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42153" w14:textId="50976CFB" w:rsidR="00F012F2" w:rsidRPr="00F012F2" w:rsidRDefault="00EF456E" w:rsidP="00F012F2">
      <w:pPr>
        <w:pStyle w:val="Heading3"/>
        <w:jc w:val="center"/>
        <w:rPr>
          <w:rFonts w:ascii="Times New Roman" w:hAnsi="Times New Roman"/>
        </w:rPr>
      </w:pPr>
      <w:r>
        <w:rPr>
          <w:rFonts w:ascii="Times New Roman" w:hAnsi="Times New Roman"/>
        </w:rPr>
        <w:t>FINAL</w:t>
      </w:r>
      <w:r w:rsidR="00F012F2" w:rsidRPr="00353C4B">
        <w:rPr>
          <w:rFonts w:ascii="Times New Roman" w:hAnsi="Times New Roman"/>
        </w:rPr>
        <w:t xml:space="preserve"> REPORT</w:t>
      </w:r>
    </w:p>
    <w:p w14:paraId="6A0F3681" w14:textId="77777777" w:rsidR="00F012F2" w:rsidRPr="00795EBB" w:rsidRDefault="00F012F2" w:rsidP="00F012F2">
      <w:pPr>
        <w:tabs>
          <w:tab w:val="left" w:pos="2250"/>
          <w:tab w:val="left" w:pos="2610"/>
          <w:tab w:val="left" w:pos="2880"/>
          <w:tab w:val="left" w:pos="3240"/>
          <w:tab w:val="left" w:pos="3600"/>
          <w:tab w:val="left" w:pos="4320"/>
          <w:tab w:val="left" w:pos="5040"/>
          <w:tab w:val="left" w:pos="5760"/>
          <w:tab w:val="left" w:pos="6480"/>
          <w:tab w:val="left" w:pos="7200"/>
          <w:tab w:val="left" w:pos="7920"/>
          <w:tab w:val="left" w:pos="8640"/>
        </w:tabs>
        <w:jc w:val="center"/>
        <w:rPr>
          <w:b/>
          <w:bCs/>
        </w:rPr>
      </w:pPr>
      <w:r w:rsidRPr="00795EBB">
        <w:rPr>
          <w:b/>
        </w:rPr>
        <w:t>South Caroli</w:t>
      </w:r>
      <w:r>
        <w:rPr>
          <w:b/>
        </w:rPr>
        <w:t xml:space="preserve">na State Wildlife Grant </w:t>
      </w:r>
      <w:r w:rsidR="00D325AE">
        <w:rPr>
          <w:b/>
          <w:bCs/>
        </w:rPr>
        <w:t>F21AF03715</w:t>
      </w:r>
    </w:p>
    <w:p w14:paraId="64AAEC65" w14:textId="77777777" w:rsidR="00F012F2" w:rsidRDefault="00F012F2" w:rsidP="00F012F2">
      <w:pPr>
        <w:tabs>
          <w:tab w:val="left" w:pos="2250"/>
          <w:tab w:val="left" w:pos="2610"/>
          <w:tab w:val="left" w:pos="2880"/>
          <w:tab w:val="left" w:pos="3240"/>
          <w:tab w:val="left" w:pos="3600"/>
          <w:tab w:val="left" w:pos="4320"/>
          <w:tab w:val="left" w:pos="5040"/>
          <w:tab w:val="left" w:pos="5760"/>
          <w:tab w:val="left" w:pos="6480"/>
          <w:tab w:val="left" w:pos="7200"/>
          <w:tab w:val="left" w:pos="7920"/>
          <w:tab w:val="left" w:pos="8640"/>
        </w:tabs>
        <w:jc w:val="center"/>
        <w:rPr>
          <w:bCs/>
        </w:rPr>
      </w:pPr>
      <w:r>
        <w:rPr>
          <w:bCs/>
        </w:rPr>
        <w:t>South Carolina Department of Natural Resources</w:t>
      </w:r>
    </w:p>
    <w:p w14:paraId="0C3BD05C" w14:textId="6C1A0AEB" w:rsidR="00F012F2" w:rsidRDefault="00F012F2" w:rsidP="00F012F2">
      <w:pPr>
        <w:tabs>
          <w:tab w:val="left" w:pos="2250"/>
          <w:tab w:val="left" w:pos="2610"/>
          <w:tab w:val="left" w:pos="2880"/>
          <w:tab w:val="left" w:pos="3240"/>
          <w:tab w:val="left" w:pos="3600"/>
          <w:tab w:val="left" w:pos="4320"/>
          <w:tab w:val="left" w:pos="5040"/>
          <w:tab w:val="left" w:pos="5760"/>
          <w:tab w:val="left" w:pos="6480"/>
          <w:tab w:val="left" w:pos="7200"/>
          <w:tab w:val="left" w:pos="7920"/>
          <w:tab w:val="left" w:pos="8640"/>
        </w:tabs>
        <w:jc w:val="center"/>
        <w:rPr>
          <w:bCs/>
        </w:rPr>
      </w:pPr>
      <w:r>
        <w:rPr>
          <w:bCs/>
        </w:rPr>
        <w:t xml:space="preserve">October </w:t>
      </w:r>
      <w:r w:rsidR="00F445D4">
        <w:rPr>
          <w:bCs/>
        </w:rPr>
        <w:t>1</w:t>
      </w:r>
      <w:r>
        <w:rPr>
          <w:bCs/>
        </w:rPr>
        <w:t>, 20</w:t>
      </w:r>
      <w:r w:rsidR="00353C4B">
        <w:rPr>
          <w:bCs/>
        </w:rPr>
        <w:t>2</w:t>
      </w:r>
      <w:r w:rsidR="00FE0FEF">
        <w:rPr>
          <w:bCs/>
        </w:rPr>
        <w:t>1</w:t>
      </w:r>
      <w:r>
        <w:rPr>
          <w:bCs/>
        </w:rPr>
        <w:t xml:space="preserve"> – </w:t>
      </w:r>
      <w:r w:rsidR="00FE0FEF">
        <w:rPr>
          <w:bCs/>
        </w:rPr>
        <w:t>December</w:t>
      </w:r>
      <w:r w:rsidR="00353C4B">
        <w:rPr>
          <w:bCs/>
        </w:rPr>
        <w:t xml:space="preserve"> 3</w:t>
      </w:r>
      <w:r w:rsidR="00FE0FEF">
        <w:rPr>
          <w:bCs/>
        </w:rPr>
        <w:t>1</w:t>
      </w:r>
      <w:r>
        <w:rPr>
          <w:bCs/>
        </w:rPr>
        <w:t>, 20</w:t>
      </w:r>
      <w:r w:rsidR="00353C4B">
        <w:rPr>
          <w:bCs/>
        </w:rPr>
        <w:t>2</w:t>
      </w:r>
      <w:r w:rsidR="00F445D4">
        <w:rPr>
          <w:bCs/>
        </w:rPr>
        <w:t>3</w:t>
      </w:r>
    </w:p>
    <w:p w14:paraId="6DB521F3" w14:textId="77777777" w:rsidR="008C61C9" w:rsidRDefault="008C61C9"/>
    <w:p w14:paraId="58E460E3" w14:textId="77777777" w:rsidR="008C61C9" w:rsidRDefault="008C61C9"/>
    <w:p w14:paraId="4C65B6D0" w14:textId="2464CDD0" w:rsidR="008C61C9" w:rsidRDefault="008C61C9" w:rsidP="00074A09">
      <w:pPr>
        <w:autoSpaceDE w:val="0"/>
        <w:autoSpaceDN w:val="0"/>
        <w:adjustRightInd w:val="0"/>
        <w:spacing w:line="480" w:lineRule="auto"/>
      </w:pPr>
      <w:r>
        <w:t xml:space="preserve">Project Title:  </w:t>
      </w:r>
      <w:r w:rsidR="00353C4B">
        <w:t xml:space="preserve">Eastern </w:t>
      </w:r>
      <w:r w:rsidR="004C49BA">
        <w:t>Brook</w:t>
      </w:r>
      <w:r w:rsidR="00353C4B">
        <w:t xml:space="preserve"> </w:t>
      </w:r>
      <w:r w:rsidR="004C49BA">
        <w:t>Trout</w:t>
      </w:r>
      <w:r w:rsidR="00353C4B">
        <w:t xml:space="preserve"> Restoration in Pig Pen Branch and Lick Log Creek, Oconee</w:t>
      </w:r>
      <w:r w:rsidR="00074A09">
        <w:t xml:space="preserve"> </w:t>
      </w:r>
      <w:r w:rsidR="00353C4B">
        <w:t>County, South Carolina</w:t>
      </w:r>
    </w:p>
    <w:p w14:paraId="752314F0" w14:textId="77777777" w:rsidR="00A62BD6" w:rsidRDefault="00A62BD6" w:rsidP="006B290E">
      <w:pPr>
        <w:spacing w:line="480" w:lineRule="auto"/>
        <w:rPr>
          <w:u w:val="single"/>
        </w:rPr>
      </w:pPr>
    </w:p>
    <w:p w14:paraId="5DE7310C" w14:textId="77777777" w:rsidR="00353C4B" w:rsidRPr="00353C4B" w:rsidRDefault="008C61C9" w:rsidP="006B290E">
      <w:pPr>
        <w:autoSpaceDE w:val="0"/>
        <w:autoSpaceDN w:val="0"/>
        <w:adjustRightInd w:val="0"/>
        <w:spacing w:line="480" w:lineRule="auto"/>
        <w:rPr>
          <w:b/>
          <w:bCs/>
        </w:rPr>
      </w:pPr>
      <w:r w:rsidRPr="00353C4B">
        <w:rPr>
          <w:b/>
          <w:bCs/>
          <w:u w:val="single"/>
        </w:rPr>
        <w:t>Objective:</w:t>
      </w:r>
      <w:r w:rsidRPr="00353C4B">
        <w:rPr>
          <w:b/>
          <w:bCs/>
        </w:rPr>
        <w:t xml:space="preserve"> </w:t>
      </w:r>
    </w:p>
    <w:p w14:paraId="09518EED" w14:textId="535F2A65" w:rsidR="00353C4B" w:rsidRPr="0048001E" w:rsidRDefault="00353C4B" w:rsidP="00B86865">
      <w:pPr>
        <w:autoSpaceDE w:val="0"/>
        <w:autoSpaceDN w:val="0"/>
        <w:adjustRightInd w:val="0"/>
        <w:spacing w:line="480" w:lineRule="auto"/>
        <w:ind w:firstLine="720"/>
      </w:pPr>
      <w:r>
        <w:t>Th</w:t>
      </w:r>
      <w:r w:rsidR="00EF456E">
        <w:t xml:space="preserve">e objective of this </w:t>
      </w:r>
      <w:r>
        <w:t xml:space="preserve">project </w:t>
      </w:r>
      <w:r w:rsidR="00EF456E">
        <w:t xml:space="preserve">was to </w:t>
      </w:r>
      <w:r>
        <w:t xml:space="preserve">restore a reproducing Eastern </w:t>
      </w:r>
      <w:r w:rsidR="004C49BA">
        <w:t>Brook</w:t>
      </w:r>
      <w:r>
        <w:t xml:space="preserve"> </w:t>
      </w:r>
      <w:r w:rsidR="004C49BA">
        <w:t>Trout</w:t>
      </w:r>
      <w:r>
        <w:t xml:space="preserve"> </w:t>
      </w:r>
      <w:r w:rsidR="00B86865" w:rsidRPr="00B86865">
        <w:rPr>
          <w:i/>
          <w:iCs/>
        </w:rPr>
        <w:t>Salvelinus fontinalis</w:t>
      </w:r>
      <w:r w:rsidR="00B86865">
        <w:t xml:space="preserve"> </w:t>
      </w:r>
      <w:r>
        <w:t>population in Pig Pen</w:t>
      </w:r>
      <w:r w:rsidR="00D325AE">
        <w:t xml:space="preserve"> </w:t>
      </w:r>
      <w:r>
        <w:t xml:space="preserve">Branch and Lick Log Creek. </w:t>
      </w:r>
      <w:r w:rsidR="00D325AE">
        <w:t xml:space="preserve"> </w:t>
      </w:r>
      <w:r w:rsidR="00B86865">
        <w:t xml:space="preserve">Eastern </w:t>
      </w:r>
      <w:r w:rsidR="004C49BA">
        <w:t>Brook</w:t>
      </w:r>
      <w:r w:rsidR="00B86865">
        <w:t xml:space="preserve"> </w:t>
      </w:r>
      <w:r w:rsidR="004C49BA">
        <w:t>Trout</w:t>
      </w:r>
      <w:r w:rsidR="00B86865">
        <w:t xml:space="preserve"> </w:t>
      </w:r>
      <w:proofErr w:type="gramStart"/>
      <w:r w:rsidR="00B86865">
        <w:t>are</w:t>
      </w:r>
      <w:proofErr w:type="gramEnd"/>
      <w:r w:rsidR="00B86865">
        <w:t xml:space="preserve"> listed as a species of Moderate Priority in the </w:t>
      </w:r>
      <w:r w:rsidR="0048001E">
        <w:t>South Carolina’s State Wildlife Action Plan (South Carolina Department of Natural Resources 2015</w:t>
      </w:r>
      <w:proofErr w:type="gramStart"/>
      <w:r w:rsidR="0048001E">
        <w:t>)</w:t>
      </w:r>
      <w:r w:rsidR="00AF5BB9">
        <w:t>, but</w:t>
      </w:r>
      <w:proofErr w:type="gramEnd"/>
      <w:r w:rsidR="00AF5BB9">
        <w:t xml:space="preserve"> has been elevated to High Priority in the 2024 revision, which is in progress</w:t>
      </w:r>
      <w:r w:rsidR="00B86865">
        <w:t xml:space="preserve">.  </w:t>
      </w:r>
      <w:r>
        <w:t xml:space="preserve">The project also </w:t>
      </w:r>
      <w:r w:rsidR="00EF456E">
        <w:t xml:space="preserve">sought to </w:t>
      </w:r>
      <w:r>
        <w:t>produce secondary benefits toward</w:t>
      </w:r>
      <w:r w:rsidR="00D325AE">
        <w:t xml:space="preserve"> </w:t>
      </w:r>
      <w:r>
        <w:t xml:space="preserve">developing status information and guide future management of other </w:t>
      </w:r>
      <w:r w:rsidR="0048001E">
        <w:t>State Wildlife Action Plan (</w:t>
      </w:r>
      <w:r>
        <w:t>SWAP</w:t>
      </w:r>
      <w:r w:rsidR="0048001E">
        <w:t>)</w:t>
      </w:r>
      <w:r>
        <w:t xml:space="preserve"> species within the</w:t>
      </w:r>
      <w:r w:rsidR="00D325AE">
        <w:t xml:space="preserve"> </w:t>
      </w:r>
      <w:r>
        <w:t>immediate project area and downstream</w:t>
      </w:r>
      <w:r w:rsidR="00AD56C1">
        <w:t>,</w:t>
      </w:r>
      <w:r w:rsidR="0048001E">
        <w:t xml:space="preserve"> such as the </w:t>
      </w:r>
      <w:proofErr w:type="spellStart"/>
      <w:r w:rsidR="0048001E">
        <w:t>Chauga</w:t>
      </w:r>
      <w:proofErr w:type="spellEnd"/>
      <w:r w:rsidR="0048001E">
        <w:t xml:space="preserve"> Crayfish </w:t>
      </w:r>
      <w:r w:rsidR="0048001E" w:rsidRPr="0048001E">
        <w:rPr>
          <w:i/>
          <w:iCs/>
        </w:rPr>
        <w:t xml:space="preserve">Cambarus </w:t>
      </w:r>
      <w:proofErr w:type="spellStart"/>
      <w:r w:rsidR="0048001E" w:rsidRPr="0048001E">
        <w:rPr>
          <w:i/>
          <w:iCs/>
        </w:rPr>
        <w:t>chauganensis</w:t>
      </w:r>
      <w:proofErr w:type="spellEnd"/>
      <w:r w:rsidR="00AD56C1" w:rsidRPr="00AD56C1">
        <w:t>.</w:t>
      </w:r>
    </w:p>
    <w:p w14:paraId="48477DE8" w14:textId="6563E555" w:rsidR="00C4393A" w:rsidRDefault="00353C4B" w:rsidP="00C4393A">
      <w:pPr>
        <w:autoSpaceDE w:val="0"/>
        <w:autoSpaceDN w:val="0"/>
        <w:adjustRightInd w:val="0"/>
        <w:spacing w:line="480" w:lineRule="auto"/>
        <w:ind w:firstLine="720"/>
        <w:rPr>
          <w:b/>
          <w:bCs/>
          <w:i/>
          <w:iCs/>
        </w:rPr>
      </w:pPr>
      <w:r>
        <w:t xml:space="preserve">The objectives </w:t>
      </w:r>
      <w:r w:rsidR="0004769D">
        <w:t>were</w:t>
      </w:r>
      <w:r>
        <w:t xml:space="preserve"> to 1) assist Naturaland Trust and </w:t>
      </w:r>
      <w:r w:rsidR="003B1C34">
        <w:t>The United States Forest Service (</w:t>
      </w:r>
      <w:r>
        <w:t>USFS</w:t>
      </w:r>
      <w:r w:rsidR="003B1C34">
        <w:t>)</w:t>
      </w:r>
      <w:r>
        <w:t xml:space="preserve"> </w:t>
      </w:r>
      <w:r w:rsidR="00AF5BB9">
        <w:t>with</w:t>
      </w:r>
      <w:r>
        <w:t xml:space="preserve"> land acquisition and dam removal on Burrell’s Pond Propert</w:t>
      </w:r>
      <w:r w:rsidR="0021058D">
        <w:t>y</w:t>
      </w:r>
      <w:r w:rsidR="00EF456E">
        <w:t>;</w:t>
      </w:r>
      <w:r w:rsidR="003B1C34">
        <w:t xml:space="preserve"> </w:t>
      </w:r>
      <w:r>
        <w:t xml:space="preserve">2) </w:t>
      </w:r>
      <w:r w:rsidR="003B1C34">
        <w:t xml:space="preserve">Conduct </w:t>
      </w:r>
      <w:r>
        <w:t>pre- and post-Antimycin treatment</w:t>
      </w:r>
      <w:r w:rsidR="00D325AE">
        <w:t xml:space="preserve"> </w:t>
      </w:r>
      <w:r>
        <w:t xml:space="preserve">surveys of all </w:t>
      </w:r>
      <w:r w:rsidR="003B1C34">
        <w:t>aquatic invertebrates</w:t>
      </w:r>
      <w:r>
        <w:t xml:space="preserve">, </w:t>
      </w:r>
      <w:r w:rsidR="003B1C34">
        <w:t>salamanders</w:t>
      </w:r>
      <w:r>
        <w:t xml:space="preserve">, and </w:t>
      </w:r>
      <w:r w:rsidR="003B1C34">
        <w:t xml:space="preserve">crayfish </w:t>
      </w:r>
      <w:r>
        <w:t>in Pig Pen Branch and Lick Log</w:t>
      </w:r>
      <w:r w:rsidR="00D325AE">
        <w:t xml:space="preserve"> </w:t>
      </w:r>
      <w:r>
        <w:t>Creek</w:t>
      </w:r>
      <w:r w:rsidR="00EF456E">
        <w:t>;</w:t>
      </w:r>
      <w:r w:rsidR="003B1C34">
        <w:t xml:space="preserve"> </w:t>
      </w:r>
      <w:r>
        <w:t xml:space="preserve">3) </w:t>
      </w:r>
      <w:r w:rsidR="003B1C34">
        <w:t xml:space="preserve">Conduct </w:t>
      </w:r>
      <w:r>
        <w:t>pre-treatment evaluation and preparation of Pig Pen Branch and Lick Log Creek</w:t>
      </w:r>
      <w:r w:rsidR="00EF456E">
        <w:t>;</w:t>
      </w:r>
      <w:r w:rsidR="003B1C34">
        <w:t xml:space="preserve"> </w:t>
      </w:r>
      <w:r>
        <w:t>4)</w:t>
      </w:r>
      <w:r w:rsidR="00D325AE">
        <w:t xml:space="preserve"> </w:t>
      </w:r>
      <w:r w:rsidR="003B1C34">
        <w:t xml:space="preserve">Conduct </w:t>
      </w:r>
      <w:r>
        <w:t xml:space="preserve">Antimycin treatment to remove non-native </w:t>
      </w:r>
      <w:r w:rsidR="003B1C34">
        <w:t xml:space="preserve">fishes </w:t>
      </w:r>
      <w:r>
        <w:t>and re-</w:t>
      </w:r>
      <w:r w:rsidR="003B1C34">
        <w:t xml:space="preserve">introduce </w:t>
      </w:r>
      <w:r>
        <w:t xml:space="preserve">Eastern </w:t>
      </w:r>
      <w:r w:rsidR="004C49BA">
        <w:t>Brook</w:t>
      </w:r>
      <w:r>
        <w:t xml:space="preserve"> </w:t>
      </w:r>
      <w:r w:rsidR="004C49BA">
        <w:t>Trout</w:t>
      </w:r>
      <w:r>
        <w:t xml:space="preserve"> in Pig</w:t>
      </w:r>
      <w:r w:rsidR="00D325AE">
        <w:t xml:space="preserve"> </w:t>
      </w:r>
      <w:r>
        <w:t>Pen Branch and Lick Log Creek</w:t>
      </w:r>
      <w:r w:rsidR="00EF456E">
        <w:t>;</w:t>
      </w:r>
      <w:r w:rsidR="003B1C34">
        <w:t xml:space="preserve"> </w:t>
      </w:r>
      <w:r>
        <w:t xml:space="preserve">5) </w:t>
      </w:r>
      <w:r w:rsidR="003B1C34">
        <w:t xml:space="preserve">Conduct </w:t>
      </w:r>
      <w:r>
        <w:t>in-stream habitat survey and habitat improvement</w:t>
      </w:r>
      <w:r w:rsidR="00D325AE">
        <w:t xml:space="preserve"> </w:t>
      </w:r>
      <w:r>
        <w:t>planning</w:t>
      </w:r>
      <w:r w:rsidR="003B1C34">
        <w:t xml:space="preserve"> post- Antimycin treatment</w:t>
      </w:r>
      <w:r>
        <w:t xml:space="preserve">. </w:t>
      </w:r>
      <w:r w:rsidR="00D325AE">
        <w:t xml:space="preserve"> </w:t>
      </w:r>
      <w:bookmarkStart w:id="0" w:name="OLE_LINK2"/>
    </w:p>
    <w:p w14:paraId="500D7492" w14:textId="77777777" w:rsidR="00C4393A" w:rsidRDefault="00C4393A" w:rsidP="00C4393A">
      <w:pPr>
        <w:autoSpaceDE w:val="0"/>
        <w:autoSpaceDN w:val="0"/>
        <w:adjustRightInd w:val="0"/>
        <w:spacing w:line="480" w:lineRule="auto"/>
        <w:ind w:firstLine="720"/>
        <w:rPr>
          <w:b/>
          <w:bCs/>
          <w:i/>
          <w:iCs/>
        </w:rPr>
      </w:pPr>
    </w:p>
    <w:p w14:paraId="087EA48E" w14:textId="77777777" w:rsidR="00EF456E" w:rsidRDefault="00EF456E" w:rsidP="00C4393A">
      <w:pPr>
        <w:autoSpaceDE w:val="0"/>
        <w:autoSpaceDN w:val="0"/>
        <w:adjustRightInd w:val="0"/>
        <w:spacing w:line="480" w:lineRule="auto"/>
        <w:ind w:firstLine="720"/>
        <w:rPr>
          <w:b/>
          <w:bCs/>
          <w:i/>
          <w:iCs/>
        </w:rPr>
      </w:pPr>
    </w:p>
    <w:p w14:paraId="61D81C29" w14:textId="77777777" w:rsidR="00EF456E" w:rsidRDefault="00EF456E" w:rsidP="00C4393A">
      <w:pPr>
        <w:autoSpaceDE w:val="0"/>
        <w:autoSpaceDN w:val="0"/>
        <w:adjustRightInd w:val="0"/>
        <w:spacing w:line="480" w:lineRule="auto"/>
        <w:ind w:firstLine="720"/>
        <w:rPr>
          <w:b/>
          <w:bCs/>
          <w:i/>
          <w:iCs/>
        </w:rPr>
        <w:sectPr w:rsidR="00EF456E" w:rsidSect="00BD0D9E">
          <w:pgSz w:w="12240" w:h="15840"/>
          <w:pgMar w:top="1440" w:right="1080" w:bottom="630" w:left="1080" w:header="720" w:footer="720" w:gutter="0"/>
          <w:cols w:space="720"/>
          <w:docGrid w:linePitch="360"/>
        </w:sectPr>
      </w:pPr>
    </w:p>
    <w:p w14:paraId="7B8EB491" w14:textId="77777777" w:rsidR="008C61C9" w:rsidRDefault="008C61C9" w:rsidP="006B290E">
      <w:pPr>
        <w:spacing w:line="480" w:lineRule="auto"/>
      </w:pPr>
      <w:r>
        <w:rPr>
          <w:u w:val="single"/>
        </w:rPr>
        <w:lastRenderedPageBreak/>
        <w:t>Accomplishments</w:t>
      </w:r>
      <w:r>
        <w:t xml:space="preserve">:  </w:t>
      </w:r>
    </w:p>
    <w:p w14:paraId="2E364506" w14:textId="450E2242" w:rsidR="00E70A6A" w:rsidRPr="005654C4" w:rsidRDefault="006B290E" w:rsidP="005654C4">
      <w:pPr>
        <w:spacing w:line="480" w:lineRule="auto"/>
        <w:rPr>
          <w:b/>
          <w:bCs/>
          <w:i/>
          <w:iCs/>
        </w:rPr>
      </w:pPr>
      <w:r w:rsidRPr="006B290E">
        <w:rPr>
          <w:b/>
          <w:bCs/>
          <w:i/>
          <w:iCs/>
        </w:rPr>
        <w:t>Objective 1</w:t>
      </w:r>
    </w:p>
    <w:p w14:paraId="2118491F" w14:textId="5DF02E75" w:rsidR="0068138E" w:rsidRDefault="005654C4" w:rsidP="0068138E">
      <w:pPr>
        <w:spacing w:line="480" w:lineRule="auto"/>
      </w:pPr>
      <w:r>
        <w:rPr>
          <w:noProof/>
        </w:rPr>
        <w:tab/>
      </w:r>
      <w:r w:rsidR="0068138E">
        <w:t>A temporary siphon was installed by SCDNR</w:t>
      </w:r>
      <w:r w:rsidR="00AF5BB9">
        <w:t xml:space="preserve"> and Naturaland Trust</w:t>
      </w:r>
      <w:r w:rsidR="0068138E">
        <w:t xml:space="preserve"> </w:t>
      </w:r>
      <w:r w:rsidR="008F6908">
        <w:t>to low</w:t>
      </w:r>
      <w:r w:rsidR="0068138E">
        <w:t xml:space="preserve">er the </w:t>
      </w:r>
      <w:r w:rsidR="008F6908">
        <w:t>Burrell’s P</w:t>
      </w:r>
      <w:r w:rsidR="0068138E">
        <w:t xml:space="preserve">ond water level.  After the pond water level was lowered, the existing plastic riser </w:t>
      </w:r>
      <w:r w:rsidR="008F6908">
        <w:t xml:space="preserve">standpipe </w:t>
      </w:r>
      <w:r w:rsidR="0068138E">
        <w:t xml:space="preserve">was notched to keep the streambed in Burrell’s Pond dewatered.  Winter Rye, Brown Top Millet, Winter Wheat, and granular fertilizer were broadcasted along the pond banks and pond bed to </w:t>
      </w:r>
      <w:r w:rsidR="008F6908">
        <w:t xml:space="preserve">establish temporary ground cover to </w:t>
      </w:r>
      <w:r w:rsidR="0068138E">
        <w:t xml:space="preserve">minimize erosion.  The USFWS and USFS removed Burrell’s Pond dam in March of 2022, depositing all fill material into an on-site borrow pit (Figure 1). </w:t>
      </w:r>
      <w:r w:rsidR="008F6908">
        <w:t xml:space="preserve"> </w:t>
      </w:r>
      <w:r w:rsidR="0068138E">
        <w:t xml:space="preserve">Logs and stumps removed from the preexisting dam were strategically placed along the stream banks to reduce erosion downstream (Figure 2). </w:t>
      </w:r>
    </w:p>
    <w:p w14:paraId="69B704CB" w14:textId="77777777" w:rsidR="008F6908" w:rsidRDefault="008F6908" w:rsidP="0068138E">
      <w:pPr>
        <w:spacing w:line="480" w:lineRule="auto"/>
      </w:pPr>
    </w:p>
    <w:p w14:paraId="3F7BC7DC" w14:textId="77777777" w:rsidR="005C393B" w:rsidRDefault="005C393B" w:rsidP="0068138E">
      <w:pPr>
        <w:spacing w:line="480" w:lineRule="auto"/>
      </w:pPr>
    </w:p>
    <w:p w14:paraId="3BB9F9B0" w14:textId="77777777" w:rsidR="0068138E" w:rsidRDefault="0068138E" w:rsidP="0083322E">
      <w:pPr>
        <w:autoSpaceDE w:val="0"/>
        <w:autoSpaceDN w:val="0"/>
        <w:adjustRightInd w:val="0"/>
        <w:spacing w:line="480" w:lineRule="auto"/>
        <w:jc w:val="center"/>
      </w:pPr>
      <w:r>
        <w:rPr>
          <w:noProof/>
        </w:rPr>
        <w:drawing>
          <wp:inline distT="0" distB="0" distL="0" distR="0" wp14:anchorId="1CF3A53B" wp14:editId="4A1682E1">
            <wp:extent cx="4491355" cy="3004185"/>
            <wp:effectExtent l="0" t="0" r="0" b="0"/>
            <wp:docPr id="1" name="Picture 1" descr="A picture containing valley, nature, cany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valley, nature, canyon&#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91355" cy="3004185"/>
                    </a:xfrm>
                    <a:prstGeom prst="rect">
                      <a:avLst/>
                    </a:prstGeom>
                    <a:noFill/>
                    <a:ln>
                      <a:noFill/>
                    </a:ln>
                  </pic:spPr>
                </pic:pic>
              </a:graphicData>
            </a:graphic>
          </wp:inline>
        </w:drawing>
      </w:r>
    </w:p>
    <w:p w14:paraId="68AC9D17" w14:textId="5F081E2A" w:rsidR="0068138E" w:rsidRPr="00DD5CA6" w:rsidRDefault="0068138E" w:rsidP="00DD5CA6">
      <w:pPr>
        <w:pStyle w:val="Heading2"/>
        <w:ind w:right="720"/>
        <w:rPr>
          <w:rFonts w:cs="Times New Roman"/>
          <w:szCs w:val="24"/>
        </w:rPr>
      </w:pPr>
      <w:r w:rsidRPr="00DD5CA6">
        <w:rPr>
          <w:rFonts w:cs="Times New Roman"/>
          <w:szCs w:val="24"/>
        </w:rPr>
        <w:t xml:space="preserve">Figure 1. </w:t>
      </w:r>
      <w:r w:rsidR="00DD5CA6" w:rsidRPr="00DD5CA6">
        <w:rPr>
          <w:rFonts w:cs="Times New Roman"/>
          <w:szCs w:val="24"/>
        </w:rPr>
        <w:tab/>
      </w:r>
      <w:r w:rsidRPr="00DD5CA6">
        <w:rPr>
          <w:rFonts w:cs="Times New Roman"/>
          <w:szCs w:val="24"/>
        </w:rPr>
        <w:t xml:space="preserve">Aerial photo captured by Mac Stone (Naturaland Trust) of Burrell’s Pond dam removal. </w:t>
      </w:r>
    </w:p>
    <w:p w14:paraId="230213ED" w14:textId="77777777" w:rsidR="0068138E" w:rsidRDefault="0068138E" w:rsidP="0068138E">
      <w:pPr>
        <w:autoSpaceDE w:val="0"/>
        <w:autoSpaceDN w:val="0"/>
        <w:adjustRightInd w:val="0"/>
      </w:pPr>
    </w:p>
    <w:p w14:paraId="17A55678" w14:textId="77777777" w:rsidR="008F6908" w:rsidRDefault="008F6908" w:rsidP="0068138E">
      <w:pPr>
        <w:autoSpaceDE w:val="0"/>
        <w:autoSpaceDN w:val="0"/>
        <w:adjustRightInd w:val="0"/>
        <w:sectPr w:rsidR="008F6908" w:rsidSect="00BD0D9E">
          <w:pgSz w:w="12240" w:h="15840"/>
          <w:pgMar w:top="1440" w:right="1080" w:bottom="630" w:left="1080" w:header="720" w:footer="720" w:gutter="0"/>
          <w:cols w:space="720"/>
          <w:docGrid w:linePitch="360"/>
        </w:sectPr>
      </w:pPr>
    </w:p>
    <w:p w14:paraId="770600FA" w14:textId="77777777" w:rsidR="00D66C56" w:rsidRDefault="0068138E" w:rsidP="0083322E">
      <w:pPr>
        <w:autoSpaceDE w:val="0"/>
        <w:autoSpaceDN w:val="0"/>
        <w:adjustRightInd w:val="0"/>
        <w:spacing w:line="480" w:lineRule="auto"/>
        <w:jc w:val="center"/>
        <w:rPr>
          <w:noProof/>
        </w:rPr>
      </w:pPr>
      <w:r w:rsidRPr="005B4105">
        <w:rPr>
          <w:noProof/>
        </w:rPr>
        <w:lastRenderedPageBreak/>
        <w:drawing>
          <wp:inline distT="0" distB="0" distL="0" distR="0" wp14:anchorId="5CA7BF4A" wp14:editId="2A6253A6">
            <wp:extent cx="4511675" cy="3376295"/>
            <wp:effectExtent l="0" t="0" r="0" b="0"/>
            <wp:docPr id="2" name="Picture 10" descr="A picture containing tree, grass, outdoor,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icture containing tree, grass, outdoor, standing&#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11675" cy="3376295"/>
                    </a:xfrm>
                    <a:prstGeom prst="rect">
                      <a:avLst/>
                    </a:prstGeom>
                    <a:noFill/>
                    <a:ln>
                      <a:noFill/>
                    </a:ln>
                  </pic:spPr>
                </pic:pic>
              </a:graphicData>
            </a:graphic>
          </wp:inline>
        </w:drawing>
      </w:r>
    </w:p>
    <w:p w14:paraId="57BA8514" w14:textId="557A15D0" w:rsidR="0068138E" w:rsidRPr="00DD5CA6" w:rsidRDefault="0068138E" w:rsidP="00DD5CA6">
      <w:pPr>
        <w:pStyle w:val="StyleHeading2LatinTimesNewRoman12ptAuto"/>
        <w:rPr>
          <w:noProof/>
        </w:rPr>
      </w:pPr>
      <w:r w:rsidRPr="00DD5CA6">
        <w:rPr>
          <w:noProof/>
        </w:rPr>
        <w:t xml:space="preserve">Figure 2. </w:t>
      </w:r>
      <w:r w:rsidR="00DD5CA6" w:rsidRPr="00DD5CA6">
        <w:rPr>
          <w:noProof/>
        </w:rPr>
        <w:tab/>
      </w:r>
      <w:r w:rsidRPr="00DD5CA6">
        <w:rPr>
          <w:noProof/>
        </w:rPr>
        <w:t xml:space="preserve">Photo captured by Hailey Goyette (SCDNR) of post Burrell’s Pond dam removal and erosion control methods.  </w:t>
      </w:r>
    </w:p>
    <w:p w14:paraId="4D5E2A25" w14:textId="77777777" w:rsidR="008F6908" w:rsidRDefault="008F6908" w:rsidP="00D66C56">
      <w:pPr>
        <w:autoSpaceDE w:val="0"/>
        <w:autoSpaceDN w:val="0"/>
        <w:adjustRightInd w:val="0"/>
        <w:ind w:left="1008" w:hanging="1008"/>
        <w:rPr>
          <w:noProof/>
        </w:rPr>
      </w:pPr>
    </w:p>
    <w:p w14:paraId="67FC405D" w14:textId="742802C4" w:rsidR="005654C4" w:rsidRDefault="005654C4" w:rsidP="00D66C56">
      <w:pPr>
        <w:autoSpaceDE w:val="0"/>
        <w:autoSpaceDN w:val="0"/>
        <w:adjustRightInd w:val="0"/>
        <w:ind w:left="1008" w:hanging="1008"/>
        <w:rPr>
          <w:noProof/>
        </w:rPr>
      </w:pPr>
    </w:p>
    <w:p w14:paraId="7BEC3A37" w14:textId="77777777" w:rsidR="00DD5CA6" w:rsidRDefault="00DD5CA6" w:rsidP="00D66C56">
      <w:pPr>
        <w:autoSpaceDE w:val="0"/>
        <w:autoSpaceDN w:val="0"/>
        <w:adjustRightInd w:val="0"/>
        <w:ind w:left="1008" w:hanging="1008"/>
        <w:rPr>
          <w:noProof/>
        </w:rPr>
      </w:pPr>
    </w:p>
    <w:p w14:paraId="4B258080" w14:textId="77777777" w:rsidR="007723FA" w:rsidRPr="007E1994" w:rsidRDefault="00E70A6A" w:rsidP="007723FA">
      <w:pPr>
        <w:spacing w:line="480" w:lineRule="auto"/>
        <w:rPr>
          <w:b/>
          <w:bCs/>
          <w:i/>
          <w:iCs/>
        </w:rPr>
      </w:pPr>
      <w:r>
        <w:rPr>
          <w:b/>
          <w:bCs/>
          <w:i/>
          <w:iCs/>
        </w:rPr>
        <w:t>Objective 2</w:t>
      </w:r>
      <w:r w:rsidR="007723FA">
        <w:t xml:space="preserve"> </w:t>
      </w:r>
    </w:p>
    <w:p w14:paraId="42B6ECB6" w14:textId="30839CF1" w:rsidR="0068138E" w:rsidRDefault="00016869" w:rsidP="0068138E">
      <w:pPr>
        <w:spacing w:line="480" w:lineRule="auto"/>
        <w:ind w:firstLine="720"/>
      </w:pPr>
      <w:r w:rsidRPr="00A96843">
        <w:t xml:space="preserve">Dr. </w:t>
      </w:r>
      <w:r w:rsidR="00E70A6A" w:rsidRPr="00A96843">
        <w:t>Jeremy Pike</w:t>
      </w:r>
      <w:r w:rsidR="005654C4">
        <w:t xml:space="preserve">, with </w:t>
      </w:r>
      <w:r w:rsidR="00E70A6A" w:rsidRPr="00A96843">
        <w:t>Clemson University</w:t>
      </w:r>
      <w:r w:rsidR="005654C4">
        <w:t>,</w:t>
      </w:r>
      <w:r w:rsidR="00E70A6A" w:rsidRPr="00A96843">
        <w:t xml:space="preserve"> </w:t>
      </w:r>
      <w:r w:rsidR="005654C4">
        <w:t>conducted</w:t>
      </w:r>
      <w:r w:rsidR="00E70A6A" w:rsidRPr="00A96843">
        <w:t xml:space="preserve"> survey</w:t>
      </w:r>
      <w:r w:rsidR="005654C4">
        <w:t>s of</w:t>
      </w:r>
      <w:r w:rsidR="00E70A6A" w:rsidRPr="00A96843">
        <w:t xml:space="preserve"> the aquatic invertebrates</w:t>
      </w:r>
      <w:r w:rsidR="00190151">
        <w:t>, crayfish, and salamander community</w:t>
      </w:r>
      <w:r w:rsidR="00E70A6A" w:rsidRPr="00A96843">
        <w:t xml:space="preserve"> in Pig Pen Branch and Lick Log Creek</w:t>
      </w:r>
      <w:r w:rsidR="0068138E">
        <w:t>.</w:t>
      </w:r>
      <w:r w:rsidR="005654C4">
        <w:t xml:space="preserve"> </w:t>
      </w:r>
      <w:r w:rsidR="008F6908">
        <w:t xml:space="preserve"> </w:t>
      </w:r>
      <w:r w:rsidR="0068138E" w:rsidRPr="00A96843">
        <w:t xml:space="preserve">Six sites </w:t>
      </w:r>
      <w:r w:rsidR="00D66C56">
        <w:t>were</w:t>
      </w:r>
      <w:r w:rsidR="0068138E" w:rsidRPr="00A96843">
        <w:t xml:space="preserve"> established with two control sites above the Antimycin treatment area where no fish are present, three sites within the Antimycin treatment area, and one below the detox site within the Chattooga River</w:t>
      </w:r>
      <w:r w:rsidR="0068138E">
        <w:t>:</w:t>
      </w:r>
    </w:p>
    <w:p w14:paraId="20FDD945" w14:textId="7EA3E6AB" w:rsidR="00F445D4" w:rsidRPr="00F445D4" w:rsidRDefault="00F445D4" w:rsidP="0068138E">
      <w:pPr>
        <w:spacing w:line="480" w:lineRule="auto"/>
        <w:ind w:firstLine="720"/>
        <w:rPr>
          <w:rFonts w:asciiTheme="minorHAnsi" w:eastAsiaTheme="minorHAnsi" w:hAnsiTheme="minorHAnsi" w:cstheme="minorBidi"/>
          <w:sz w:val="22"/>
          <w:szCs w:val="22"/>
        </w:rPr>
      </w:pPr>
      <w:r w:rsidRPr="00F445D4">
        <w:rPr>
          <w:rFonts w:asciiTheme="minorHAnsi" w:eastAsiaTheme="minorHAnsi" w:hAnsiTheme="minorHAnsi" w:cstheme="minorBidi"/>
          <w:b/>
          <w:bCs/>
          <w:sz w:val="22"/>
          <w:szCs w:val="22"/>
        </w:rPr>
        <w:t>CHR1</w:t>
      </w:r>
      <w:r w:rsidRPr="00F445D4">
        <w:rPr>
          <w:rFonts w:asciiTheme="minorHAnsi" w:eastAsiaTheme="minorHAnsi" w:hAnsiTheme="minorHAnsi" w:cstheme="minorBidi"/>
          <w:sz w:val="22"/>
          <w:szCs w:val="22"/>
        </w:rPr>
        <w:t xml:space="preserve"> -</w:t>
      </w:r>
      <w:r w:rsidRPr="00F445D4">
        <w:rPr>
          <w:rFonts w:asciiTheme="minorHAnsi" w:eastAsiaTheme="minorHAnsi" w:hAnsiTheme="minorHAnsi" w:cstheme="minorBidi"/>
          <w:sz w:val="22"/>
          <w:szCs w:val="22"/>
        </w:rPr>
        <w:tab/>
        <w:t xml:space="preserve">N34° 55.811' W83° 07.966'  </w:t>
      </w:r>
    </w:p>
    <w:p w14:paraId="4584ED07" w14:textId="77777777" w:rsidR="00F445D4" w:rsidRPr="00F445D4" w:rsidRDefault="00F445D4" w:rsidP="00F445D4">
      <w:pPr>
        <w:ind w:left="720"/>
        <w:rPr>
          <w:rFonts w:asciiTheme="minorHAnsi" w:eastAsiaTheme="minorHAnsi" w:hAnsiTheme="minorHAnsi" w:cstheme="minorBidi"/>
          <w:sz w:val="22"/>
          <w:szCs w:val="22"/>
        </w:rPr>
      </w:pPr>
      <w:r w:rsidRPr="00F445D4">
        <w:rPr>
          <w:rFonts w:asciiTheme="minorHAnsi" w:eastAsiaTheme="minorHAnsi" w:hAnsiTheme="minorHAnsi" w:cstheme="minorBidi"/>
          <w:b/>
          <w:bCs/>
          <w:sz w:val="22"/>
          <w:szCs w:val="22"/>
        </w:rPr>
        <w:t>PPB1</w:t>
      </w:r>
      <w:r w:rsidRPr="00F445D4">
        <w:rPr>
          <w:rFonts w:asciiTheme="minorHAnsi" w:eastAsiaTheme="minorHAnsi" w:hAnsiTheme="minorHAnsi" w:cstheme="minorBidi"/>
          <w:sz w:val="22"/>
          <w:szCs w:val="22"/>
        </w:rPr>
        <w:t xml:space="preserve"> - </w:t>
      </w:r>
      <w:r w:rsidRPr="00F445D4">
        <w:rPr>
          <w:rFonts w:asciiTheme="minorHAnsi" w:eastAsiaTheme="minorHAnsi" w:hAnsiTheme="minorHAnsi" w:cstheme="minorBidi"/>
          <w:sz w:val="22"/>
          <w:szCs w:val="22"/>
        </w:rPr>
        <w:tab/>
        <w:t>N34° 55.726' W83° 07.630'</w:t>
      </w:r>
    </w:p>
    <w:p w14:paraId="178611E4" w14:textId="77777777" w:rsidR="00F445D4" w:rsidRPr="00F445D4" w:rsidRDefault="00F445D4" w:rsidP="00F445D4">
      <w:pPr>
        <w:ind w:left="720"/>
        <w:rPr>
          <w:rFonts w:asciiTheme="minorHAnsi" w:eastAsiaTheme="minorHAnsi" w:hAnsiTheme="minorHAnsi" w:cstheme="minorBidi"/>
          <w:sz w:val="22"/>
          <w:szCs w:val="22"/>
        </w:rPr>
      </w:pPr>
      <w:r w:rsidRPr="00F445D4">
        <w:rPr>
          <w:rFonts w:asciiTheme="minorHAnsi" w:eastAsiaTheme="minorHAnsi" w:hAnsiTheme="minorHAnsi" w:cstheme="minorBidi"/>
          <w:b/>
          <w:bCs/>
          <w:sz w:val="22"/>
          <w:szCs w:val="22"/>
        </w:rPr>
        <w:t xml:space="preserve">PPB2 </w:t>
      </w:r>
      <w:r w:rsidRPr="00F445D4">
        <w:rPr>
          <w:rFonts w:asciiTheme="minorHAnsi" w:eastAsiaTheme="minorHAnsi" w:hAnsiTheme="minorHAnsi" w:cstheme="minorBidi"/>
          <w:sz w:val="22"/>
          <w:szCs w:val="22"/>
        </w:rPr>
        <w:t xml:space="preserve">- </w:t>
      </w:r>
      <w:r w:rsidRPr="00F445D4">
        <w:rPr>
          <w:rFonts w:asciiTheme="minorHAnsi" w:eastAsiaTheme="minorHAnsi" w:hAnsiTheme="minorHAnsi" w:cstheme="minorBidi"/>
          <w:sz w:val="22"/>
          <w:szCs w:val="22"/>
        </w:rPr>
        <w:tab/>
        <w:t>N34° 56.021' W83° 06.452</w:t>
      </w:r>
    </w:p>
    <w:p w14:paraId="0D692455" w14:textId="77777777" w:rsidR="00F445D4" w:rsidRPr="00F445D4" w:rsidRDefault="00F445D4" w:rsidP="00F445D4">
      <w:pPr>
        <w:ind w:left="720"/>
        <w:rPr>
          <w:rFonts w:asciiTheme="minorHAnsi" w:eastAsiaTheme="minorHAnsi" w:hAnsiTheme="minorHAnsi" w:cstheme="minorBidi"/>
          <w:sz w:val="22"/>
          <w:szCs w:val="22"/>
        </w:rPr>
      </w:pPr>
      <w:r w:rsidRPr="00F445D4">
        <w:rPr>
          <w:rFonts w:asciiTheme="minorHAnsi" w:eastAsiaTheme="minorHAnsi" w:hAnsiTheme="minorHAnsi" w:cstheme="minorBidi"/>
          <w:b/>
          <w:bCs/>
          <w:sz w:val="22"/>
          <w:szCs w:val="22"/>
        </w:rPr>
        <w:t xml:space="preserve">PPB3 </w:t>
      </w:r>
      <w:r w:rsidRPr="00F445D4">
        <w:rPr>
          <w:rFonts w:asciiTheme="minorHAnsi" w:eastAsiaTheme="minorHAnsi" w:hAnsiTheme="minorHAnsi" w:cstheme="minorBidi"/>
          <w:sz w:val="22"/>
          <w:szCs w:val="22"/>
        </w:rPr>
        <w:t xml:space="preserve">- </w:t>
      </w:r>
      <w:r w:rsidRPr="00F445D4">
        <w:rPr>
          <w:rFonts w:asciiTheme="minorHAnsi" w:eastAsiaTheme="minorHAnsi" w:hAnsiTheme="minorHAnsi" w:cstheme="minorBidi"/>
          <w:sz w:val="22"/>
          <w:szCs w:val="22"/>
        </w:rPr>
        <w:tab/>
        <w:t>N34° 56.673' W83° 06.200'</w:t>
      </w:r>
    </w:p>
    <w:p w14:paraId="15A395D1" w14:textId="77777777" w:rsidR="00F445D4" w:rsidRPr="00F445D4" w:rsidRDefault="00F445D4" w:rsidP="00F445D4">
      <w:pPr>
        <w:ind w:left="720"/>
        <w:rPr>
          <w:rFonts w:asciiTheme="minorHAnsi" w:eastAsiaTheme="minorHAnsi" w:hAnsiTheme="minorHAnsi" w:cstheme="minorBidi"/>
          <w:sz w:val="22"/>
          <w:szCs w:val="22"/>
        </w:rPr>
      </w:pPr>
      <w:r w:rsidRPr="00F445D4">
        <w:rPr>
          <w:rFonts w:asciiTheme="minorHAnsi" w:eastAsiaTheme="minorHAnsi" w:hAnsiTheme="minorHAnsi" w:cstheme="minorBidi"/>
          <w:b/>
          <w:bCs/>
          <w:sz w:val="22"/>
          <w:szCs w:val="22"/>
        </w:rPr>
        <w:t>PPBt4</w:t>
      </w:r>
      <w:r w:rsidRPr="00F445D4">
        <w:rPr>
          <w:rFonts w:asciiTheme="minorHAnsi" w:eastAsiaTheme="minorHAnsi" w:hAnsiTheme="minorHAnsi" w:cstheme="minorBidi"/>
          <w:sz w:val="22"/>
          <w:szCs w:val="22"/>
        </w:rPr>
        <w:t xml:space="preserve"> - </w:t>
      </w:r>
      <w:r w:rsidRPr="00F445D4">
        <w:rPr>
          <w:rFonts w:asciiTheme="minorHAnsi" w:eastAsiaTheme="minorHAnsi" w:hAnsiTheme="minorHAnsi" w:cstheme="minorBidi"/>
          <w:sz w:val="22"/>
          <w:szCs w:val="22"/>
        </w:rPr>
        <w:tab/>
        <w:t>N34° 55.954' W83° 06.431'</w:t>
      </w:r>
    </w:p>
    <w:p w14:paraId="3FB72A99" w14:textId="77777777" w:rsidR="00F445D4" w:rsidRPr="00F445D4" w:rsidRDefault="00F445D4" w:rsidP="00F445D4">
      <w:pPr>
        <w:ind w:left="720"/>
        <w:rPr>
          <w:rFonts w:asciiTheme="minorHAnsi" w:eastAsiaTheme="minorHAnsi" w:hAnsiTheme="minorHAnsi" w:cstheme="minorBidi"/>
          <w:sz w:val="22"/>
          <w:szCs w:val="22"/>
        </w:rPr>
      </w:pPr>
      <w:r w:rsidRPr="00F445D4">
        <w:rPr>
          <w:rFonts w:asciiTheme="minorHAnsi" w:eastAsiaTheme="minorHAnsi" w:hAnsiTheme="minorHAnsi" w:cstheme="minorBidi"/>
          <w:b/>
          <w:bCs/>
          <w:sz w:val="22"/>
          <w:szCs w:val="22"/>
        </w:rPr>
        <w:t>PPBt5</w:t>
      </w:r>
      <w:r w:rsidRPr="00F445D4">
        <w:rPr>
          <w:rFonts w:asciiTheme="minorHAnsi" w:eastAsiaTheme="minorHAnsi" w:hAnsiTheme="minorHAnsi" w:cstheme="minorBidi"/>
          <w:sz w:val="22"/>
          <w:szCs w:val="22"/>
        </w:rPr>
        <w:t xml:space="preserve"> - N34° 55.313' W83° 06.411'</w:t>
      </w:r>
    </w:p>
    <w:p w14:paraId="70EA07D8" w14:textId="77777777" w:rsidR="00F445D4" w:rsidRPr="00F445D4" w:rsidRDefault="00F445D4" w:rsidP="00F445D4">
      <w:pPr>
        <w:ind w:left="720"/>
        <w:rPr>
          <w:rFonts w:asciiTheme="minorHAnsi" w:eastAsiaTheme="minorHAnsi" w:hAnsiTheme="minorHAnsi" w:cstheme="minorBidi"/>
          <w:sz w:val="22"/>
          <w:szCs w:val="22"/>
        </w:rPr>
      </w:pPr>
    </w:p>
    <w:p w14:paraId="5D3BE89F" w14:textId="77777777" w:rsidR="00F445D4" w:rsidRPr="00F445D4" w:rsidRDefault="00F445D4" w:rsidP="00F445D4">
      <w:pPr>
        <w:ind w:left="1440" w:hanging="720"/>
        <w:rPr>
          <w:rFonts w:asciiTheme="minorHAnsi" w:eastAsiaTheme="minorHAnsi" w:hAnsiTheme="minorHAnsi" w:cstheme="minorBidi"/>
          <w:sz w:val="22"/>
          <w:szCs w:val="22"/>
        </w:rPr>
      </w:pPr>
      <w:r w:rsidRPr="00F445D4">
        <w:rPr>
          <w:rFonts w:asciiTheme="minorHAnsi" w:eastAsiaTheme="minorHAnsi" w:hAnsiTheme="minorHAnsi" w:cstheme="minorBidi"/>
          <w:b/>
          <w:bCs/>
          <w:sz w:val="22"/>
          <w:szCs w:val="22"/>
        </w:rPr>
        <w:t>CHR1</w:t>
      </w:r>
      <w:r w:rsidRPr="00F445D4">
        <w:rPr>
          <w:rFonts w:asciiTheme="minorHAnsi" w:eastAsiaTheme="minorHAnsi" w:hAnsiTheme="minorHAnsi" w:cstheme="minorBidi"/>
          <w:sz w:val="22"/>
          <w:szCs w:val="22"/>
        </w:rPr>
        <w:t xml:space="preserve"> - </w:t>
      </w:r>
      <w:r w:rsidRPr="00F445D4">
        <w:rPr>
          <w:rFonts w:asciiTheme="minorHAnsi" w:eastAsiaTheme="minorHAnsi" w:hAnsiTheme="minorHAnsi" w:cstheme="minorBidi"/>
          <w:sz w:val="22"/>
          <w:szCs w:val="22"/>
        </w:rPr>
        <w:tab/>
        <w:t>“Detoxification” station located on the Chattooga River immediately downstream of confluence with Pig Pen Branch.</w:t>
      </w:r>
    </w:p>
    <w:p w14:paraId="5E57FF0A" w14:textId="77777777" w:rsidR="00F445D4" w:rsidRPr="00F445D4" w:rsidRDefault="00F445D4" w:rsidP="00F445D4">
      <w:pPr>
        <w:ind w:left="1440" w:hanging="720"/>
        <w:rPr>
          <w:rFonts w:asciiTheme="minorHAnsi" w:eastAsiaTheme="minorHAnsi" w:hAnsiTheme="minorHAnsi" w:cstheme="minorBidi"/>
          <w:sz w:val="22"/>
          <w:szCs w:val="22"/>
        </w:rPr>
      </w:pPr>
      <w:r w:rsidRPr="00F445D4">
        <w:rPr>
          <w:rFonts w:asciiTheme="minorHAnsi" w:eastAsiaTheme="minorHAnsi" w:hAnsiTheme="minorHAnsi" w:cstheme="minorBidi"/>
          <w:b/>
          <w:bCs/>
          <w:sz w:val="22"/>
          <w:szCs w:val="22"/>
        </w:rPr>
        <w:t>PPB1</w:t>
      </w:r>
      <w:r w:rsidRPr="00F445D4">
        <w:rPr>
          <w:rFonts w:asciiTheme="minorHAnsi" w:eastAsiaTheme="minorHAnsi" w:hAnsiTheme="minorHAnsi" w:cstheme="minorBidi"/>
          <w:sz w:val="22"/>
          <w:szCs w:val="22"/>
        </w:rPr>
        <w:t xml:space="preserve"> -</w:t>
      </w:r>
      <w:proofErr w:type="gramStart"/>
      <w:r w:rsidRPr="00F445D4">
        <w:rPr>
          <w:rFonts w:asciiTheme="minorHAnsi" w:eastAsiaTheme="minorHAnsi" w:hAnsiTheme="minorHAnsi" w:cstheme="minorBidi"/>
          <w:sz w:val="22"/>
          <w:szCs w:val="22"/>
        </w:rPr>
        <w:t xml:space="preserve">   “</w:t>
      </w:r>
      <w:proofErr w:type="gramEnd"/>
      <w:r w:rsidRPr="00F445D4">
        <w:rPr>
          <w:rFonts w:asciiTheme="minorHAnsi" w:eastAsiaTheme="minorHAnsi" w:hAnsiTheme="minorHAnsi" w:cstheme="minorBidi"/>
          <w:sz w:val="22"/>
          <w:szCs w:val="22"/>
        </w:rPr>
        <w:t>Treatment” station located on Pig Pen Branch immediately upstream of the footbridge above Upper Pigpen Falls. This station is located below the confluence with Lick Log Creek.</w:t>
      </w:r>
    </w:p>
    <w:p w14:paraId="70E01652" w14:textId="77777777" w:rsidR="00F445D4" w:rsidRPr="00F445D4" w:rsidRDefault="00F445D4" w:rsidP="00F445D4">
      <w:pPr>
        <w:ind w:left="1440" w:hanging="720"/>
        <w:rPr>
          <w:rFonts w:asciiTheme="minorHAnsi" w:eastAsiaTheme="minorHAnsi" w:hAnsiTheme="minorHAnsi" w:cstheme="minorBidi"/>
          <w:sz w:val="22"/>
          <w:szCs w:val="22"/>
        </w:rPr>
      </w:pPr>
      <w:r w:rsidRPr="00F445D4">
        <w:rPr>
          <w:rFonts w:asciiTheme="minorHAnsi" w:eastAsiaTheme="minorHAnsi" w:hAnsiTheme="minorHAnsi" w:cstheme="minorBidi"/>
          <w:b/>
          <w:bCs/>
          <w:sz w:val="22"/>
          <w:szCs w:val="22"/>
        </w:rPr>
        <w:t>PPB2</w:t>
      </w:r>
      <w:r w:rsidRPr="00F445D4">
        <w:rPr>
          <w:rFonts w:asciiTheme="minorHAnsi" w:eastAsiaTheme="minorHAnsi" w:hAnsiTheme="minorHAnsi" w:cstheme="minorBidi"/>
          <w:sz w:val="22"/>
          <w:szCs w:val="22"/>
        </w:rPr>
        <w:t xml:space="preserve"> </w:t>
      </w:r>
      <w:proofErr w:type="gramStart"/>
      <w:r w:rsidRPr="00F445D4">
        <w:rPr>
          <w:rFonts w:asciiTheme="minorHAnsi" w:eastAsiaTheme="minorHAnsi" w:hAnsiTheme="minorHAnsi" w:cstheme="minorBidi"/>
          <w:sz w:val="22"/>
          <w:szCs w:val="22"/>
        </w:rPr>
        <w:t>-  “</w:t>
      </w:r>
      <w:proofErr w:type="gramEnd"/>
      <w:r w:rsidRPr="00F445D4">
        <w:rPr>
          <w:rFonts w:asciiTheme="minorHAnsi" w:eastAsiaTheme="minorHAnsi" w:hAnsiTheme="minorHAnsi" w:cstheme="minorBidi"/>
          <w:sz w:val="22"/>
          <w:szCs w:val="22"/>
        </w:rPr>
        <w:t>Treatment” station located on Pig Pen Branch immediately upstream of confluence with major unnamed tributary.</w:t>
      </w:r>
    </w:p>
    <w:p w14:paraId="5FC53303" w14:textId="77777777" w:rsidR="00F445D4" w:rsidRPr="00F445D4" w:rsidRDefault="00F445D4" w:rsidP="00F445D4">
      <w:pPr>
        <w:ind w:left="1440" w:hanging="720"/>
        <w:rPr>
          <w:rFonts w:asciiTheme="minorHAnsi" w:eastAsiaTheme="minorHAnsi" w:hAnsiTheme="minorHAnsi" w:cstheme="minorBidi"/>
          <w:sz w:val="22"/>
          <w:szCs w:val="22"/>
        </w:rPr>
      </w:pPr>
      <w:r w:rsidRPr="00F445D4">
        <w:rPr>
          <w:rFonts w:asciiTheme="minorHAnsi" w:eastAsiaTheme="minorHAnsi" w:hAnsiTheme="minorHAnsi" w:cstheme="minorBidi"/>
          <w:b/>
          <w:bCs/>
          <w:sz w:val="22"/>
          <w:szCs w:val="22"/>
        </w:rPr>
        <w:lastRenderedPageBreak/>
        <w:t>PPB3</w:t>
      </w:r>
      <w:r w:rsidRPr="00F445D4">
        <w:rPr>
          <w:rFonts w:asciiTheme="minorHAnsi" w:eastAsiaTheme="minorHAnsi" w:hAnsiTheme="minorHAnsi" w:cstheme="minorBidi"/>
          <w:sz w:val="22"/>
          <w:szCs w:val="22"/>
        </w:rPr>
        <w:t xml:space="preserve"> </w:t>
      </w:r>
      <w:proofErr w:type="gramStart"/>
      <w:r w:rsidRPr="00F445D4">
        <w:rPr>
          <w:rFonts w:asciiTheme="minorHAnsi" w:eastAsiaTheme="minorHAnsi" w:hAnsiTheme="minorHAnsi" w:cstheme="minorBidi"/>
          <w:sz w:val="22"/>
          <w:szCs w:val="22"/>
        </w:rPr>
        <w:t>-  “</w:t>
      </w:r>
      <w:proofErr w:type="gramEnd"/>
      <w:r w:rsidRPr="00F445D4">
        <w:rPr>
          <w:rFonts w:asciiTheme="minorHAnsi" w:eastAsiaTheme="minorHAnsi" w:hAnsiTheme="minorHAnsi" w:cstheme="minorBidi"/>
          <w:sz w:val="22"/>
          <w:szCs w:val="22"/>
        </w:rPr>
        <w:t>Control” station located in the headwaters of Pig Pen Branch. This station is immediately downstream of a large in-stream bedrock feature.</w:t>
      </w:r>
    </w:p>
    <w:p w14:paraId="2B42D13C" w14:textId="77777777" w:rsidR="00F445D4" w:rsidRPr="00F445D4" w:rsidRDefault="00F445D4" w:rsidP="00F445D4">
      <w:pPr>
        <w:ind w:left="1440" w:hanging="720"/>
        <w:rPr>
          <w:rFonts w:asciiTheme="minorHAnsi" w:eastAsiaTheme="minorHAnsi" w:hAnsiTheme="minorHAnsi" w:cstheme="minorBidi"/>
          <w:sz w:val="22"/>
          <w:szCs w:val="22"/>
        </w:rPr>
      </w:pPr>
      <w:r w:rsidRPr="00F445D4">
        <w:rPr>
          <w:rFonts w:asciiTheme="minorHAnsi" w:eastAsiaTheme="minorHAnsi" w:hAnsiTheme="minorHAnsi" w:cstheme="minorBidi"/>
          <w:b/>
          <w:bCs/>
          <w:sz w:val="22"/>
          <w:szCs w:val="22"/>
        </w:rPr>
        <w:t>PPBt4</w:t>
      </w:r>
      <w:r w:rsidRPr="00F445D4">
        <w:rPr>
          <w:rFonts w:asciiTheme="minorHAnsi" w:eastAsiaTheme="minorHAnsi" w:hAnsiTheme="minorHAnsi" w:cstheme="minorBidi"/>
          <w:sz w:val="22"/>
          <w:szCs w:val="22"/>
        </w:rPr>
        <w:t xml:space="preserve"> – “Treatment” station located on a major unnamed tributary immediately upstream of Pig Pen Branch.</w:t>
      </w:r>
    </w:p>
    <w:p w14:paraId="006F033D" w14:textId="1687912E" w:rsidR="00F445D4" w:rsidRDefault="00F445D4" w:rsidP="00F445D4">
      <w:pPr>
        <w:ind w:left="1440" w:hanging="720"/>
        <w:rPr>
          <w:rFonts w:asciiTheme="minorHAnsi" w:eastAsiaTheme="minorHAnsi" w:hAnsiTheme="minorHAnsi" w:cstheme="minorBidi"/>
          <w:sz w:val="22"/>
          <w:szCs w:val="22"/>
        </w:rPr>
      </w:pPr>
      <w:r w:rsidRPr="00F445D4">
        <w:rPr>
          <w:rFonts w:asciiTheme="minorHAnsi" w:eastAsiaTheme="minorHAnsi" w:hAnsiTheme="minorHAnsi" w:cstheme="minorBidi"/>
          <w:b/>
          <w:bCs/>
          <w:sz w:val="22"/>
          <w:szCs w:val="22"/>
        </w:rPr>
        <w:t>PPBt5</w:t>
      </w:r>
      <w:r w:rsidRPr="00F445D4">
        <w:rPr>
          <w:rFonts w:asciiTheme="minorHAnsi" w:eastAsiaTheme="minorHAnsi" w:hAnsiTheme="minorHAnsi" w:cstheme="minorBidi"/>
          <w:sz w:val="22"/>
          <w:szCs w:val="22"/>
        </w:rPr>
        <w:t xml:space="preserve"> – “Control” station located in the southern headwaters of the major unnamed tributary of Pig Pen Branch.</w:t>
      </w:r>
    </w:p>
    <w:p w14:paraId="52B28C68" w14:textId="77777777" w:rsidR="00F445D4" w:rsidRPr="00F445D4" w:rsidRDefault="00F445D4" w:rsidP="00F445D4">
      <w:pPr>
        <w:ind w:left="1440" w:hanging="720"/>
        <w:rPr>
          <w:rFonts w:asciiTheme="minorHAnsi" w:eastAsiaTheme="minorHAnsi" w:hAnsiTheme="minorHAnsi" w:cstheme="minorBidi"/>
          <w:sz w:val="22"/>
          <w:szCs w:val="22"/>
        </w:rPr>
      </w:pPr>
    </w:p>
    <w:p w14:paraId="5D0CD7E6" w14:textId="17407AE6" w:rsidR="00190151" w:rsidRDefault="00F445D4" w:rsidP="00923F3C">
      <w:pPr>
        <w:spacing w:line="480" w:lineRule="auto"/>
        <w:ind w:firstLine="720"/>
      </w:pPr>
      <w:r w:rsidRPr="00F445D4">
        <w:t xml:space="preserve">Pre-treatment aquatic community collections, habitat assessments and in situ water quality measurements were conducted at each station on September 5, 2023. </w:t>
      </w:r>
      <w:r w:rsidR="008F6908">
        <w:t xml:space="preserve"> </w:t>
      </w:r>
      <w:r w:rsidRPr="00F445D4">
        <w:t xml:space="preserve">Since this time, collected sample detritus has been sorted </w:t>
      </w:r>
      <w:proofErr w:type="gramStart"/>
      <w:r w:rsidRPr="00F445D4">
        <w:t>of</w:t>
      </w:r>
      <w:proofErr w:type="gramEnd"/>
      <w:r w:rsidRPr="00F445D4">
        <w:t xml:space="preserve"> aquatic organisms and separated to the order level.</w:t>
      </w:r>
      <w:r>
        <w:t xml:space="preserve"> </w:t>
      </w:r>
      <w:r w:rsidR="008F6908">
        <w:t xml:space="preserve"> </w:t>
      </w:r>
      <w:r w:rsidRPr="00F445D4">
        <w:t xml:space="preserve">Post-treatment aquatic community collections, habitat assessments and in situ water quality measurements were conducted at each station on October 5, 2023. </w:t>
      </w:r>
      <w:r w:rsidR="008F6908">
        <w:t xml:space="preserve"> </w:t>
      </w:r>
      <w:r w:rsidRPr="00F445D4">
        <w:t xml:space="preserve">The collection/assessment at “control” station PPBt5 was conducted immediately downstream of the Antimycin treatment site </w:t>
      </w:r>
      <w:proofErr w:type="spellStart"/>
      <w:r w:rsidRPr="00F445D4">
        <w:t>PPBt</w:t>
      </w:r>
      <w:proofErr w:type="spellEnd"/>
      <w:r w:rsidRPr="00F445D4">
        <w:t xml:space="preserve"> A12 due to extreme low water levels in channel. </w:t>
      </w:r>
      <w:r w:rsidR="008F6908">
        <w:t xml:space="preserve"> </w:t>
      </w:r>
      <w:r w:rsidRPr="00F445D4">
        <w:t xml:space="preserve">Since this time, collected sample detritus has been sorted </w:t>
      </w:r>
      <w:proofErr w:type="gramStart"/>
      <w:r w:rsidRPr="00F445D4">
        <w:t>of</w:t>
      </w:r>
      <w:proofErr w:type="gramEnd"/>
      <w:r w:rsidRPr="00F445D4">
        <w:t xml:space="preserve"> aquatic organisms and separated to the order level</w:t>
      </w:r>
      <w:r w:rsidR="00923F3C">
        <w:t xml:space="preserve">. </w:t>
      </w:r>
      <w:r w:rsidR="008F6908">
        <w:t xml:space="preserve"> </w:t>
      </w:r>
      <w:r w:rsidR="00923F3C">
        <w:t>A follow</w:t>
      </w:r>
      <w:r w:rsidR="008F6908">
        <w:t>-</w:t>
      </w:r>
      <w:r w:rsidR="00923F3C">
        <w:t xml:space="preserve">up survey will be </w:t>
      </w:r>
      <w:r w:rsidR="0032121A">
        <w:t>conducted for a</w:t>
      </w:r>
      <w:r w:rsidR="00923F3C">
        <w:t xml:space="preserve"> </w:t>
      </w:r>
      <w:r w:rsidR="008F6908">
        <w:t>one-year</w:t>
      </w:r>
      <w:r w:rsidR="00923F3C">
        <w:t xml:space="preserve"> post</w:t>
      </w:r>
      <w:r w:rsidR="008F6908">
        <w:t>-</w:t>
      </w:r>
      <w:r w:rsidR="00923F3C">
        <w:t xml:space="preserve">Antimycin </w:t>
      </w:r>
      <w:r w:rsidR="00461512">
        <w:t>treatment,</w:t>
      </w:r>
      <w:r w:rsidR="00923F3C">
        <w:t xml:space="preserve"> and a final report will be submitted</w:t>
      </w:r>
      <w:r w:rsidR="008F6908">
        <w:t xml:space="preserve"> in Fall-Winter 2024.  </w:t>
      </w:r>
    </w:p>
    <w:p w14:paraId="5FFED210" w14:textId="5E5E20CD" w:rsidR="008F6908" w:rsidRDefault="008F6908" w:rsidP="008F6908">
      <w:pPr>
        <w:spacing w:line="480" w:lineRule="auto"/>
        <w:ind w:firstLine="720"/>
      </w:pPr>
      <w:r w:rsidRPr="007E1994">
        <w:t xml:space="preserve">Dr. Jeremy Pike </w:t>
      </w:r>
      <w:r w:rsidR="00DD5CA6">
        <w:t xml:space="preserve">with Clemson University </w:t>
      </w:r>
      <w:r w:rsidRPr="007E1994">
        <w:t>conduct</w:t>
      </w:r>
      <w:r>
        <w:t>ed</w:t>
      </w:r>
      <w:r w:rsidRPr="007E1994">
        <w:t xml:space="preserve"> this sampling of </w:t>
      </w:r>
      <w:r w:rsidR="00C8135A" w:rsidRPr="007E1994">
        <w:t>aquatic</w:t>
      </w:r>
      <w:r w:rsidRPr="007E1994">
        <w:t xml:space="preserve"> invertebrates, salamanders, and crayfish pre- and post-Antimycin treatment.</w:t>
      </w:r>
      <w:r>
        <w:t xml:space="preserve">  </w:t>
      </w:r>
    </w:p>
    <w:p w14:paraId="0C6A4B9A" w14:textId="77777777" w:rsidR="008F6908" w:rsidRDefault="008F6908" w:rsidP="00923F3C">
      <w:pPr>
        <w:spacing w:line="480" w:lineRule="auto"/>
        <w:ind w:firstLine="720"/>
      </w:pPr>
    </w:p>
    <w:p w14:paraId="4632320A" w14:textId="77777777" w:rsidR="00DD5CA6" w:rsidRDefault="00DD5CA6" w:rsidP="00923F3C">
      <w:pPr>
        <w:spacing w:line="480" w:lineRule="auto"/>
        <w:ind w:firstLine="720"/>
        <w:sectPr w:rsidR="00DD5CA6" w:rsidSect="00BD0D9E">
          <w:pgSz w:w="12240" w:h="15840"/>
          <w:pgMar w:top="1440" w:right="1080" w:bottom="630" w:left="1080" w:header="720" w:footer="720" w:gutter="0"/>
          <w:cols w:space="720"/>
          <w:docGrid w:linePitch="360"/>
        </w:sectPr>
      </w:pPr>
    </w:p>
    <w:p w14:paraId="72BE27D7" w14:textId="22F11AAF" w:rsidR="00F445D4" w:rsidRDefault="00190151" w:rsidP="0083322E">
      <w:pPr>
        <w:spacing w:line="480" w:lineRule="auto"/>
        <w:jc w:val="center"/>
      </w:pPr>
      <w:r>
        <w:rPr>
          <w:noProof/>
          <w:sz w:val="22"/>
          <w:szCs w:val="22"/>
        </w:rPr>
        <w:lastRenderedPageBreak/>
        <w:drawing>
          <wp:inline distT="0" distB="0" distL="0" distR="0" wp14:anchorId="1699680B" wp14:editId="2065CCA8">
            <wp:extent cx="5513426" cy="4663440"/>
            <wp:effectExtent l="0" t="0" r="0" b="3810"/>
            <wp:docPr id="6054338" name="Picture 2" descr="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4338" name="Picture 2" descr="Map&#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13426" cy="4663440"/>
                    </a:xfrm>
                    <a:prstGeom prst="rect">
                      <a:avLst/>
                    </a:prstGeom>
                  </pic:spPr>
                </pic:pic>
              </a:graphicData>
            </a:graphic>
          </wp:inline>
        </w:drawing>
      </w:r>
    </w:p>
    <w:p w14:paraId="4E12BA8B" w14:textId="04A87059" w:rsidR="00190151" w:rsidRPr="00F445D4" w:rsidRDefault="00190151" w:rsidP="00DD5CA6">
      <w:pPr>
        <w:pStyle w:val="Heading2"/>
        <w:rPr>
          <w:rFonts w:eastAsiaTheme="minorHAnsi"/>
        </w:rPr>
      </w:pPr>
      <w:r w:rsidRPr="00190151">
        <w:rPr>
          <w:rFonts w:eastAsiaTheme="minorHAnsi"/>
        </w:rPr>
        <w:t xml:space="preserve">Figure </w:t>
      </w:r>
      <w:r w:rsidR="00D34A75">
        <w:rPr>
          <w:rFonts w:eastAsiaTheme="minorHAnsi"/>
        </w:rPr>
        <w:t>3</w:t>
      </w:r>
      <w:r w:rsidR="006F5C5A">
        <w:rPr>
          <w:rFonts w:eastAsiaTheme="minorHAnsi"/>
        </w:rPr>
        <w:t>.</w:t>
      </w:r>
      <w:r w:rsidR="00103103">
        <w:rPr>
          <w:rFonts w:eastAsiaTheme="minorHAnsi"/>
        </w:rPr>
        <w:t xml:space="preserve"> </w:t>
      </w:r>
      <w:r w:rsidR="00DD5CA6">
        <w:rPr>
          <w:rFonts w:eastAsiaTheme="minorHAnsi"/>
        </w:rPr>
        <w:tab/>
      </w:r>
      <w:r w:rsidRPr="00190151">
        <w:rPr>
          <w:rFonts w:eastAsiaTheme="minorHAnsi"/>
        </w:rPr>
        <w:t xml:space="preserve">Aquatic invertebrate, crayfish and salamander monitoring stations located on Pig Pen Branch near Mountain Rest, South Carolina. Blue flags demark monitoring stations. Red flags </w:t>
      </w:r>
      <w:proofErr w:type="gramStart"/>
      <w:r w:rsidRPr="00190151">
        <w:rPr>
          <w:rFonts w:eastAsiaTheme="minorHAnsi"/>
        </w:rPr>
        <w:t>demark</w:t>
      </w:r>
      <w:proofErr w:type="gramEnd"/>
      <w:r w:rsidRPr="00190151">
        <w:rPr>
          <w:rFonts w:eastAsiaTheme="minorHAnsi"/>
        </w:rPr>
        <w:t xml:space="preserve"> the uppermost Antimycin treatment locations for the project.</w:t>
      </w:r>
    </w:p>
    <w:p w14:paraId="61E31EC6" w14:textId="77777777" w:rsidR="00B9097B" w:rsidRDefault="00B9097B" w:rsidP="00DD5CA6"/>
    <w:p w14:paraId="5BF32C8F" w14:textId="77777777" w:rsidR="00102057" w:rsidRDefault="00102057" w:rsidP="00DD5CA6"/>
    <w:p w14:paraId="39FCCA9F" w14:textId="77777777" w:rsidR="00DD5CA6" w:rsidRDefault="00DD5CA6" w:rsidP="006B290E">
      <w:pPr>
        <w:spacing w:line="480" w:lineRule="auto"/>
      </w:pPr>
    </w:p>
    <w:p w14:paraId="6120762F" w14:textId="77777777" w:rsidR="00B9097B" w:rsidRDefault="00B9097B" w:rsidP="006B290E">
      <w:pPr>
        <w:spacing w:line="480" w:lineRule="auto"/>
        <w:rPr>
          <w:b/>
          <w:bCs/>
          <w:i/>
          <w:iCs/>
        </w:rPr>
      </w:pPr>
      <w:r w:rsidRPr="00B9097B">
        <w:rPr>
          <w:b/>
          <w:bCs/>
          <w:i/>
          <w:iCs/>
        </w:rPr>
        <w:t>Objective 3</w:t>
      </w:r>
    </w:p>
    <w:p w14:paraId="624E6D9C" w14:textId="5A1F6447" w:rsidR="001C4691" w:rsidRDefault="001C4691" w:rsidP="001C4691">
      <w:pPr>
        <w:spacing w:line="480" w:lineRule="auto"/>
        <w:ind w:firstLine="720"/>
      </w:pPr>
      <w:r>
        <w:t xml:space="preserve">SCDNR flagged and cleared approximately 6 km (3.73 miles) of trail and old logging roads for creek access in fall 2021- spring 2022. </w:t>
      </w:r>
      <w:r w:rsidR="00DD5CA6">
        <w:t xml:space="preserve"> </w:t>
      </w:r>
      <w:r>
        <w:t>SCDNR removed thick in-stream vegetation over approximately 5.8 km (3.6 miles) of stream on Lick Log Creek and Pig Pen Branch</w:t>
      </w:r>
      <w:r w:rsidRPr="00CF0676">
        <w:t xml:space="preserve"> </w:t>
      </w:r>
      <w:r>
        <w:t xml:space="preserve">in spring 2022.  Once Lick Log Creek and Pig Pen Branch were accessible, SCDNR performed longitudinal fish sampling using backpack </w:t>
      </w:r>
      <w:proofErr w:type="spellStart"/>
      <w:r>
        <w:t>electrofishers</w:t>
      </w:r>
      <w:proofErr w:type="spellEnd"/>
      <w:r>
        <w:t xml:space="preserve"> throughout the 5.8 km of creek.  Two backpack </w:t>
      </w:r>
      <w:proofErr w:type="spellStart"/>
      <w:r>
        <w:t>electrofishers</w:t>
      </w:r>
      <w:proofErr w:type="spellEnd"/>
      <w:r>
        <w:t xml:space="preserve"> were used to identify distribution of Creek Chub </w:t>
      </w:r>
      <w:proofErr w:type="spellStart"/>
      <w:r w:rsidR="00DD5CA6" w:rsidRPr="00DD5CA6">
        <w:rPr>
          <w:i/>
          <w:iCs/>
        </w:rPr>
        <w:t>Semotilus</w:t>
      </w:r>
      <w:proofErr w:type="spellEnd"/>
      <w:r w:rsidR="00DD5CA6" w:rsidRPr="00DD5CA6">
        <w:rPr>
          <w:i/>
          <w:iCs/>
        </w:rPr>
        <w:t xml:space="preserve"> </w:t>
      </w:r>
      <w:proofErr w:type="spellStart"/>
      <w:r w:rsidR="00DD5CA6" w:rsidRPr="00DD5CA6">
        <w:rPr>
          <w:i/>
          <w:iCs/>
        </w:rPr>
        <w:t>atromaculatus</w:t>
      </w:r>
      <w:proofErr w:type="spellEnd"/>
      <w:r w:rsidR="00DD5CA6">
        <w:t xml:space="preserve"> </w:t>
      </w:r>
      <w:r>
        <w:t xml:space="preserve">and Eastern </w:t>
      </w:r>
      <w:r w:rsidR="004C49BA">
        <w:t>Brook</w:t>
      </w:r>
      <w:r>
        <w:t xml:space="preserve"> </w:t>
      </w:r>
      <w:r w:rsidR="004C49BA">
        <w:t>Trout</w:t>
      </w:r>
      <w:r>
        <w:t xml:space="preserve">.  Figure </w:t>
      </w:r>
      <w:r w:rsidR="00461512">
        <w:t>4</w:t>
      </w:r>
      <w:r>
        <w:t xml:space="preserve"> shows the distribution observed from these efforts. </w:t>
      </w:r>
    </w:p>
    <w:p w14:paraId="56A053FB" w14:textId="77777777" w:rsidR="001C4691" w:rsidRDefault="001C4691" w:rsidP="0083322E">
      <w:pPr>
        <w:spacing w:line="480" w:lineRule="auto"/>
        <w:jc w:val="center"/>
      </w:pPr>
      <w:r>
        <w:rPr>
          <w:noProof/>
        </w:rPr>
        <w:lastRenderedPageBreak/>
        <w:drawing>
          <wp:inline distT="0" distB="0" distL="0" distR="0" wp14:anchorId="48A818AE" wp14:editId="73C79935">
            <wp:extent cx="6169660" cy="4772660"/>
            <wp:effectExtent l="0" t="0" r="0" b="0"/>
            <wp:docPr id="3" name="Picture 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69660" cy="4772660"/>
                    </a:xfrm>
                    <a:prstGeom prst="rect">
                      <a:avLst/>
                    </a:prstGeom>
                    <a:noFill/>
                    <a:ln>
                      <a:noFill/>
                    </a:ln>
                  </pic:spPr>
                </pic:pic>
              </a:graphicData>
            </a:graphic>
          </wp:inline>
        </w:drawing>
      </w:r>
    </w:p>
    <w:p w14:paraId="5FC2A105" w14:textId="53A89CF5" w:rsidR="001C4691" w:rsidRDefault="001C4691" w:rsidP="00DD5CA6">
      <w:pPr>
        <w:pStyle w:val="Heading2"/>
      </w:pPr>
      <w:r>
        <w:t xml:space="preserve">Figure </w:t>
      </w:r>
      <w:r w:rsidR="00461512">
        <w:t>4</w:t>
      </w:r>
      <w:r>
        <w:t>.</w:t>
      </w:r>
      <w:r w:rsidR="00103103">
        <w:t xml:space="preserve"> </w:t>
      </w:r>
      <w:r w:rsidR="00DD5CA6">
        <w:tab/>
      </w:r>
      <w:r>
        <w:t xml:space="preserve">Distribution of Eastern </w:t>
      </w:r>
      <w:r w:rsidR="004C49BA">
        <w:t>Brook</w:t>
      </w:r>
      <w:r>
        <w:t xml:space="preserve"> </w:t>
      </w:r>
      <w:r w:rsidR="004C49BA">
        <w:t>Trout</w:t>
      </w:r>
      <w:r>
        <w:t xml:space="preserve"> and Creek Chub in Pig Pen Branch and Lick Log Creek. </w:t>
      </w:r>
    </w:p>
    <w:p w14:paraId="51A2338C" w14:textId="77777777" w:rsidR="001C4691" w:rsidRDefault="001C4691" w:rsidP="001C4691">
      <w:pPr>
        <w:spacing w:line="480" w:lineRule="auto"/>
      </w:pPr>
    </w:p>
    <w:p w14:paraId="0CB035AE" w14:textId="77777777" w:rsidR="00DD5CA6" w:rsidRDefault="00DD5CA6" w:rsidP="001C4691">
      <w:pPr>
        <w:spacing w:line="480" w:lineRule="auto"/>
      </w:pPr>
    </w:p>
    <w:p w14:paraId="471025FB" w14:textId="0156DAC7" w:rsidR="00906CF8" w:rsidRDefault="00906CF8" w:rsidP="00906CF8">
      <w:pPr>
        <w:spacing w:line="480" w:lineRule="auto"/>
        <w:ind w:firstLine="720"/>
      </w:pPr>
      <w:r w:rsidRPr="000E4F11">
        <w:t xml:space="preserve">Data from </w:t>
      </w:r>
      <w:r>
        <w:t xml:space="preserve">2003 through 2021, </w:t>
      </w:r>
      <w:r w:rsidRPr="000E4F11">
        <w:t xml:space="preserve">pre-restoration project backpack </w:t>
      </w:r>
      <w:proofErr w:type="spellStart"/>
      <w:r w:rsidRPr="000E4F11">
        <w:t>electrofish</w:t>
      </w:r>
      <w:proofErr w:type="spellEnd"/>
      <w:r w:rsidRPr="000E4F11">
        <w:t xml:space="preserve"> sampling of Pig Pen Branch</w:t>
      </w:r>
      <w:r>
        <w:t>,</w:t>
      </w:r>
      <w:r w:rsidRPr="000E4F11">
        <w:t xml:space="preserve"> shows a declining Eastern </w:t>
      </w:r>
      <w:r w:rsidR="004C49BA">
        <w:t>Brook</w:t>
      </w:r>
      <w:r w:rsidRPr="000E4F11">
        <w:t xml:space="preserve"> </w:t>
      </w:r>
      <w:r w:rsidR="004C49BA">
        <w:t>Trout</w:t>
      </w:r>
      <w:r w:rsidRPr="000E4F11">
        <w:t xml:space="preserve"> population at two historical sampling sites</w:t>
      </w:r>
      <w:r>
        <w:t>, upper and lower Pig Pen Branch</w:t>
      </w:r>
      <w:r w:rsidRPr="000E4F11">
        <w:t xml:space="preserve"> (Figure </w:t>
      </w:r>
      <w:r w:rsidR="00461512">
        <w:t>5</w:t>
      </w:r>
      <w:r>
        <w:t xml:space="preserve"> &amp; </w:t>
      </w:r>
      <w:r w:rsidR="00461512">
        <w:t>6</w:t>
      </w:r>
      <w:r w:rsidRPr="000E4F11">
        <w:t>) (SDCNR unpublished data).</w:t>
      </w:r>
      <w:r>
        <w:t xml:space="preserve"> </w:t>
      </w:r>
      <w:r w:rsidR="00DC04C0">
        <w:t xml:space="preserve"> </w:t>
      </w:r>
      <w:r>
        <w:t xml:space="preserve">Density calculations for all years between 2003 and 2021 show greater amounts of Creek Chub per hectare when compared to </w:t>
      </w:r>
      <w:r w:rsidR="004C49BA">
        <w:t>Brook</w:t>
      </w:r>
      <w:r>
        <w:t xml:space="preserve"> </w:t>
      </w:r>
      <w:r w:rsidR="004C49BA">
        <w:t>Trout</w:t>
      </w:r>
      <w:r>
        <w:t xml:space="preserve"> per hectare (Figure </w:t>
      </w:r>
      <w:r w:rsidR="00461512">
        <w:t>7</w:t>
      </w:r>
      <w:r>
        <w:t xml:space="preserve"> &amp; </w:t>
      </w:r>
      <w:r w:rsidR="00461512">
        <w:t>8</w:t>
      </w:r>
      <w:r>
        <w:t>).</w:t>
      </w:r>
    </w:p>
    <w:p w14:paraId="78DF19BF" w14:textId="77777777" w:rsidR="00DC04C0" w:rsidRDefault="00DC04C0" w:rsidP="00906CF8">
      <w:pPr>
        <w:spacing w:line="480" w:lineRule="auto"/>
        <w:ind w:firstLine="720"/>
      </w:pPr>
    </w:p>
    <w:p w14:paraId="75506035" w14:textId="77777777" w:rsidR="00DC04C0" w:rsidRDefault="00DC04C0" w:rsidP="00906CF8">
      <w:pPr>
        <w:spacing w:line="480" w:lineRule="auto"/>
        <w:ind w:firstLine="720"/>
        <w:sectPr w:rsidR="00DC04C0" w:rsidSect="00BD0D9E">
          <w:pgSz w:w="12240" w:h="15840"/>
          <w:pgMar w:top="1440" w:right="1080" w:bottom="630" w:left="1080" w:header="720" w:footer="720" w:gutter="0"/>
          <w:cols w:space="720"/>
          <w:docGrid w:linePitch="360"/>
        </w:sectPr>
      </w:pPr>
    </w:p>
    <w:p w14:paraId="518DE985" w14:textId="77777777" w:rsidR="00906CF8" w:rsidRDefault="00906CF8" w:rsidP="0083322E">
      <w:pPr>
        <w:spacing w:line="480" w:lineRule="auto"/>
        <w:jc w:val="center"/>
      </w:pPr>
      <w:r w:rsidRPr="005B4105">
        <w:rPr>
          <w:noProof/>
        </w:rPr>
        <w:lastRenderedPageBreak/>
        <w:drawing>
          <wp:inline distT="0" distB="0" distL="0" distR="0" wp14:anchorId="72D19FEE" wp14:editId="6EF16040">
            <wp:extent cx="4582160" cy="2743200"/>
            <wp:effectExtent l="0" t="0" r="0" b="0"/>
            <wp:docPr id="6" name="Objec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C447D44" w14:textId="6B907EFE" w:rsidR="00906CF8" w:rsidRDefault="00906CF8" w:rsidP="00DC04C0">
      <w:pPr>
        <w:pStyle w:val="Heading2"/>
      </w:pPr>
      <w:r>
        <w:t xml:space="preserve">Figure </w:t>
      </w:r>
      <w:r w:rsidR="00461512">
        <w:t>5</w:t>
      </w:r>
      <w:r>
        <w:t xml:space="preserve">. </w:t>
      </w:r>
      <w:r w:rsidR="00DC04C0">
        <w:tab/>
      </w:r>
      <w:r>
        <w:t xml:space="preserve">Pig Pen upper site absolute catch for </w:t>
      </w:r>
      <w:r w:rsidR="004C49BA">
        <w:t>Brook</w:t>
      </w:r>
      <w:r>
        <w:t xml:space="preserve"> </w:t>
      </w:r>
      <w:r w:rsidR="004C49BA">
        <w:t>Trout</w:t>
      </w:r>
      <w:r>
        <w:t xml:space="preserve">, Creek Chub, Brown </w:t>
      </w:r>
      <w:r w:rsidR="004C49BA">
        <w:t>Trout</w:t>
      </w:r>
      <w:r>
        <w:t>, and Bluegill for years 2003-2021.</w:t>
      </w:r>
    </w:p>
    <w:p w14:paraId="7A866D65" w14:textId="77777777" w:rsidR="00906CF8" w:rsidRDefault="00906CF8" w:rsidP="00906CF8">
      <w:pPr>
        <w:ind w:left="1008" w:hanging="1008"/>
      </w:pPr>
    </w:p>
    <w:p w14:paraId="317F9AEF" w14:textId="77777777" w:rsidR="00DC04C0" w:rsidRDefault="00DC04C0" w:rsidP="00906CF8">
      <w:pPr>
        <w:ind w:left="1008" w:hanging="1008"/>
      </w:pPr>
    </w:p>
    <w:p w14:paraId="2C0D0B3C" w14:textId="77777777" w:rsidR="00DC04C0" w:rsidRDefault="00DC04C0" w:rsidP="00906CF8">
      <w:pPr>
        <w:ind w:left="1008" w:hanging="1008"/>
      </w:pPr>
    </w:p>
    <w:p w14:paraId="1BA3052B" w14:textId="77777777" w:rsidR="00DC04C0" w:rsidRDefault="00DC04C0" w:rsidP="00906CF8">
      <w:pPr>
        <w:ind w:left="1008" w:hanging="1008"/>
      </w:pPr>
    </w:p>
    <w:p w14:paraId="121FB7C7" w14:textId="77777777" w:rsidR="00906CF8" w:rsidRDefault="00906CF8" w:rsidP="0083322E">
      <w:pPr>
        <w:spacing w:line="480" w:lineRule="auto"/>
        <w:jc w:val="center"/>
      </w:pPr>
      <w:r w:rsidRPr="005B4105">
        <w:rPr>
          <w:noProof/>
        </w:rPr>
        <w:drawing>
          <wp:inline distT="0" distB="0" distL="0" distR="0" wp14:anchorId="3D065B94" wp14:editId="362E8518">
            <wp:extent cx="4582160" cy="2743200"/>
            <wp:effectExtent l="0" t="0" r="0" b="0"/>
            <wp:docPr id="7" name="Objec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5D9F8F9" w14:textId="0225A044" w:rsidR="00906CF8" w:rsidRDefault="00906CF8" w:rsidP="00DC04C0">
      <w:pPr>
        <w:pStyle w:val="Heading2"/>
      </w:pPr>
      <w:r>
        <w:t xml:space="preserve">Figure </w:t>
      </w:r>
      <w:r w:rsidR="00461512">
        <w:t>6</w:t>
      </w:r>
      <w:r>
        <w:t xml:space="preserve">. </w:t>
      </w:r>
      <w:r w:rsidR="00DC04C0">
        <w:tab/>
      </w:r>
      <w:r>
        <w:t xml:space="preserve">Pig Pen lower site absolute catch for </w:t>
      </w:r>
      <w:r w:rsidR="004C49BA">
        <w:t>Brook</w:t>
      </w:r>
      <w:r>
        <w:t xml:space="preserve"> </w:t>
      </w:r>
      <w:r w:rsidR="004C49BA">
        <w:t>Trout</w:t>
      </w:r>
      <w:r>
        <w:t xml:space="preserve">, Creek Chub, Brown </w:t>
      </w:r>
      <w:r w:rsidR="004C49BA">
        <w:t>Trout</w:t>
      </w:r>
      <w:r>
        <w:t>, and Bluegill for years 2003-2021.</w:t>
      </w:r>
    </w:p>
    <w:p w14:paraId="763164AF" w14:textId="77777777" w:rsidR="00906CF8" w:rsidRDefault="00906CF8" w:rsidP="00906CF8">
      <w:pPr>
        <w:spacing w:line="480" w:lineRule="auto"/>
      </w:pPr>
    </w:p>
    <w:p w14:paraId="1B3035BC" w14:textId="77777777" w:rsidR="00DC04C0" w:rsidRDefault="00DC04C0" w:rsidP="00906CF8">
      <w:pPr>
        <w:spacing w:line="480" w:lineRule="auto"/>
      </w:pPr>
    </w:p>
    <w:p w14:paraId="42BD4728" w14:textId="77777777" w:rsidR="00DC04C0" w:rsidRDefault="00DC04C0" w:rsidP="00906CF8">
      <w:pPr>
        <w:spacing w:line="480" w:lineRule="auto"/>
        <w:sectPr w:rsidR="00DC04C0" w:rsidSect="00BD0D9E">
          <w:pgSz w:w="12240" w:h="15840"/>
          <w:pgMar w:top="1440" w:right="1080" w:bottom="630" w:left="1080" w:header="720" w:footer="720" w:gutter="0"/>
          <w:cols w:space="720"/>
          <w:docGrid w:linePitch="360"/>
        </w:sectPr>
      </w:pPr>
    </w:p>
    <w:p w14:paraId="5FF093EB" w14:textId="77777777" w:rsidR="00906CF8" w:rsidRDefault="00906CF8" w:rsidP="0083322E">
      <w:pPr>
        <w:spacing w:line="480" w:lineRule="auto"/>
        <w:jc w:val="center"/>
      </w:pPr>
      <w:r w:rsidRPr="005B4105">
        <w:rPr>
          <w:noProof/>
        </w:rPr>
        <w:lastRenderedPageBreak/>
        <w:drawing>
          <wp:inline distT="0" distB="0" distL="0" distR="0" wp14:anchorId="2B55FB7F" wp14:editId="37676BE9">
            <wp:extent cx="4582160" cy="2743200"/>
            <wp:effectExtent l="0" t="0" r="8890" b="0"/>
            <wp:docPr id="8" name="Objec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B679270" w14:textId="6CE1F855" w:rsidR="00906CF8" w:rsidRDefault="00906CF8" w:rsidP="00DC04C0">
      <w:pPr>
        <w:pStyle w:val="Heading2"/>
      </w:pPr>
      <w:r>
        <w:t xml:space="preserve">Figure </w:t>
      </w:r>
      <w:r w:rsidR="00461512">
        <w:t>7</w:t>
      </w:r>
      <w:r>
        <w:t xml:space="preserve">. </w:t>
      </w:r>
      <w:r w:rsidR="00DC04C0">
        <w:tab/>
      </w:r>
      <w:r>
        <w:t xml:space="preserve">Pig Pen Branch upper site fish density (fish/ha) for </w:t>
      </w:r>
      <w:r w:rsidR="004C49BA">
        <w:t>Brook</w:t>
      </w:r>
      <w:r>
        <w:t xml:space="preserve"> </w:t>
      </w:r>
      <w:r w:rsidR="004C49BA">
        <w:t>Trout</w:t>
      </w:r>
      <w:r>
        <w:t xml:space="preserve">, Creek Chub, Brown </w:t>
      </w:r>
      <w:r w:rsidR="004C49BA">
        <w:t>Trout</w:t>
      </w:r>
      <w:r>
        <w:t xml:space="preserve">, and Bluegill for years 2003-2014. </w:t>
      </w:r>
    </w:p>
    <w:p w14:paraId="3F699406" w14:textId="77777777" w:rsidR="00906CF8" w:rsidRDefault="00906CF8" w:rsidP="00906CF8">
      <w:pPr>
        <w:ind w:left="1008" w:hanging="1008"/>
      </w:pPr>
    </w:p>
    <w:p w14:paraId="1A63AD59" w14:textId="77777777" w:rsidR="00DC04C0" w:rsidRDefault="00DC04C0" w:rsidP="00906CF8">
      <w:pPr>
        <w:ind w:left="1008" w:hanging="1008"/>
      </w:pPr>
    </w:p>
    <w:p w14:paraId="34997DDC" w14:textId="77777777" w:rsidR="00DC04C0" w:rsidRDefault="00DC04C0" w:rsidP="00906CF8">
      <w:pPr>
        <w:ind w:left="1008" w:hanging="1008"/>
      </w:pPr>
    </w:p>
    <w:p w14:paraId="29C64F52" w14:textId="77777777" w:rsidR="00DC04C0" w:rsidRDefault="00DC04C0" w:rsidP="00906CF8">
      <w:pPr>
        <w:ind w:left="1008" w:hanging="1008"/>
      </w:pPr>
    </w:p>
    <w:p w14:paraId="50609301" w14:textId="77777777" w:rsidR="00906CF8" w:rsidRDefault="00906CF8" w:rsidP="0083322E">
      <w:pPr>
        <w:spacing w:line="480" w:lineRule="auto"/>
        <w:jc w:val="center"/>
      </w:pPr>
      <w:r w:rsidRPr="005B4105">
        <w:rPr>
          <w:noProof/>
        </w:rPr>
        <w:drawing>
          <wp:inline distT="0" distB="0" distL="0" distR="0" wp14:anchorId="76BEDB56" wp14:editId="775EE596">
            <wp:extent cx="4582160" cy="2743200"/>
            <wp:effectExtent l="0" t="0" r="8890" b="0"/>
            <wp:docPr id="9" name="Objec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3F46BA0" w14:textId="37DDD7D4" w:rsidR="00906CF8" w:rsidRDefault="00906CF8" w:rsidP="00DC04C0">
      <w:pPr>
        <w:pStyle w:val="Heading2"/>
      </w:pPr>
      <w:r>
        <w:t xml:space="preserve">Figure </w:t>
      </w:r>
      <w:r w:rsidR="00461512">
        <w:t>8</w:t>
      </w:r>
      <w:r>
        <w:t xml:space="preserve">. </w:t>
      </w:r>
      <w:r w:rsidR="00DC04C0">
        <w:tab/>
      </w:r>
      <w:r>
        <w:t xml:space="preserve">Pig Pen Branch lower site fish density (fish/ha) for </w:t>
      </w:r>
      <w:r w:rsidR="004C49BA">
        <w:t>Brook</w:t>
      </w:r>
      <w:r>
        <w:t xml:space="preserve"> </w:t>
      </w:r>
      <w:r w:rsidR="004C49BA">
        <w:t>Trout</w:t>
      </w:r>
      <w:r>
        <w:t xml:space="preserve">, Creek Chub, Brown </w:t>
      </w:r>
      <w:r w:rsidR="004C49BA">
        <w:t>Trout</w:t>
      </w:r>
      <w:r>
        <w:t xml:space="preserve">, and Bluegill for years 2003-2021. </w:t>
      </w:r>
    </w:p>
    <w:p w14:paraId="47A95AE0" w14:textId="77777777" w:rsidR="00906CF8" w:rsidRDefault="00906CF8" w:rsidP="001C4691">
      <w:pPr>
        <w:spacing w:line="480" w:lineRule="auto"/>
        <w:ind w:firstLine="720"/>
      </w:pPr>
    </w:p>
    <w:p w14:paraId="7358226E" w14:textId="77777777" w:rsidR="00DC04C0" w:rsidRDefault="00DC04C0" w:rsidP="001C4691">
      <w:pPr>
        <w:spacing w:line="480" w:lineRule="auto"/>
        <w:ind w:firstLine="720"/>
      </w:pPr>
    </w:p>
    <w:p w14:paraId="327A5939" w14:textId="77777777" w:rsidR="00DC04C0" w:rsidRDefault="00DC04C0" w:rsidP="001C4691">
      <w:pPr>
        <w:spacing w:line="480" w:lineRule="auto"/>
        <w:ind w:firstLine="720"/>
        <w:sectPr w:rsidR="00DC04C0" w:rsidSect="00BD0D9E">
          <w:pgSz w:w="12240" w:h="15840"/>
          <w:pgMar w:top="1440" w:right="1080" w:bottom="630" w:left="1080" w:header="720" w:footer="720" w:gutter="0"/>
          <w:cols w:space="720"/>
          <w:docGrid w:linePitch="360"/>
        </w:sectPr>
      </w:pPr>
    </w:p>
    <w:p w14:paraId="436054AB" w14:textId="3BA2BCED" w:rsidR="001C4691" w:rsidRDefault="00CF798C" w:rsidP="001C4691">
      <w:pPr>
        <w:spacing w:line="480" w:lineRule="auto"/>
        <w:ind w:firstLine="720"/>
      </w:pPr>
      <w:r>
        <w:lastRenderedPageBreak/>
        <w:t xml:space="preserve">Antimycin stations were set up based on the minimum 75-foot elevation gradient requirements and </w:t>
      </w:r>
      <w:r w:rsidR="00AF5BB9">
        <w:t xml:space="preserve">non-native fish, primarily </w:t>
      </w:r>
      <w:r>
        <w:t>Creek Chub</w:t>
      </w:r>
      <w:r w:rsidR="00AF5BB9">
        <w:t>,</w:t>
      </w:r>
      <w:r>
        <w:t xml:space="preserve"> </w:t>
      </w:r>
      <w:r w:rsidR="006B7FC6">
        <w:t>distribution</w:t>
      </w:r>
      <w:r>
        <w:t xml:space="preserve">. </w:t>
      </w:r>
      <w:r w:rsidRPr="00C7485C">
        <w:t xml:space="preserve"> </w:t>
      </w:r>
      <w:r w:rsidR="008C15F8">
        <w:t xml:space="preserve">Past Antimycin treatment projects in the southern Appalachian Mountains indicated the effectiveness of Antimycin degraded substantially with </w:t>
      </w:r>
      <w:r w:rsidR="0087163E">
        <w:t>75-foot</w:t>
      </w:r>
      <w:r w:rsidR="008C15F8">
        <w:t xml:space="preserve"> elevation change</w:t>
      </w:r>
      <w:r w:rsidR="00AF5BB9">
        <w:t xml:space="preserve"> (drop)</w:t>
      </w:r>
      <w:r w:rsidR="008C15F8">
        <w:t xml:space="preserve">.  </w:t>
      </w:r>
      <w:r w:rsidR="001C4691">
        <w:t xml:space="preserve">Stream gradients were </w:t>
      </w:r>
      <w:r w:rsidR="00AF5BB9">
        <w:t xml:space="preserve">initially </w:t>
      </w:r>
      <w:r w:rsidR="001C4691">
        <w:t xml:space="preserve">calculated using LIDAR provided by the USFS to identify </w:t>
      </w:r>
      <w:r w:rsidR="00F97A0F">
        <w:t xml:space="preserve">13 </w:t>
      </w:r>
      <w:r w:rsidR="001C4691">
        <w:t xml:space="preserve">treatment stations </w:t>
      </w:r>
      <w:r w:rsidR="00DC04C0">
        <w:t xml:space="preserve">to achieve </w:t>
      </w:r>
      <w:r w:rsidR="001C4691">
        <w:t xml:space="preserve">no more than 75 feet of elevation </w:t>
      </w:r>
      <w:r w:rsidR="00DC04C0">
        <w:t xml:space="preserve">drop between stations </w:t>
      </w:r>
      <w:r w:rsidR="001C4691">
        <w:t xml:space="preserve">(Figure </w:t>
      </w:r>
      <w:r w:rsidR="00461512">
        <w:t>9</w:t>
      </w:r>
      <w:r w:rsidR="001C4691">
        <w:t>).</w:t>
      </w:r>
      <w:r w:rsidR="00DC04C0">
        <w:t xml:space="preserve">  </w:t>
      </w:r>
      <w:r w:rsidR="008C15F8">
        <w:t xml:space="preserve">After longitudinal fish distributions were </w:t>
      </w:r>
      <w:r w:rsidR="00AF5BB9">
        <w:t>completed</w:t>
      </w:r>
      <w:r w:rsidR="008C15F8">
        <w:t xml:space="preserve"> (Figure 4), </w:t>
      </w:r>
      <w:r w:rsidR="00AF5BB9">
        <w:t>we</w:t>
      </w:r>
      <w:r w:rsidR="008C15F8">
        <w:t xml:space="preserve"> determined that non-native fish did </w:t>
      </w:r>
      <w:r w:rsidR="00AF5BB9">
        <w:t xml:space="preserve">extend </w:t>
      </w:r>
      <w:r w:rsidR="008C15F8">
        <w:t>all the way to the headwaters</w:t>
      </w:r>
      <w:r w:rsidR="00C10AB3">
        <w:t xml:space="preserve"> and</w:t>
      </w:r>
      <w:r w:rsidR="008C15F8">
        <w:t xml:space="preserve"> only 12 stations were needed</w:t>
      </w:r>
      <w:bookmarkStart w:id="1" w:name="_Hlk160532387"/>
      <w:r w:rsidR="007F0C9A">
        <w:t xml:space="preserve"> (Figure 10 &amp; 11)</w:t>
      </w:r>
      <w:bookmarkEnd w:id="1"/>
      <w:r w:rsidR="008C15F8">
        <w:t xml:space="preserve">.  </w:t>
      </w:r>
    </w:p>
    <w:p w14:paraId="775C7161" w14:textId="77777777" w:rsidR="00DC04C0" w:rsidRDefault="00DC04C0" w:rsidP="001C4691">
      <w:pPr>
        <w:spacing w:line="480" w:lineRule="auto"/>
        <w:ind w:firstLine="720"/>
        <w:rPr>
          <w:noProof/>
        </w:rPr>
      </w:pPr>
    </w:p>
    <w:p w14:paraId="72FFB5C3" w14:textId="1E0E9FD4" w:rsidR="001C4691" w:rsidRDefault="001C4691" w:rsidP="0083322E">
      <w:pPr>
        <w:spacing w:line="480" w:lineRule="auto"/>
        <w:jc w:val="center"/>
        <w:rPr>
          <w:noProof/>
        </w:rPr>
      </w:pPr>
      <w:r>
        <w:rPr>
          <w:noProof/>
        </w:rPr>
        <mc:AlternateContent>
          <mc:Choice Requires="wps">
            <w:drawing>
              <wp:anchor distT="0" distB="0" distL="114300" distR="114300" simplePos="0" relativeHeight="251695616" behindDoc="0" locked="0" layoutInCell="1" allowOverlap="1" wp14:anchorId="4D93BD3E" wp14:editId="37CFC100">
                <wp:simplePos x="0" y="0"/>
                <wp:positionH relativeFrom="column">
                  <wp:posOffset>1363345</wp:posOffset>
                </wp:positionH>
                <wp:positionV relativeFrom="paragraph">
                  <wp:posOffset>3601085</wp:posOffset>
                </wp:positionV>
                <wp:extent cx="310515" cy="383540"/>
                <wp:effectExtent l="0" t="0" r="0" b="0"/>
                <wp:wrapNone/>
                <wp:docPr id="780655357" name="Rectangle 7806553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515" cy="383540"/>
                        </a:xfrm>
                        <a:prstGeom prst="rect">
                          <a:avLst/>
                        </a:prstGeom>
                        <a:noFill/>
                      </wps:spPr>
                      <wps:txbx>
                        <w:txbxContent>
                          <w:p w14:paraId="02EDD1C3" w14:textId="77777777" w:rsidR="001C4691" w:rsidRPr="00D06438" w:rsidRDefault="001C4691" w:rsidP="001C4691">
                            <w:pPr>
                              <w:rPr>
                                <w:sz w:val="40"/>
                                <w:szCs w:val="40"/>
                              </w:rPr>
                            </w:pPr>
                            <w:r w:rsidRPr="00D06438">
                              <w:rPr>
                                <w:sz w:val="40"/>
                                <w:szCs w:val="40"/>
                              </w:rPr>
                              <w:t>2</w:t>
                            </w:r>
                          </w:p>
                        </w:txbxContent>
                      </wps:txbx>
                      <wps:bodyPr wrap="none" lIns="91440" tIns="45720" rIns="91440" bIns="45720">
                        <a:spAutoFit/>
                      </wps:bodyPr>
                    </wps:wsp>
                  </a:graphicData>
                </a:graphic>
                <wp14:sizeRelH relativeFrom="page">
                  <wp14:pctWidth>0</wp14:pctWidth>
                </wp14:sizeRelH>
                <wp14:sizeRelV relativeFrom="page">
                  <wp14:pctHeight>0</wp14:pctHeight>
                </wp14:sizeRelV>
              </wp:anchor>
            </w:drawing>
          </mc:Choice>
          <mc:Fallback>
            <w:pict>
              <v:rect w14:anchorId="4D93BD3E" id="Rectangle 780655357" o:spid="_x0000_s1026" style="position:absolute;left:0;text-align:left;margin-left:107.35pt;margin-top:283.55pt;width:24.45pt;height:30.2pt;z-index:2516956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" filled="f" stroked="f">
                <v:textbox style="mso-fit-shape-to-text:t">
                  <w:txbxContent>
                    <w:p w14:paraId="02EDD1C3" w14:textId="77777777" w:rsidR="001C4691" w:rsidRPr="00D06438" w:rsidRDefault="001C4691" w:rsidP="001C4691">
                      <w:pPr>
                        <w:rPr>
                          <w:sz w:val="40"/>
                          <w:szCs w:val="40"/>
                        </w:rPr>
                      </w:pPr>
                      <w:r w:rsidRPr="00D06438">
                        <w:rPr>
                          <w:sz w:val="40"/>
                          <w:szCs w:val="40"/>
                        </w:rPr>
                        <w:t>2</w:t>
                      </w:r>
                    </w:p>
                  </w:txbxContent>
                </v:textbox>
              </v:rect>
            </w:pict>
          </mc:Fallback>
        </mc:AlternateContent>
      </w:r>
      <w:r>
        <w:rPr>
          <w:noProof/>
        </w:rPr>
        <mc:AlternateContent>
          <mc:Choice Requires="wps">
            <w:drawing>
              <wp:anchor distT="0" distB="0" distL="114300" distR="114300" simplePos="0" relativeHeight="251706880" behindDoc="0" locked="0" layoutInCell="1" allowOverlap="1" wp14:anchorId="382BEFCC" wp14:editId="089B33F0">
                <wp:simplePos x="0" y="0"/>
                <wp:positionH relativeFrom="column">
                  <wp:posOffset>3605530</wp:posOffset>
                </wp:positionH>
                <wp:positionV relativeFrom="paragraph">
                  <wp:posOffset>4255770</wp:posOffset>
                </wp:positionV>
                <wp:extent cx="437515" cy="383540"/>
                <wp:effectExtent l="0" t="0" r="0" b="0"/>
                <wp:wrapNone/>
                <wp:docPr id="2056537879" name="Rectangle 20565378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7515" cy="383540"/>
                        </a:xfrm>
                        <a:prstGeom prst="rect">
                          <a:avLst/>
                        </a:prstGeom>
                        <a:noFill/>
                      </wps:spPr>
                      <wps:txbx>
                        <w:txbxContent>
                          <w:p w14:paraId="7894D3D8" w14:textId="77777777" w:rsidR="001C4691" w:rsidRPr="00D06438" w:rsidRDefault="001C4691" w:rsidP="001C4691">
                            <w:pPr>
                              <w:rPr>
                                <w:sz w:val="40"/>
                                <w:szCs w:val="40"/>
                              </w:rPr>
                            </w:pPr>
                            <w:r w:rsidRPr="00D06438">
                              <w:rPr>
                                <w:sz w:val="40"/>
                                <w:szCs w:val="40"/>
                              </w:rPr>
                              <w:t>13</w:t>
                            </w:r>
                          </w:p>
                        </w:txbxContent>
                      </wps:txbx>
                      <wps:bodyPr wrap="none" lIns="91440" tIns="45720" rIns="91440" bIns="45720">
                        <a:spAutoFit/>
                      </wps:bodyPr>
                    </wps:wsp>
                  </a:graphicData>
                </a:graphic>
                <wp14:sizeRelH relativeFrom="page">
                  <wp14:pctWidth>0</wp14:pctWidth>
                </wp14:sizeRelH>
                <wp14:sizeRelV relativeFrom="page">
                  <wp14:pctHeight>0</wp14:pctHeight>
                </wp14:sizeRelV>
              </wp:anchor>
            </w:drawing>
          </mc:Choice>
          <mc:Fallback>
            <w:pict>
              <v:rect w14:anchorId="382BEFCC" id="Rectangle 2056537879" o:spid="_x0000_s1027" style="position:absolute;left:0;text-align:left;margin-left:283.9pt;margin-top:335.1pt;width:34.45pt;height:30.2pt;z-index:251706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" filled="f" stroked="f">
                <v:textbox style="mso-fit-shape-to-text:t">
                  <w:txbxContent>
                    <w:p w14:paraId="7894D3D8" w14:textId="77777777" w:rsidR="001C4691" w:rsidRPr="00D06438" w:rsidRDefault="001C4691" w:rsidP="001C4691">
                      <w:pPr>
                        <w:rPr>
                          <w:sz w:val="40"/>
                          <w:szCs w:val="40"/>
                        </w:rPr>
                      </w:pPr>
                      <w:r w:rsidRPr="00D06438">
                        <w:rPr>
                          <w:sz w:val="40"/>
                          <w:szCs w:val="40"/>
                        </w:rPr>
                        <w:t>13</w:t>
                      </w:r>
                    </w:p>
                  </w:txbxContent>
                </v:textbox>
              </v:rect>
            </w:pict>
          </mc:Fallback>
        </mc:AlternateContent>
      </w:r>
      <w:r>
        <w:rPr>
          <w:noProof/>
        </w:rPr>
        <mc:AlternateContent>
          <mc:Choice Requires="wps">
            <w:drawing>
              <wp:anchor distT="0" distB="0" distL="114300" distR="114300" simplePos="0" relativeHeight="251705856" behindDoc="0" locked="0" layoutInCell="1" allowOverlap="1" wp14:anchorId="452434F6" wp14:editId="191092BE">
                <wp:simplePos x="0" y="0"/>
                <wp:positionH relativeFrom="column">
                  <wp:posOffset>4253230</wp:posOffset>
                </wp:positionH>
                <wp:positionV relativeFrom="paragraph">
                  <wp:posOffset>4053840</wp:posOffset>
                </wp:positionV>
                <wp:extent cx="437515" cy="383540"/>
                <wp:effectExtent l="0" t="0" r="0" b="0"/>
                <wp:wrapNone/>
                <wp:docPr id="984681046" name="Rectangle 9846810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7515" cy="383540"/>
                        </a:xfrm>
                        <a:prstGeom prst="rect">
                          <a:avLst/>
                        </a:prstGeom>
                        <a:noFill/>
                      </wps:spPr>
                      <wps:txbx>
                        <w:txbxContent>
                          <w:p w14:paraId="008FF38C" w14:textId="77777777" w:rsidR="001C4691" w:rsidRPr="00D06438" w:rsidRDefault="001C4691" w:rsidP="001C4691">
                            <w:pPr>
                              <w:rPr>
                                <w:sz w:val="40"/>
                                <w:szCs w:val="40"/>
                              </w:rPr>
                            </w:pPr>
                            <w:r w:rsidRPr="00D06438">
                              <w:rPr>
                                <w:sz w:val="40"/>
                                <w:szCs w:val="40"/>
                              </w:rPr>
                              <w:t>12</w:t>
                            </w:r>
                          </w:p>
                        </w:txbxContent>
                      </wps:txbx>
                      <wps:bodyPr wrap="none" lIns="91440" tIns="45720" rIns="91440" bIns="45720">
                        <a:spAutoFit/>
                      </wps:bodyPr>
                    </wps:wsp>
                  </a:graphicData>
                </a:graphic>
                <wp14:sizeRelH relativeFrom="page">
                  <wp14:pctWidth>0</wp14:pctWidth>
                </wp14:sizeRelH>
                <wp14:sizeRelV relativeFrom="page">
                  <wp14:pctHeight>0</wp14:pctHeight>
                </wp14:sizeRelV>
              </wp:anchor>
            </w:drawing>
          </mc:Choice>
          <mc:Fallback>
            <w:pict>
              <v:rect w14:anchorId="452434F6" id="Rectangle 984681046" o:spid="_x0000_s1028" style="position:absolute;left:0;text-align:left;margin-left:334.9pt;margin-top:319.2pt;width:34.45pt;height:30.2pt;z-index:251705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" filled="f" stroked="f">
                <v:textbox style="mso-fit-shape-to-text:t">
                  <w:txbxContent>
                    <w:p w14:paraId="008FF38C" w14:textId="77777777" w:rsidR="001C4691" w:rsidRPr="00D06438" w:rsidRDefault="001C4691" w:rsidP="001C4691">
                      <w:pPr>
                        <w:rPr>
                          <w:sz w:val="40"/>
                          <w:szCs w:val="40"/>
                        </w:rPr>
                      </w:pPr>
                      <w:r w:rsidRPr="00D06438">
                        <w:rPr>
                          <w:sz w:val="40"/>
                          <w:szCs w:val="40"/>
                        </w:rPr>
                        <w:t>12</w:t>
                      </w:r>
                    </w:p>
                  </w:txbxContent>
                </v:textbox>
              </v:rect>
            </w:pict>
          </mc:Fallback>
        </mc:AlternateContent>
      </w:r>
      <w:r>
        <w:rPr>
          <w:noProof/>
        </w:rPr>
        <mc:AlternateContent>
          <mc:Choice Requires="wps">
            <w:drawing>
              <wp:anchor distT="0" distB="0" distL="114300" distR="114300" simplePos="0" relativeHeight="251704832" behindDoc="0" locked="0" layoutInCell="1" allowOverlap="1" wp14:anchorId="2BDA408B" wp14:editId="6EEACCD7">
                <wp:simplePos x="0" y="0"/>
                <wp:positionH relativeFrom="column">
                  <wp:posOffset>4779010</wp:posOffset>
                </wp:positionH>
                <wp:positionV relativeFrom="paragraph">
                  <wp:posOffset>3217545</wp:posOffset>
                </wp:positionV>
                <wp:extent cx="437515" cy="383540"/>
                <wp:effectExtent l="0" t="0" r="0" b="0"/>
                <wp:wrapNone/>
                <wp:docPr id="1844775335" name="Rectangle 1844775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7515" cy="383540"/>
                        </a:xfrm>
                        <a:prstGeom prst="rect">
                          <a:avLst/>
                        </a:prstGeom>
                        <a:noFill/>
                      </wps:spPr>
                      <wps:txbx>
                        <w:txbxContent>
                          <w:p w14:paraId="2D7EDF75" w14:textId="77777777" w:rsidR="001C4691" w:rsidRPr="00D06438" w:rsidRDefault="001C4691" w:rsidP="001C4691">
                            <w:pPr>
                              <w:rPr>
                                <w:sz w:val="40"/>
                                <w:szCs w:val="40"/>
                              </w:rPr>
                            </w:pPr>
                            <w:r w:rsidRPr="00D06438">
                              <w:rPr>
                                <w:sz w:val="40"/>
                                <w:szCs w:val="40"/>
                              </w:rPr>
                              <w:t>11</w:t>
                            </w:r>
                          </w:p>
                        </w:txbxContent>
                      </wps:txbx>
                      <wps:bodyPr wrap="none" lIns="91440" tIns="45720" rIns="91440" bIns="45720">
                        <a:spAutoFit/>
                      </wps:bodyPr>
                    </wps:wsp>
                  </a:graphicData>
                </a:graphic>
                <wp14:sizeRelH relativeFrom="page">
                  <wp14:pctWidth>0</wp14:pctWidth>
                </wp14:sizeRelH>
                <wp14:sizeRelV relativeFrom="page">
                  <wp14:pctHeight>0</wp14:pctHeight>
                </wp14:sizeRelV>
              </wp:anchor>
            </w:drawing>
          </mc:Choice>
          <mc:Fallback>
            <w:pict>
              <v:rect w14:anchorId="2BDA408B" id="Rectangle 1844775335" o:spid="_x0000_s1029" style="position:absolute;left:0;text-align:left;margin-left:376.3pt;margin-top:253.35pt;width:34.45pt;height:30.2pt;z-index:251704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" filled="f" stroked="f">
                <v:textbox style="mso-fit-shape-to-text:t">
                  <w:txbxContent>
                    <w:p w14:paraId="2D7EDF75" w14:textId="77777777" w:rsidR="001C4691" w:rsidRPr="00D06438" w:rsidRDefault="001C4691" w:rsidP="001C4691">
                      <w:pPr>
                        <w:rPr>
                          <w:sz w:val="40"/>
                          <w:szCs w:val="40"/>
                        </w:rPr>
                      </w:pPr>
                      <w:r w:rsidRPr="00D06438">
                        <w:rPr>
                          <w:sz w:val="40"/>
                          <w:szCs w:val="40"/>
                        </w:rPr>
                        <w:t>11</w:t>
                      </w:r>
                    </w:p>
                  </w:txbxContent>
                </v:textbox>
              </v:rect>
            </w:pict>
          </mc:Fallback>
        </mc:AlternateContent>
      </w:r>
      <w:r>
        <w:rPr>
          <w:noProof/>
        </w:rPr>
        <mc:AlternateContent>
          <mc:Choice Requires="wps">
            <w:drawing>
              <wp:anchor distT="0" distB="0" distL="114300" distR="114300" simplePos="0" relativeHeight="251703808" behindDoc="0" locked="0" layoutInCell="1" allowOverlap="1" wp14:anchorId="40C144B9" wp14:editId="51764758">
                <wp:simplePos x="0" y="0"/>
                <wp:positionH relativeFrom="column">
                  <wp:posOffset>4231640</wp:posOffset>
                </wp:positionH>
                <wp:positionV relativeFrom="paragraph">
                  <wp:posOffset>3090545</wp:posOffset>
                </wp:positionV>
                <wp:extent cx="437515" cy="383540"/>
                <wp:effectExtent l="0" t="0" r="0" b="0"/>
                <wp:wrapNone/>
                <wp:docPr id="785527868" name="Rectangle 7855278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7515" cy="383540"/>
                        </a:xfrm>
                        <a:prstGeom prst="rect">
                          <a:avLst/>
                        </a:prstGeom>
                        <a:noFill/>
                      </wps:spPr>
                      <wps:txbx>
                        <w:txbxContent>
                          <w:p w14:paraId="774F5BAD" w14:textId="77777777" w:rsidR="001C4691" w:rsidRPr="00D06438" w:rsidRDefault="001C4691" w:rsidP="001C4691">
                            <w:pPr>
                              <w:rPr>
                                <w:sz w:val="40"/>
                                <w:szCs w:val="40"/>
                              </w:rPr>
                            </w:pPr>
                            <w:r w:rsidRPr="00D06438">
                              <w:rPr>
                                <w:sz w:val="40"/>
                                <w:szCs w:val="40"/>
                              </w:rPr>
                              <w:t>10</w:t>
                            </w:r>
                          </w:p>
                        </w:txbxContent>
                      </wps:txbx>
                      <wps:bodyPr wrap="none" lIns="91440" tIns="45720" rIns="91440" bIns="45720">
                        <a:spAutoFit/>
                      </wps:bodyPr>
                    </wps:wsp>
                  </a:graphicData>
                </a:graphic>
                <wp14:sizeRelH relativeFrom="page">
                  <wp14:pctWidth>0</wp14:pctWidth>
                </wp14:sizeRelH>
                <wp14:sizeRelV relativeFrom="page">
                  <wp14:pctHeight>0</wp14:pctHeight>
                </wp14:sizeRelV>
              </wp:anchor>
            </w:drawing>
          </mc:Choice>
          <mc:Fallback>
            <w:pict>
              <v:rect w14:anchorId="40C144B9" id="Rectangle 785527868" o:spid="_x0000_s1030" style="position:absolute;left:0;text-align:left;margin-left:333.2pt;margin-top:243.35pt;width:34.45pt;height:30.2pt;z-index:251703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" filled="f" stroked="f">
                <v:textbox style="mso-fit-shape-to-text:t">
                  <w:txbxContent>
                    <w:p w14:paraId="774F5BAD" w14:textId="77777777" w:rsidR="001C4691" w:rsidRPr="00D06438" w:rsidRDefault="001C4691" w:rsidP="001C4691">
                      <w:pPr>
                        <w:rPr>
                          <w:sz w:val="40"/>
                          <w:szCs w:val="40"/>
                        </w:rPr>
                      </w:pPr>
                      <w:r w:rsidRPr="00D06438">
                        <w:rPr>
                          <w:sz w:val="40"/>
                          <w:szCs w:val="40"/>
                        </w:rPr>
                        <w:t>10</w:t>
                      </w:r>
                    </w:p>
                  </w:txbxContent>
                </v:textbox>
              </v:rect>
            </w:pict>
          </mc:Fallback>
        </mc:AlternateContent>
      </w:r>
      <w:r>
        <w:rPr>
          <w:noProof/>
        </w:rPr>
        <mc:AlternateContent>
          <mc:Choice Requires="wps">
            <w:drawing>
              <wp:anchor distT="0" distB="0" distL="114300" distR="114300" simplePos="0" relativeHeight="251702784" behindDoc="0" locked="0" layoutInCell="1" allowOverlap="1" wp14:anchorId="419BE884" wp14:editId="1533D8DC">
                <wp:simplePos x="0" y="0"/>
                <wp:positionH relativeFrom="column">
                  <wp:posOffset>4027170</wp:posOffset>
                </wp:positionH>
                <wp:positionV relativeFrom="paragraph">
                  <wp:posOffset>2882265</wp:posOffset>
                </wp:positionV>
                <wp:extent cx="310515" cy="383540"/>
                <wp:effectExtent l="0" t="0" r="0" b="0"/>
                <wp:wrapNone/>
                <wp:docPr id="11474016" name="Rectangle 114740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515" cy="383540"/>
                        </a:xfrm>
                        <a:prstGeom prst="rect">
                          <a:avLst/>
                        </a:prstGeom>
                        <a:noFill/>
                      </wps:spPr>
                      <wps:txbx>
                        <w:txbxContent>
                          <w:p w14:paraId="3A7CEED3" w14:textId="77777777" w:rsidR="001C4691" w:rsidRPr="00D06438" w:rsidRDefault="001C4691" w:rsidP="001C4691">
                            <w:pPr>
                              <w:rPr>
                                <w:sz w:val="40"/>
                                <w:szCs w:val="40"/>
                              </w:rPr>
                            </w:pPr>
                            <w:r w:rsidRPr="00D06438">
                              <w:rPr>
                                <w:sz w:val="40"/>
                                <w:szCs w:val="40"/>
                              </w:rPr>
                              <w:t>9</w:t>
                            </w:r>
                          </w:p>
                        </w:txbxContent>
                      </wps:txbx>
                      <wps:bodyPr wrap="none" lIns="91440" tIns="45720" rIns="91440" bIns="45720">
                        <a:spAutoFit/>
                      </wps:bodyPr>
                    </wps:wsp>
                  </a:graphicData>
                </a:graphic>
                <wp14:sizeRelH relativeFrom="page">
                  <wp14:pctWidth>0</wp14:pctWidth>
                </wp14:sizeRelH>
                <wp14:sizeRelV relativeFrom="page">
                  <wp14:pctHeight>0</wp14:pctHeight>
                </wp14:sizeRelV>
              </wp:anchor>
            </w:drawing>
          </mc:Choice>
          <mc:Fallback>
            <w:pict>
              <v:rect w14:anchorId="419BE884" id="Rectangle 11474016" o:spid="_x0000_s1031" style="position:absolute;left:0;text-align:left;margin-left:317.1pt;margin-top:226.95pt;width:24.45pt;height:30.2pt;z-index:2517027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" filled="f" stroked="f">
                <v:textbox style="mso-fit-shape-to-text:t">
                  <w:txbxContent>
                    <w:p w14:paraId="3A7CEED3" w14:textId="77777777" w:rsidR="001C4691" w:rsidRPr="00D06438" w:rsidRDefault="001C4691" w:rsidP="001C4691">
                      <w:pPr>
                        <w:rPr>
                          <w:sz w:val="40"/>
                          <w:szCs w:val="40"/>
                        </w:rPr>
                      </w:pPr>
                      <w:r w:rsidRPr="00D06438">
                        <w:rPr>
                          <w:sz w:val="40"/>
                          <w:szCs w:val="40"/>
                        </w:rPr>
                        <w:t>9</w:t>
                      </w:r>
                    </w:p>
                  </w:txbxContent>
                </v:textbox>
              </v:rect>
            </w:pict>
          </mc:Fallback>
        </mc:AlternateContent>
      </w:r>
      <w:r>
        <w:rPr>
          <w:noProof/>
        </w:rPr>
        <mc:AlternateContent>
          <mc:Choice Requires="wps">
            <w:drawing>
              <wp:anchor distT="0" distB="0" distL="114300" distR="114300" simplePos="0" relativeHeight="251701760" behindDoc="0" locked="0" layoutInCell="1" allowOverlap="1" wp14:anchorId="01133FA6" wp14:editId="5A7D80F8">
                <wp:simplePos x="0" y="0"/>
                <wp:positionH relativeFrom="column">
                  <wp:posOffset>4519930</wp:posOffset>
                </wp:positionH>
                <wp:positionV relativeFrom="paragraph">
                  <wp:posOffset>578485</wp:posOffset>
                </wp:positionV>
                <wp:extent cx="310515" cy="383540"/>
                <wp:effectExtent l="0" t="0" r="0" b="0"/>
                <wp:wrapNone/>
                <wp:docPr id="549810133" name="Rectangle 549810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515" cy="383540"/>
                        </a:xfrm>
                        <a:prstGeom prst="rect">
                          <a:avLst/>
                        </a:prstGeom>
                        <a:noFill/>
                      </wps:spPr>
                      <wps:txbx>
                        <w:txbxContent>
                          <w:p w14:paraId="65E2F755" w14:textId="77777777" w:rsidR="001C4691" w:rsidRPr="00D06438" w:rsidRDefault="001C4691" w:rsidP="001C4691">
                            <w:pPr>
                              <w:rPr>
                                <w:sz w:val="40"/>
                                <w:szCs w:val="40"/>
                              </w:rPr>
                            </w:pPr>
                            <w:r w:rsidRPr="00D06438">
                              <w:rPr>
                                <w:sz w:val="40"/>
                                <w:szCs w:val="40"/>
                              </w:rPr>
                              <w:t>8</w:t>
                            </w:r>
                          </w:p>
                        </w:txbxContent>
                      </wps:txbx>
                      <wps:bodyPr wrap="none" lIns="91440" tIns="45720" rIns="91440" bIns="45720">
                        <a:spAutoFit/>
                      </wps:bodyPr>
                    </wps:wsp>
                  </a:graphicData>
                </a:graphic>
                <wp14:sizeRelH relativeFrom="page">
                  <wp14:pctWidth>0</wp14:pctWidth>
                </wp14:sizeRelH>
                <wp14:sizeRelV relativeFrom="page">
                  <wp14:pctHeight>0</wp14:pctHeight>
                </wp14:sizeRelV>
              </wp:anchor>
            </w:drawing>
          </mc:Choice>
          <mc:Fallback>
            <w:pict>
              <v:rect w14:anchorId="01133FA6" id="Rectangle 549810133" o:spid="_x0000_s1032" style="position:absolute;left:0;text-align:left;margin-left:355.9pt;margin-top:45.55pt;width:24.45pt;height:30.2pt;z-index:251701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" filled="f" stroked="f">
                <v:textbox style="mso-fit-shape-to-text:t">
                  <w:txbxContent>
                    <w:p w14:paraId="65E2F755" w14:textId="77777777" w:rsidR="001C4691" w:rsidRPr="00D06438" w:rsidRDefault="001C4691" w:rsidP="001C4691">
                      <w:pPr>
                        <w:rPr>
                          <w:sz w:val="40"/>
                          <w:szCs w:val="40"/>
                        </w:rPr>
                      </w:pPr>
                      <w:r w:rsidRPr="00D06438">
                        <w:rPr>
                          <w:sz w:val="40"/>
                          <w:szCs w:val="40"/>
                        </w:rPr>
                        <w:t>8</w:t>
                      </w:r>
                    </w:p>
                  </w:txbxContent>
                </v:textbox>
              </v:rect>
            </w:pict>
          </mc:Fallback>
        </mc:AlternateContent>
      </w:r>
      <w:r>
        <w:rPr>
          <w:noProof/>
        </w:rPr>
        <mc:AlternateContent>
          <mc:Choice Requires="wps">
            <w:drawing>
              <wp:anchor distT="0" distB="0" distL="114300" distR="114300" simplePos="0" relativeHeight="251700736" behindDoc="0" locked="0" layoutInCell="1" allowOverlap="1" wp14:anchorId="1BC996BE" wp14:editId="1FA8C480">
                <wp:simplePos x="0" y="0"/>
                <wp:positionH relativeFrom="column">
                  <wp:posOffset>4209415</wp:posOffset>
                </wp:positionH>
                <wp:positionV relativeFrom="paragraph">
                  <wp:posOffset>1164590</wp:posOffset>
                </wp:positionV>
                <wp:extent cx="310515" cy="383540"/>
                <wp:effectExtent l="0" t="0" r="0" b="0"/>
                <wp:wrapNone/>
                <wp:docPr id="1215474818" name="Rectangle 12154748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515" cy="383540"/>
                        </a:xfrm>
                        <a:prstGeom prst="rect">
                          <a:avLst/>
                        </a:prstGeom>
                        <a:noFill/>
                      </wps:spPr>
                      <wps:txbx>
                        <w:txbxContent>
                          <w:p w14:paraId="4F375A2F" w14:textId="77777777" w:rsidR="001C4691" w:rsidRPr="00D06438" w:rsidRDefault="001C4691" w:rsidP="001C4691">
                            <w:pPr>
                              <w:rPr>
                                <w:sz w:val="40"/>
                                <w:szCs w:val="40"/>
                              </w:rPr>
                            </w:pPr>
                            <w:r w:rsidRPr="00D06438">
                              <w:rPr>
                                <w:sz w:val="40"/>
                                <w:szCs w:val="40"/>
                              </w:rPr>
                              <w:t>7</w:t>
                            </w:r>
                          </w:p>
                        </w:txbxContent>
                      </wps:txbx>
                      <wps:bodyPr wrap="none" lIns="91440" tIns="45720" rIns="91440" bIns="45720">
                        <a:spAutoFit/>
                      </wps:bodyPr>
                    </wps:wsp>
                  </a:graphicData>
                </a:graphic>
                <wp14:sizeRelH relativeFrom="page">
                  <wp14:pctWidth>0</wp14:pctWidth>
                </wp14:sizeRelH>
                <wp14:sizeRelV relativeFrom="page">
                  <wp14:pctHeight>0</wp14:pctHeight>
                </wp14:sizeRelV>
              </wp:anchor>
            </w:drawing>
          </mc:Choice>
          <mc:Fallback>
            <w:pict>
              <v:rect w14:anchorId="1BC996BE" id="Rectangle 1215474818" o:spid="_x0000_s1033" style="position:absolute;left:0;text-align:left;margin-left:331.45pt;margin-top:91.7pt;width:24.45pt;height:30.2pt;z-index:251700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" filled="f" stroked="f">
                <v:textbox style="mso-fit-shape-to-text:t">
                  <w:txbxContent>
                    <w:p w14:paraId="4F375A2F" w14:textId="77777777" w:rsidR="001C4691" w:rsidRPr="00D06438" w:rsidRDefault="001C4691" w:rsidP="001C4691">
                      <w:pPr>
                        <w:rPr>
                          <w:sz w:val="40"/>
                          <w:szCs w:val="40"/>
                        </w:rPr>
                      </w:pPr>
                      <w:r w:rsidRPr="00D06438">
                        <w:rPr>
                          <w:sz w:val="40"/>
                          <w:szCs w:val="40"/>
                        </w:rPr>
                        <w:t>7</w:t>
                      </w:r>
                    </w:p>
                  </w:txbxContent>
                </v:textbox>
              </v:rect>
            </w:pict>
          </mc:Fallback>
        </mc:AlternateContent>
      </w:r>
      <w:r>
        <w:rPr>
          <w:noProof/>
        </w:rPr>
        <mc:AlternateContent>
          <mc:Choice Requires="wps">
            <w:drawing>
              <wp:anchor distT="0" distB="0" distL="114300" distR="114300" simplePos="0" relativeHeight="251699712" behindDoc="0" locked="0" layoutInCell="1" allowOverlap="1" wp14:anchorId="2887354C" wp14:editId="6614736F">
                <wp:simplePos x="0" y="0"/>
                <wp:positionH relativeFrom="column">
                  <wp:posOffset>4338955</wp:posOffset>
                </wp:positionH>
                <wp:positionV relativeFrom="paragraph">
                  <wp:posOffset>1699260</wp:posOffset>
                </wp:positionV>
                <wp:extent cx="310515" cy="383540"/>
                <wp:effectExtent l="0" t="0" r="0" b="0"/>
                <wp:wrapNone/>
                <wp:docPr id="395504215" name="Rectangle 395504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515" cy="383540"/>
                        </a:xfrm>
                        <a:prstGeom prst="rect">
                          <a:avLst/>
                        </a:prstGeom>
                        <a:noFill/>
                      </wps:spPr>
                      <wps:txbx>
                        <w:txbxContent>
                          <w:p w14:paraId="198BA2E8" w14:textId="77777777" w:rsidR="001C4691" w:rsidRPr="00D06438" w:rsidRDefault="001C4691" w:rsidP="001C4691">
                            <w:pPr>
                              <w:rPr>
                                <w:sz w:val="40"/>
                                <w:szCs w:val="40"/>
                              </w:rPr>
                            </w:pPr>
                            <w:r w:rsidRPr="00D06438">
                              <w:rPr>
                                <w:sz w:val="40"/>
                                <w:szCs w:val="40"/>
                              </w:rPr>
                              <w:t>6</w:t>
                            </w:r>
                          </w:p>
                        </w:txbxContent>
                      </wps:txbx>
                      <wps:bodyPr wrap="none" lIns="91440" tIns="45720" rIns="91440" bIns="45720">
                        <a:spAutoFit/>
                      </wps:bodyPr>
                    </wps:wsp>
                  </a:graphicData>
                </a:graphic>
                <wp14:sizeRelH relativeFrom="page">
                  <wp14:pctWidth>0</wp14:pctWidth>
                </wp14:sizeRelH>
                <wp14:sizeRelV relativeFrom="page">
                  <wp14:pctHeight>0</wp14:pctHeight>
                </wp14:sizeRelV>
              </wp:anchor>
            </w:drawing>
          </mc:Choice>
          <mc:Fallback>
            <w:pict>
              <v:rect w14:anchorId="2887354C" id="Rectangle 395504215" o:spid="_x0000_s1034" style="position:absolute;left:0;text-align:left;margin-left:341.65pt;margin-top:133.8pt;width:24.45pt;height:30.2pt;z-index:251699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" filled="f" stroked="f">
                <v:textbox style="mso-fit-shape-to-text:t">
                  <w:txbxContent>
                    <w:p w14:paraId="198BA2E8" w14:textId="77777777" w:rsidR="001C4691" w:rsidRPr="00D06438" w:rsidRDefault="001C4691" w:rsidP="001C4691">
                      <w:pPr>
                        <w:rPr>
                          <w:sz w:val="40"/>
                          <w:szCs w:val="40"/>
                        </w:rPr>
                      </w:pPr>
                      <w:r w:rsidRPr="00D06438">
                        <w:rPr>
                          <w:sz w:val="40"/>
                          <w:szCs w:val="40"/>
                        </w:rPr>
                        <w:t>6</w:t>
                      </w:r>
                    </w:p>
                  </w:txbxContent>
                </v:textbox>
              </v:rect>
            </w:pict>
          </mc:Fallback>
        </mc:AlternateContent>
      </w:r>
      <w:r>
        <w:rPr>
          <w:noProof/>
        </w:rPr>
        <mc:AlternateContent>
          <mc:Choice Requires="wps">
            <w:drawing>
              <wp:anchor distT="0" distB="0" distL="114300" distR="114300" simplePos="0" relativeHeight="251698688" behindDoc="0" locked="0" layoutInCell="1" allowOverlap="1" wp14:anchorId="399D4676" wp14:editId="61A4EE3D">
                <wp:simplePos x="0" y="0"/>
                <wp:positionH relativeFrom="column">
                  <wp:posOffset>3898900</wp:posOffset>
                </wp:positionH>
                <wp:positionV relativeFrom="paragraph">
                  <wp:posOffset>2159635</wp:posOffset>
                </wp:positionV>
                <wp:extent cx="310515" cy="383540"/>
                <wp:effectExtent l="0" t="0" r="0" b="0"/>
                <wp:wrapNone/>
                <wp:docPr id="1116273287" name="Rectangle 1116273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515" cy="383540"/>
                        </a:xfrm>
                        <a:prstGeom prst="rect">
                          <a:avLst/>
                        </a:prstGeom>
                        <a:noFill/>
                      </wps:spPr>
                      <wps:txbx>
                        <w:txbxContent>
                          <w:p w14:paraId="1CF54BFD" w14:textId="77777777" w:rsidR="001C4691" w:rsidRPr="00D06438" w:rsidRDefault="001C4691" w:rsidP="001C4691">
                            <w:pPr>
                              <w:rPr>
                                <w:sz w:val="40"/>
                                <w:szCs w:val="40"/>
                              </w:rPr>
                            </w:pPr>
                            <w:r w:rsidRPr="00D06438">
                              <w:rPr>
                                <w:sz w:val="40"/>
                                <w:szCs w:val="40"/>
                              </w:rPr>
                              <w:t>5</w:t>
                            </w:r>
                          </w:p>
                        </w:txbxContent>
                      </wps:txbx>
                      <wps:bodyPr wrap="none" lIns="91440" tIns="45720" rIns="91440" bIns="45720">
                        <a:spAutoFit/>
                      </wps:bodyPr>
                    </wps:wsp>
                  </a:graphicData>
                </a:graphic>
                <wp14:sizeRelH relativeFrom="page">
                  <wp14:pctWidth>0</wp14:pctWidth>
                </wp14:sizeRelH>
                <wp14:sizeRelV relativeFrom="page">
                  <wp14:pctHeight>0</wp14:pctHeight>
                </wp14:sizeRelV>
              </wp:anchor>
            </w:drawing>
          </mc:Choice>
          <mc:Fallback>
            <w:pict>
              <v:rect w14:anchorId="399D4676" id="Rectangle 1116273287" o:spid="_x0000_s1035" style="position:absolute;left:0;text-align:left;margin-left:307pt;margin-top:170.05pt;width:24.45pt;height:30.2pt;z-index:251698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" filled="f" stroked="f">
                <v:textbox style="mso-fit-shape-to-text:t">
                  <w:txbxContent>
                    <w:p w14:paraId="1CF54BFD" w14:textId="77777777" w:rsidR="001C4691" w:rsidRPr="00D06438" w:rsidRDefault="001C4691" w:rsidP="001C4691">
                      <w:pPr>
                        <w:rPr>
                          <w:sz w:val="40"/>
                          <w:szCs w:val="40"/>
                        </w:rPr>
                      </w:pPr>
                      <w:r w:rsidRPr="00D06438">
                        <w:rPr>
                          <w:sz w:val="40"/>
                          <w:szCs w:val="40"/>
                        </w:rPr>
                        <w:t>5</w:t>
                      </w:r>
                    </w:p>
                  </w:txbxContent>
                </v:textbox>
              </v:rect>
            </w:pict>
          </mc:Fallback>
        </mc:AlternateContent>
      </w:r>
      <w:r>
        <w:rPr>
          <w:noProof/>
        </w:rPr>
        <mc:AlternateContent>
          <mc:Choice Requires="wps">
            <w:drawing>
              <wp:anchor distT="0" distB="0" distL="114300" distR="114300" simplePos="0" relativeHeight="251697664" behindDoc="0" locked="0" layoutInCell="1" allowOverlap="1" wp14:anchorId="0F547E0B" wp14:editId="37742458">
                <wp:simplePos x="0" y="0"/>
                <wp:positionH relativeFrom="column">
                  <wp:posOffset>3475990</wp:posOffset>
                </wp:positionH>
                <wp:positionV relativeFrom="paragraph">
                  <wp:posOffset>2639695</wp:posOffset>
                </wp:positionV>
                <wp:extent cx="310515" cy="383540"/>
                <wp:effectExtent l="0" t="0" r="0" b="0"/>
                <wp:wrapNone/>
                <wp:docPr id="1880221601" name="Rectangle 18802216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515" cy="383540"/>
                        </a:xfrm>
                        <a:prstGeom prst="rect">
                          <a:avLst/>
                        </a:prstGeom>
                        <a:noFill/>
                      </wps:spPr>
                      <wps:txbx>
                        <w:txbxContent>
                          <w:p w14:paraId="0970FB1C" w14:textId="77777777" w:rsidR="001C4691" w:rsidRPr="00D06438" w:rsidRDefault="001C4691" w:rsidP="001C4691">
                            <w:pPr>
                              <w:rPr>
                                <w:sz w:val="40"/>
                                <w:szCs w:val="40"/>
                              </w:rPr>
                            </w:pPr>
                            <w:r w:rsidRPr="00D06438">
                              <w:rPr>
                                <w:sz w:val="40"/>
                                <w:szCs w:val="40"/>
                              </w:rPr>
                              <w:t>4</w:t>
                            </w:r>
                          </w:p>
                        </w:txbxContent>
                      </wps:txbx>
                      <wps:bodyPr wrap="none" lIns="91440" tIns="45720" rIns="91440" bIns="45720">
                        <a:spAutoFit/>
                      </wps:bodyPr>
                    </wps:wsp>
                  </a:graphicData>
                </a:graphic>
                <wp14:sizeRelH relativeFrom="page">
                  <wp14:pctWidth>0</wp14:pctWidth>
                </wp14:sizeRelH>
                <wp14:sizeRelV relativeFrom="page">
                  <wp14:pctHeight>0</wp14:pctHeight>
                </wp14:sizeRelV>
              </wp:anchor>
            </w:drawing>
          </mc:Choice>
          <mc:Fallback>
            <w:pict>
              <v:rect w14:anchorId="0F547E0B" id="Rectangle 1880221601" o:spid="_x0000_s1036" style="position:absolute;left:0;text-align:left;margin-left:273.7pt;margin-top:207.85pt;width:24.45pt;height:30.2pt;z-index:2516976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" filled="f" stroked="f">
                <v:textbox style="mso-fit-shape-to-text:t">
                  <w:txbxContent>
                    <w:p w14:paraId="0970FB1C" w14:textId="77777777" w:rsidR="001C4691" w:rsidRPr="00D06438" w:rsidRDefault="001C4691" w:rsidP="001C4691">
                      <w:pPr>
                        <w:rPr>
                          <w:sz w:val="40"/>
                          <w:szCs w:val="40"/>
                        </w:rPr>
                      </w:pPr>
                      <w:r w:rsidRPr="00D06438">
                        <w:rPr>
                          <w:sz w:val="40"/>
                          <w:szCs w:val="40"/>
                        </w:rPr>
                        <w:t>4</w:t>
                      </w:r>
                    </w:p>
                  </w:txbxContent>
                </v:textbox>
              </v:rect>
            </w:pict>
          </mc:Fallback>
        </mc:AlternateContent>
      </w:r>
      <w:r>
        <w:rPr>
          <w:noProof/>
        </w:rPr>
        <mc:AlternateContent>
          <mc:Choice Requires="wps">
            <w:drawing>
              <wp:anchor distT="0" distB="0" distL="114300" distR="114300" simplePos="0" relativeHeight="251694592" behindDoc="0" locked="0" layoutInCell="1" allowOverlap="1" wp14:anchorId="7DA30E38" wp14:editId="73657AC5">
                <wp:simplePos x="0" y="0"/>
                <wp:positionH relativeFrom="column">
                  <wp:posOffset>1250315</wp:posOffset>
                </wp:positionH>
                <wp:positionV relativeFrom="paragraph">
                  <wp:posOffset>3090545</wp:posOffset>
                </wp:positionV>
                <wp:extent cx="310515" cy="383540"/>
                <wp:effectExtent l="0" t="0" r="0" b="0"/>
                <wp:wrapNone/>
                <wp:docPr id="432000362" name="Rectangle 4320003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515" cy="383540"/>
                        </a:xfrm>
                        <a:prstGeom prst="rect">
                          <a:avLst/>
                        </a:prstGeom>
                        <a:noFill/>
                      </wps:spPr>
                      <wps:txbx>
                        <w:txbxContent>
                          <w:p w14:paraId="4E5E1E9D" w14:textId="77777777" w:rsidR="001C4691" w:rsidRPr="00D06438" w:rsidRDefault="001C4691" w:rsidP="001C4691">
                            <w:pPr>
                              <w:rPr>
                                <w:sz w:val="40"/>
                                <w:szCs w:val="40"/>
                              </w:rPr>
                            </w:pPr>
                            <w:r w:rsidRPr="00D06438">
                              <w:rPr>
                                <w:sz w:val="40"/>
                                <w:szCs w:val="40"/>
                              </w:rPr>
                              <w:t>1</w:t>
                            </w:r>
                          </w:p>
                        </w:txbxContent>
                      </wps:txbx>
                      <wps:bodyPr wrap="none" lIns="91440" tIns="45720" rIns="91440" bIns="45720">
                        <a:spAutoFit/>
                      </wps:bodyPr>
                    </wps:wsp>
                  </a:graphicData>
                </a:graphic>
                <wp14:sizeRelH relativeFrom="page">
                  <wp14:pctWidth>0</wp14:pctWidth>
                </wp14:sizeRelH>
                <wp14:sizeRelV relativeFrom="page">
                  <wp14:pctHeight>0</wp14:pctHeight>
                </wp14:sizeRelV>
              </wp:anchor>
            </w:drawing>
          </mc:Choice>
          <mc:Fallback>
            <w:pict>
              <v:rect w14:anchorId="7DA30E38" id="Rectangle 432000362" o:spid="_x0000_s1037" style="position:absolute;left:0;text-align:left;margin-left:98.45pt;margin-top:243.35pt;width:24.45pt;height:30.2pt;z-index:2516945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" filled="f" stroked="f">
                <v:textbox style="mso-fit-shape-to-text:t">
                  <w:txbxContent>
                    <w:p w14:paraId="4E5E1E9D" w14:textId="77777777" w:rsidR="001C4691" w:rsidRPr="00D06438" w:rsidRDefault="001C4691" w:rsidP="001C4691">
                      <w:pPr>
                        <w:rPr>
                          <w:sz w:val="40"/>
                          <w:szCs w:val="40"/>
                        </w:rPr>
                      </w:pPr>
                      <w:r w:rsidRPr="00D06438">
                        <w:rPr>
                          <w:sz w:val="40"/>
                          <w:szCs w:val="40"/>
                        </w:rPr>
                        <w:t>1</w:t>
                      </w:r>
                    </w:p>
                  </w:txbxContent>
                </v:textbox>
              </v:rect>
            </w:pict>
          </mc:Fallback>
        </mc:AlternateContent>
      </w:r>
      <w:r>
        <w:rPr>
          <w:noProof/>
        </w:rPr>
        <mc:AlternateContent>
          <mc:Choice Requires="wps">
            <w:drawing>
              <wp:anchor distT="0" distB="0" distL="114300" distR="114300" simplePos="0" relativeHeight="251696640" behindDoc="0" locked="0" layoutInCell="1" allowOverlap="1" wp14:anchorId="1723BE4C" wp14:editId="51481E49">
                <wp:simplePos x="0" y="0"/>
                <wp:positionH relativeFrom="column">
                  <wp:posOffset>2320925</wp:posOffset>
                </wp:positionH>
                <wp:positionV relativeFrom="paragraph">
                  <wp:posOffset>3183255</wp:posOffset>
                </wp:positionV>
                <wp:extent cx="310515" cy="383540"/>
                <wp:effectExtent l="0" t="0" r="0" b="0"/>
                <wp:wrapNone/>
                <wp:docPr id="1146551159" name="Rectangle 1146551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515" cy="383540"/>
                        </a:xfrm>
                        <a:prstGeom prst="rect">
                          <a:avLst/>
                        </a:prstGeom>
                        <a:noFill/>
                      </wps:spPr>
                      <wps:txbx>
                        <w:txbxContent>
                          <w:p w14:paraId="0BC944C8" w14:textId="77777777" w:rsidR="001C4691" w:rsidRPr="00D06438" w:rsidRDefault="001C4691" w:rsidP="001C4691">
                            <w:pPr>
                              <w:rPr>
                                <w:sz w:val="40"/>
                                <w:szCs w:val="40"/>
                              </w:rPr>
                            </w:pPr>
                            <w:r w:rsidRPr="00D06438">
                              <w:rPr>
                                <w:sz w:val="40"/>
                                <w:szCs w:val="40"/>
                              </w:rPr>
                              <w:t>3</w:t>
                            </w:r>
                          </w:p>
                        </w:txbxContent>
                      </wps:txbx>
                      <wps:bodyPr wrap="none" lIns="91440" tIns="45720" rIns="91440" bIns="45720">
                        <a:spAutoFit/>
                      </wps:bodyPr>
                    </wps:wsp>
                  </a:graphicData>
                </a:graphic>
                <wp14:sizeRelH relativeFrom="page">
                  <wp14:pctWidth>0</wp14:pctWidth>
                </wp14:sizeRelH>
                <wp14:sizeRelV relativeFrom="page">
                  <wp14:pctHeight>0</wp14:pctHeight>
                </wp14:sizeRelV>
              </wp:anchor>
            </w:drawing>
          </mc:Choice>
          <mc:Fallback>
            <w:pict>
              <v:rect w14:anchorId="1723BE4C" id="Rectangle 1146551159" o:spid="_x0000_s1038" style="position:absolute;left:0;text-align:left;margin-left:182.75pt;margin-top:250.65pt;width:24.45pt;height:30.2pt;z-index:251696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" filled="f" stroked="f">
                <v:textbox style="mso-fit-shape-to-text:t">
                  <w:txbxContent>
                    <w:p w14:paraId="0BC944C8" w14:textId="77777777" w:rsidR="001C4691" w:rsidRPr="00D06438" w:rsidRDefault="001C4691" w:rsidP="001C4691">
                      <w:pPr>
                        <w:rPr>
                          <w:sz w:val="40"/>
                          <w:szCs w:val="40"/>
                        </w:rPr>
                      </w:pPr>
                      <w:r w:rsidRPr="00D06438">
                        <w:rPr>
                          <w:sz w:val="40"/>
                          <w:szCs w:val="40"/>
                        </w:rPr>
                        <w:t>3</w:t>
                      </w:r>
                    </w:p>
                  </w:txbxContent>
                </v:textbox>
              </v:rect>
            </w:pict>
          </mc:Fallback>
        </mc:AlternateContent>
      </w:r>
      <w:r w:rsidRPr="005B4105">
        <w:rPr>
          <w:noProof/>
        </w:rPr>
        <w:drawing>
          <wp:inline distT="0" distB="0" distL="0" distR="0" wp14:anchorId="56BEA498" wp14:editId="47957A35">
            <wp:extent cx="6172200" cy="4718549"/>
            <wp:effectExtent l="0" t="0" r="0" b="6350"/>
            <wp:docPr id="4"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Map&#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80261" cy="4724712"/>
                    </a:xfrm>
                    <a:prstGeom prst="rect">
                      <a:avLst/>
                    </a:prstGeom>
                    <a:noFill/>
                    <a:ln>
                      <a:noFill/>
                    </a:ln>
                  </pic:spPr>
                </pic:pic>
              </a:graphicData>
            </a:graphic>
          </wp:inline>
        </w:drawing>
      </w:r>
    </w:p>
    <w:p w14:paraId="5EC1D84C" w14:textId="092EAD5F" w:rsidR="001C4691" w:rsidRDefault="001C4691" w:rsidP="00DC04C0">
      <w:pPr>
        <w:pStyle w:val="Heading2"/>
        <w:rPr>
          <w:noProof/>
        </w:rPr>
      </w:pPr>
      <w:r>
        <w:rPr>
          <w:noProof/>
        </w:rPr>
        <w:t xml:space="preserve">Figure </w:t>
      </w:r>
      <w:r w:rsidR="00461512">
        <w:rPr>
          <w:noProof/>
        </w:rPr>
        <w:t>9</w:t>
      </w:r>
      <w:r>
        <w:rPr>
          <w:noProof/>
        </w:rPr>
        <w:t xml:space="preserve">. </w:t>
      </w:r>
      <w:r w:rsidR="00DC04C0">
        <w:rPr>
          <w:noProof/>
        </w:rPr>
        <w:tab/>
      </w:r>
      <w:r>
        <w:rPr>
          <w:noProof/>
        </w:rPr>
        <w:t xml:space="preserve">Thirteen projected Antimycin treatment sites based on Lidar elevation and flow measurements. </w:t>
      </w:r>
    </w:p>
    <w:p w14:paraId="28C40483" w14:textId="77777777" w:rsidR="001C4691" w:rsidRDefault="001C4691" w:rsidP="001C4691">
      <w:pPr>
        <w:spacing w:line="480" w:lineRule="auto"/>
        <w:ind w:firstLine="720"/>
      </w:pPr>
    </w:p>
    <w:p w14:paraId="6EDB11C4" w14:textId="6B899507" w:rsidR="00566E9D" w:rsidRDefault="00566E9D" w:rsidP="00566E9D">
      <w:pPr>
        <w:spacing w:line="480" w:lineRule="auto"/>
        <w:ind w:firstLine="720"/>
      </w:pPr>
      <w:r>
        <w:lastRenderedPageBreak/>
        <w:t>Staff delineated and marked every 100</w:t>
      </w:r>
      <w:r w:rsidR="00EF3A6C">
        <w:t xml:space="preserve"> m</w:t>
      </w:r>
      <w:r>
        <w:t xml:space="preserve"> interval within the treatment area</w:t>
      </w:r>
      <w:r w:rsidR="00AF5BB9">
        <w:t xml:space="preserve"> for reference and</w:t>
      </w:r>
      <w:r>
        <w:t xml:space="preserve"> to designate placement of live cages during Antimycin treatment </w:t>
      </w:r>
      <w:r w:rsidRPr="00227A6B">
        <w:t>(Figure 10 &amp; 11)</w:t>
      </w:r>
      <w:r>
        <w:t>.  These 100</w:t>
      </w:r>
      <w:r w:rsidR="000B24F1">
        <w:t xml:space="preserve"> </w:t>
      </w:r>
      <w:r>
        <w:t>m stations were also used for dye retention studies before Antimycin treatments.</w:t>
      </w:r>
    </w:p>
    <w:p w14:paraId="5F111EA7" w14:textId="77777777" w:rsidR="008C15F8" w:rsidRDefault="008C15F8" w:rsidP="001C4691">
      <w:pPr>
        <w:spacing w:line="480" w:lineRule="auto"/>
        <w:ind w:firstLine="720"/>
      </w:pPr>
    </w:p>
    <w:p w14:paraId="4595E2E6" w14:textId="77777777" w:rsidR="00566E9D" w:rsidRDefault="00566E9D" w:rsidP="001C4691">
      <w:pPr>
        <w:spacing w:line="480" w:lineRule="auto"/>
        <w:ind w:firstLine="720"/>
      </w:pPr>
    </w:p>
    <w:p w14:paraId="5999FE37" w14:textId="77777777" w:rsidR="00906CF8" w:rsidRDefault="00906CF8" w:rsidP="0083322E">
      <w:pPr>
        <w:spacing w:line="480" w:lineRule="auto"/>
        <w:jc w:val="center"/>
      </w:pPr>
      <w:r>
        <w:rPr>
          <w:noProof/>
        </w:rPr>
        <w:drawing>
          <wp:inline distT="0" distB="0" distL="0" distR="0" wp14:anchorId="40E2D6D0" wp14:editId="5957B70A">
            <wp:extent cx="6949440" cy="5323344"/>
            <wp:effectExtent l="0" t="0" r="3810" b="0"/>
            <wp:docPr id="1392530268" name="Picture 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530268" name="Picture 8" descr="Map&#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949440" cy="5323344"/>
                    </a:xfrm>
                    <a:prstGeom prst="rect">
                      <a:avLst/>
                    </a:prstGeom>
                    <a:noFill/>
                    <a:ln>
                      <a:noFill/>
                    </a:ln>
                  </pic:spPr>
                </pic:pic>
              </a:graphicData>
            </a:graphic>
          </wp:inline>
        </w:drawing>
      </w:r>
    </w:p>
    <w:p w14:paraId="03BA5BBA" w14:textId="344705B7" w:rsidR="00906CF8" w:rsidRDefault="00906CF8" w:rsidP="00C10AB3">
      <w:pPr>
        <w:pStyle w:val="Heading2"/>
      </w:pPr>
      <w:r>
        <w:t xml:space="preserve">Figure </w:t>
      </w:r>
      <w:r w:rsidR="00461512">
        <w:t>10</w:t>
      </w:r>
      <w:r>
        <w:t xml:space="preserve">. </w:t>
      </w:r>
      <w:r w:rsidR="00C10AB3">
        <w:tab/>
      </w:r>
      <w:r>
        <w:rPr>
          <w:noProof/>
        </w:rPr>
        <w:t>Antimycin treatment sites: 1, 2, 3, 4, 5, 8, 9, 10, 11, and 12</w:t>
      </w:r>
      <w:r w:rsidR="00C10AB3">
        <w:rPr>
          <w:noProof/>
        </w:rPr>
        <w:t xml:space="preserve"> were</w:t>
      </w:r>
      <w:r>
        <w:rPr>
          <w:noProof/>
        </w:rPr>
        <w:t xml:space="preserve"> based on Lidar elevation and Creek Chub distribution.</w:t>
      </w:r>
    </w:p>
    <w:p w14:paraId="1F5D9696" w14:textId="77777777" w:rsidR="00906CF8" w:rsidRDefault="00906CF8" w:rsidP="00906CF8">
      <w:pPr>
        <w:spacing w:line="480" w:lineRule="auto"/>
      </w:pPr>
    </w:p>
    <w:p w14:paraId="5CA57D78" w14:textId="77777777" w:rsidR="00566E9D" w:rsidRDefault="00566E9D" w:rsidP="00906CF8">
      <w:pPr>
        <w:spacing w:line="480" w:lineRule="auto"/>
      </w:pPr>
    </w:p>
    <w:p w14:paraId="306FAF81" w14:textId="77777777" w:rsidR="00B50854" w:rsidRDefault="00B50854" w:rsidP="00906CF8">
      <w:pPr>
        <w:spacing w:line="480" w:lineRule="auto"/>
        <w:sectPr w:rsidR="00B50854" w:rsidSect="00BD0D9E">
          <w:pgSz w:w="12240" w:h="15840"/>
          <w:pgMar w:top="1440" w:right="1080" w:bottom="630" w:left="1080" w:header="720" w:footer="720" w:gutter="0"/>
          <w:cols w:space="720"/>
          <w:docGrid w:linePitch="360"/>
        </w:sectPr>
      </w:pPr>
    </w:p>
    <w:p w14:paraId="6466ABD1" w14:textId="77777777" w:rsidR="00906CF8" w:rsidRDefault="00906CF8" w:rsidP="0083322E">
      <w:pPr>
        <w:spacing w:line="480" w:lineRule="auto"/>
        <w:jc w:val="center"/>
        <w:rPr>
          <w:noProof/>
        </w:rPr>
      </w:pPr>
      <w:r>
        <w:rPr>
          <w:noProof/>
        </w:rPr>
        <w:lastRenderedPageBreak/>
        <w:drawing>
          <wp:inline distT="0" distB="0" distL="0" distR="0" wp14:anchorId="1515CD6E" wp14:editId="0076C3CA">
            <wp:extent cx="6949440" cy="5375335"/>
            <wp:effectExtent l="0" t="0" r="3810" b="0"/>
            <wp:docPr id="203428117" name="Picture 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28117" name="Picture 7" descr="Map&#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949440" cy="5375335"/>
                    </a:xfrm>
                    <a:prstGeom prst="rect">
                      <a:avLst/>
                    </a:prstGeom>
                    <a:noFill/>
                    <a:ln>
                      <a:noFill/>
                    </a:ln>
                  </pic:spPr>
                </pic:pic>
              </a:graphicData>
            </a:graphic>
          </wp:inline>
        </w:drawing>
      </w:r>
    </w:p>
    <w:p w14:paraId="1B09705B" w14:textId="1D9127A2" w:rsidR="001C4691" w:rsidRDefault="00906CF8" w:rsidP="00C10AB3">
      <w:pPr>
        <w:pStyle w:val="Heading2"/>
        <w:rPr>
          <w:noProof/>
        </w:rPr>
      </w:pPr>
      <w:r>
        <w:rPr>
          <w:noProof/>
        </w:rPr>
        <w:t xml:space="preserve">Figure </w:t>
      </w:r>
      <w:r w:rsidR="00461512">
        <w:rPr>
          <w:noProof/>
        </w:rPr>
        <w:t>11</w:t>
      </w:r>
      <w:r>
        <w:rPr>
          <w:noProof/>
        </w:rPr>
        <w:t xml:space="preserve">. </w:t>
      </w:r>
      <w:r w:rsidR="00C10AB3">
        <w:rPr>
          <w:noProof/>
        </w:rPr>
        <w:tab/>
      </w:r>
      <w:r>
        <w:rPr>
          <w:noProof/>
        </w:rPr>
        <w:t>Antimycin treatment sites: 4, 5, 6, 7, 8, 9, and 10</w:t>
      </w:r>
      <w:r w:rsidR="00C10AB3">
        <w:rPr>
          <w:noProof/>
        </w:rPr>
        <w:t xml:space="preserve"> were</w:t>
      </w:r>
      <w:r>
        <w:rPr>
          <w:noProof/>
        </w:rPr>
        <w:t xml:space="preserve"> based on Lidar elevation and Creek Chub distribution.</w:t>
      </w:r>
    </w:p>
    <w:p w14:paraId="1B9AD33E" w14:textId="77777777" w:rsidR="00227A6B" w:rsidRDefault="00227A6B" w:rsidP="006530E8"/>
    <w:p w14:paraId="0023BB24" w14:textId="77777777" w:rsidR="00903B73" w:rsidRDefault="00903B73" w:rsidP="006530E8"/>
    <w:p w14:paraId="05A70BCF" w14:textId="77777777" w:rsidR="00781510" w:rsidRDefault="00781510" w:rsidP="006530E8"/>
    <w:p w14:paraId="2192AD93" w14:textId="77777777" w:rsidR="00903B73" w:rsidRDefault="00903B73" w:rsidP="006530E8"/>
    <w:p w14:paraId="0F726DC6" w14:textId="46722967" w:rsidR="001C4691" w:rsidRDefault="001C4691" w:rsidP="001C4691">
      <w:pPr>
        <w:spacing w:line="480" w:lineRule="auto"/>
        <w:ind w:firstLine="720"/>
      </w:pPr>
      <w:r>
        <w:t xml:space="preserve">Twenty-one (21) </w:t>
      </w:r>
      <w:r w:rsidRPr="00F80474">
        <w:t xml:space="preserve">Eastern </w:t>
      </w:r>
      <w:r w:rsidR="004C49BA">
        <w:t>Brook</w:t>
      </w:r>
      <w:r w:rsidRPr="00F80474">
        <w:t xml:space="preserve"> </w:t>
      </w:r>
      <w:r w:rsidR="004C49BA">
        <w:t>Trout</w:t>
      </w:r>
      <w:r w:rsidRPr="00F80474">
        <w:t xml:space="preserve"> were collected from Pig Pen Branch </w:t>
      </w:r>
      <w:r>
        <w:t xml:space="preserve">in a 1.3 km (0.8 miles) segment </w:t>
      </w:r>
      <w:r w:rsidRPr="00F80474">
        <w:t xml:space="preserve">to be tested for </w:t>
      </w:r>
      <w:r w:rsidR="0023322A">
        <w:t xml:space="preserve">the causative agents of </w:t>
      </w:r>
      <w:r w:rsidRPr="00F80474">
        <w:t xml:space="preserve">whirling disease </w:t>
      </w:r>
      <w:proofErr w:type="spellStart"/>
      <w:r w:rsidRPr="00F80474">
        <w:rPr>
          <w:i/>
          <w:iCs/>
          <w:lang w:val="en"/>
        </w:rPr>
        <w:t>Myxobolus</w:t>
      </w:r>
      <w:proofErr w:type="spellEnd"/>
      <w:r w:rsidRPr="00F80474">
        <w:rPr>
          <w:i/>
          <w:iCs/>
          <w:lang w:val="en"/>
        </w:rPr>
        <w:t xml:space="preserve"> </w:t>
      </w:r>
      <w:proofErr w:type="spellStart"/>
      <w:r w:rsidRPr="00F80474">
        <w:rPr>
          <w:i/>
          <w:iCs/>
          <w:lang w:val="en"/>
        </w:rPr>
        <w:t>cerebralis</w:t>
      </w:r>
      <w:proofErr w:type="spellEnd"/>
      <w:r w:rsidR="0023322A">
        <w:rPr>
          <w:i/>
          <w:iCs/>
          <w:lang w:val="en"/>
        </w:rPr>
        <w:t xml:space="preserve"> </w:t>
      </w:r>
      <w:r w:rsidR="0023322A">
        <w:rPr>
          <w:lang w:val="en"/>
        </w:rPr>
        <w:t xml:space="preserve">and gill lice </w:t>
      </w:r>
      <w:r w:rsidR="0023322A" w:rsidRPr="0023322A">
        <w:rPr>
          <w:rStyle w:val="Emphasis"/>
          <w:color w:val="0A0A0A"/>
          <w:shd w:val="clear" w:color="auto" w:fill="FEFEFE"/>
        </w:rPr>
        <w:t xml:space="preserve">Salmincola </w:t>
      </w:r>
      <w:proofErr w:type="spellStart"/>
      <w:r w:rsidR="0023322A" w:rsidRPr="0023322A">
        <w:rPr>
          <w:rStyle w:val="Emphasis"/>
          <w:color w:val="0A0A0A"/>
          <w:shd w:val="clear" w:color="auto" w:fill="FEFEFE"/>
        </w:rPr>
        <w:t>edwardsii</w:t>
      </w:r>
      <w:proofErr w:type="spellEnd"/>
      <w:r w:rsidRPr="00F80474">
        <w:t xml:space="preserve">. </w:t>
      </w:r>
      <w:r>
        <w:t xml:space="preserve"> The </w:t>
      </w:r>
      <w:r w:rsidRPr="00F80474">
        <w:t xml:space="preserve">Auburn University Coop Disease Lab </w:t>
      </w:r>
      <w:r>
        <w:t xml:space="preserve">received these Eastern </w:t>
      </w:r>
      <w:r w:rsidR="004C49BA">
        <w:t>Brook</w:t>
      </w:r>
      <w:r>
        <w:t xml:space="preserve"> </w:t>
      </w:r>
      <w:r w:rsidR="004C49BA">
        <w:t>Trout</w:t>
      </w:r>
      <w:r>
        <w:t xml:space="preserve"> on May 9, 2022</w:t>
      </w:r>
      <w:r w:rsidRPr="00F80474">
        <w:t xml:space="preserve">.  Results showed that all fish collected tested negative for </w:t>
      </w:r>
      <w:r w:rsidR="0023322A">
        <w:t xml:space="preserve">both </w:t>
      </w:r>
      <w:r w:rsidRPr="00F80474">
        <w:t>whirling disease</w:t>
      </w:r>
      <w:r w:rsidR="0023322A">
        <w:t xml:space="preserve"> and gill lice</w:t>
      </w:r>
      <w:r w:rsidRPr="00F80474">
        <w:t>.</w:t>
      </w:r>
      <w:r w:rsidR="0023322A">
        <w:t xml:space="preserve">  This result relieved biosecurity threats and meant the remnant population of Pig Pen Brook Trout could be safely removed and held at Walhalla State Fish Hatchery while non-native fish were </w:t>
      </w:r>
      <w:r w:rsidR="0023322A">
        <w:lastRenderedPageBreak/>
        <w:t>removed.</w:t>
      </w:r>
      <w:r>
        <w:t xml:space="preserve"> </w:t>
      </w:r>
      <w:r w:rsidR="001C146D">
        <w:t xml:space="preserve"> </w:t>
      </w:r>
      <w:r>
        <w:t xml:space="preserve">SCDNR proceeded to </w:t>
      </w:r>
      <w:proofErr w:type="spellStart"/>
      <w:r>
        <w:t>electrofish</w:t>
      </w:r>
      <w:proofErr w:type="spellEnd"/>
      <w:r>
        <w:t xml:space="preserve"> the entire reach of Pig Pen Branch and Lick Log Creek through the summer of 2022</w:t>
      </w:r>
      <w:r w:rsidR="001C146D">
        <w:t>,</w:t>
      </w:r>
      <w:r>
        <w:t xml:space="preserve"> and was able to collect approximately 75 Eastern </w:t>
      </w:r>
      <w:r w:rsidR="004C49BA">
        <w:t>Brook</w:t>
      </w:r>
      <w:r>
        <w:t xml:space="preserve"> </w:t>
      </w:r>
      <w:r w:rsidR="004C49BA">
        <w:t>Trout</w:t>
      </w:r>
      <w:r>
        <w:t xml:space="preserve"> for transport to Walhalla State Fish Hatchery.  Hatchery staff assembled two separate holding tanks, one for young</w:t>
      </w:r>
      <w:r w:rsidR="001C146D">
        <w:t>-</w:t>
      </w:r>
      <w:r>
        <w:t>of</w:t>
      </w:r>
      <w:r w:rsidR="001C146D">
        <w:t>-</w:t>
      </w:r>
      <w:r>
        <w:t xml:space="preserve">year fish and one for adult fish.  In fall 2022, hatchery staff were able to spawn 11 unique Eastern </w:t>
      </w:r>
      <w:r w:rsidR="004C49BA">
        <w:t>Brook</w:t>
      </w:r>
      <w:r>
        <w:t xml:space="preserve"> </w:t>
      </w:r>
      <w:r w:rsidR="004C49BA">
        <w:t>Trout</w:t>
      </w:r>
      <w:r>
        <w:t xml:space="preserve"> male</w:t>
      </w:r>
      <w:r w:rsidR="001C146D">
        <w:t>/</w:t>
      </w:r>
      <w:r>
        <w:t xml:space="preserve">female pairings, collecting 1,530 eggs.  </w:t>
      </w:r>
      <w:bookmarkStart w:id="2" w:name="_Hlk161057149"/>
      <w:r w:rsidR="00D66C56">
        <w:t>In winter of 2023</w:t>
      </w:r>
      <w:r w:rsidR="00D34CD0">
        <w:t>,</w:t>
      </w:r>
      <w:r w:rsidR="00D66C56">
        <w:t xml:space="preserve"> hatchery staff were able to spawn </w:t>
      </w:r>
      <w:r w:rsidR="001C146D">
        <w:t>five</w:t>
      </w:r>
      <w:r w:rsidR="006530E8">
        <w:t xml:space="preserve"> unique Eastern </w:t>
      </w:r>
      <w:r w:rsidR="004C49BA">
        <w:t>Brook</w:t>
      </w:r>
      <w:r w:rsidR="006530E8">
        <w:t xml:space="preserve"> </w:t>
      </w:r>
      <w:r w:rsidR="004C49BA">
        <w:t>Trout</w:t>
      </w:r>
      <w:r w:rsidR="006530E8">
        <w:t xml:space="preserve"> male</w:t>
      </w:r>
      <w:r w:rsidR="001C146D">
        <w:t>/</w:t>
      </w:r>
      <w:r w:rsidR="006530E8">
        <w:t xml:space="preserve">female pairings, collecting 1,348 eggs. </w:t>
      </w:r>
    </w:p>
    <w:bookmarkEnd w:id="2"/>
    <w:p w14:paraId="1B5105A4" w14:textId="767688D6" w:rsidR="001C4691" w:rsidRDefault="004C49BA" w:rsidP="001C4691">
      <w:pPr>
        <w:spacing w:line="480" w:lineRule="auto"/>
        <w:ind w:firstLine="720"/>
      </w:pPr>
      <w:r>
        <w:t>Brook</w:t>
      </w:r>
      <w:r w:rsidR="001C4691">
        <w:t xml:space="preserve"> </w:t>
      </w:r>
      <w:r>
        <w:t>Trout</w:t>
      </w:r>
      <w:r w:rsidR="001C4691">
        <w:t xml:space="preserve"> captured from Pig Pen Branch and held at the Walhalla State Fish Hatchery were fin</w:t>
      </w:r>
      <w:r w:rsidR="0023322A">
        <w:t>-</w:t>
      </w:r>
      <w:r w:rsidR="001C4691">
        <w:t xml:space="preserve">clipped for genetic </w:t>
      </w:r>
      <w:r w:rsidR="0023322A">
        <w:t>analyses</w:t>
      </w:r>
      <w:r w:rsidR="001C4691">
        <w:t xml:space="preserve"> on May 24, 2023. </w:t>
      </w:r>
      <w:r w:rsidR="001C146D">
        <w:t xml:space="preserve"> </w:t>
      </w:r>
      <w:r w:rsidR="001C4691">
        <w:t xml:space="preserve">Adipose fins from </w:t>
      </w:r>
      <w:r w:rsidR="001C146D">
        <w:t>32</w:t>
      </w:r>
      <w:r w:rsidR="001C4691">
        <w:t xml:space="preserve"> broodstock </w:t>
      </w:r>
      <w:r>
        <w:t>Brook</w:t>
      </w:r>
      <w:r w:rsidR="001C4691">
        <w:t xml:space="preserve"> </w:t>
      </w:r>
      <w:r>
        <w:t>Trout</w:t>
      </w:r>
      <w:r w:rsidR="001C4691">
        <w:t xml:space="preserve"> for the 2022 production year class and </w:t>
      </w:r>
      <w:r w:rsidR="001C146D">
        <w:t>30</w:t>
      </w:r>
      <w:r w:rsidR="001C4691">
        <w:t xml:space="preserve"> of the </w:t>
      </w:r>
      <w:r w:rsidR="001C146D">
        <w:t>two</w:t>
      </w:r>
      <w:r w:rsidR="001C4691">
        <w:t xml:space="preserve">-year-old collected </w:t>
      </w:r>
      <w:r>
        <w:t>Brook</w:t>
      </w:r>
      <w:r w:rsidR="001C4691">
        <w:t xml:space="preserve"> </w:t>
      </w:r>
      <w:r>
        <w:t>Trout</w:t>
      </w:r>
      <w:r w:rsidR="001C4691">
        <w:t xml:space="preserve"> were sent to </w:t>
      </w:r>
      <w:r w:rsidR="001C146D">
        <w:t>Dr. </w:t>
      </w:r>
      <w:r w:rsidR="001C4691">
        <w:t>Tanya Darden, SCDNR, at the Marine Resources Research Institute for further genetic testing.</w:t>
      </w:r>
      <w:r w:rsidR="0023322A">
        <w:t xml:space="preserve">  The primary question was if the remnant Pig Pen Brook Trout population was genetically diverse enough to use as brood to reestablish the population.</w:t>
      </w:r>
      <w:r w:rsidR="001C4691">
        <w:t xml:space="preserve"> </w:t>
      </w:r>
    </w:p>
    <w:p w14:paraId="0E521C54" w14:textId="05C5D3EC" w:rsidR="001C4691" w:rsidRDefault="001C4691" w:rsidP="001C4691">
      <w:pPr>
        <w:spacing w:line="480" w:lineRule="auto"/>
        <w:ind w:firstLine="720"/>
      </w:pPr>
      <w:r w:rsidRPr="00C7485C">
        <w:t xml:space="preserve">Samples were run on Beckman CEQ at </w:t>
      </w:r>
      <w:r w:rsidR="001C146D">
        <w:t>13</w:t>
      </w:r>
      <w:r w:rsidRPr="00C7485C">
        <w:t xml:space="preserve"> loci (SfoC24, SfoB52, SfoC79, SfoD91, SfoC113, SfoC88, SfoD75, SfoD100, SfoC38, SfoC28, SfoC86, SfoC115, SfoC129). </w:t>
      </w:r>
      <w:r w:rsidR="001C146D">
        <w:t xml:space="preserve"> </w:t>
      </w:r>
      <w:r w:rsidRPr="00C7485C">
        <w:t xml:space="preserve">Samples were amplified with M13 tails in single primer reactions. </w:t>
      </w:r>
      <w:r w:rsidR="001C146D">
        <w:t xml:space="preserve"> </w:t>
      </w:r>
      <w:r w:rsidRPr="00C7485C">
        <w:t xml:space="preserve">Loci SfoC24, SfoC79, and SfoC38 were dropped from analysis due to lack of amplification, being monoallelic, or inconclusive results. </w:t>
      </w:r>
      <w:r w:rsidR="001C146D">
        <w:t xml:space="preserve"> </w:t>
      </w:r>
      <w:r w:rsidRPr="00C7485C">
        <w:t xml:space="preserve">The other 10 loci were successfully amplified and scored in all 62 individuals, and these genotypes were used for genetic diversity analyses.  </w:t>
      </w:r>
    </w:p>
    <w:p w14:paraId="7F157B62" w14:textId="5BE47DC5" w:rsidR="001C4691" w:rsidRPr="00C7485C" w:rsidRDefault="001C4691" w:rsidP="001C4691">
      <w:pPr>
        <w:spacing w:line="480" w:lineRule="auto"/>
        <w:ind w:firstLine="720"/>
      </w:pPr>
      <w:r w:rsidRPr="00C7485C">
        <w:t xml:space="preserve">Genotypes were analyzed with </w:t>
      </w:r>
      <w:proofErr w:type="spellStart"/>
      <w:r w:rsidRPr="00C7485C">
        <w:t>GenAlEx</w:t>
      </w:r>
      <w:proofErr w:type="spellEnd"/>
      <w:r w:rsidRPr="00C7485C">
        <w:t xml:space="preserve"> and </w:t>
      </w:r>
      <w:proofErr w:type="spellStart"/>
      <w:r w:rsidRPr="00C7485C">
        <w:t>Genepop</w:t>
      </w:r>
      <w:proofErr w:type="spellEnd"/>
      <w:r w:rsidRPr="00C7485C">
        <w:t xml:space="preserve"> to determine Hardy-Weinberg Equilibrium (HWE), heterozygosity, inbreeding coefficient (F</w:t>
      </w:r>
      <w:r w:rsidRPr="00C7485C">
        <w:rPr>
          <w:vertAlign w:val="subscript"/>
        </w:rPr>
        <w:t>IS</w:t>
      </w:r>
      <w:r w:rsidRPr="00C7485C">
        <w:t xml:space="preserve">), and allelic richness. </w:t>
      </w:r>
      <w:r w:rsidR="001C146D">
        <w:t xml:space="preserve"> </w:t>
      </w:r>
      <w:r w:rsidRPr="00C7485C">
        <w:t xml:space="preserve">Values calculated through </w:t>
      </w:r>
      <w:proofErr w:type="spellStart"/>
      <w:r w:rsidRPr="00C7485C">
        <w:t>GenAlEx</w:t>
      </w:r>
      <w:proofErr w:type="spellEnd"/>
      <w:r w:rsidRPr="00C7485C">
        <w:t xml:space="preserve"> and </w:t>
      </w:r>
      <w:proofErr w:type="spellStart"/>
      <w:r w:rsidRPr="00C7485C">
        <w:t>Genepop</w:t>
      </w:r>
      <w:proofErr w:type="spellEnd"/>
      <w:r w:rsidRPr="00C7485C">
        <w:t xml:space="preserve"> were comparable, so the following results are mostly based on </w:t>
      </w:r>
      <w:proofErr w:type="spellStart"/>
      <w:r w:rsidRPr="00C7485C">
        <w:t>GenAlEx</w:t>
      </w:r>
      <w:proofErr w:type="spellEnd"/>
      <w:r w:rsidRPr="00C7485C">
        <w:t xml:space="preserve"> values. </w:t>
      </w:r>
      <w:r w:rsidR="001C146D">
        <w:t xml:space="preserve"> </w:t>
      </w:r>
      <w:r w:rsidRPr="00C7485C">
        <w:t xml:space="preserve">Additionally, genetic diversity was compared between broodstock </w:t>
      </w:r>
      <w:r w:rsidR="004C49BA">
        <w:t>Brook</w:t>
      </w:r>
      <w:r w:rsidRPr="00C7485C">
        <w:t xml:space="preserve"> </w:t>
      </w:r>
      <w:r w:rsidR="004C49BA">
        <w:t>Trout</w:t>
      </w:r>
      <w:r w:rsidRPr="00C7485C">
        <w:t xml:space="preserve"> and the </w:t>
      </w:r>
      <w:r w:rsidR="001C146D">
        <w:t>two</w:t>
      </w:r>
      <w:r w:rsidRPr="00C7485C">
        <w:t xml:space="preserve">-year-old collected individuals. </w:t>
      </w:r>
    </w:p>
    <w:p w14:paraId="762B59A1" w14:textId="7706FAFA" w:rsidR="001C4691" w:rsidRDefault="001C4691" w:rsidP="001C4691">
      <w:pPr>
        <w:spacing w:line="480" w:lineRule="auto"/>
        <w:ind w:firstLine="720"/>
      </w:pPr>
      <w:r w:rsidRPr="00C7485C">
        <w:t xml:space="preserve">Pregler et al. 2018 also measured genetic diversity of Pig Pen collected </w:t>
      </w:r>
      <w:r w:rsidR="004C49BA">
        <w:t>Brook</w:t>
      </w:r>
      <w:r w:rsidRPr="00C7485C">
        <w:t xml:space="preserve"> </w:t>
      </w:r>
      <w:r w:rsidR="004C49BA">
        <w:t>Trout</w:t>
      </w:r>
      <w:r>
        <w:t>.</w:t>
      </w:r>
      <w:r w:rsidR="001C146D">
        <w:t xml:space="preserve"> </w:t>
      </w:r>
      <w:r>
        <w:t xml:space="preserve"> SCDNR</w:t>
      </w:r>
      <w:r w:rsidRPr="00C7485C">
        <w:t xml:space="preserve"> compared </w:t>
      </w:r>
      <w:r>
        <w:t>their</w:t>
      </w:r>
      <w:r w:rsidRPr="00C7485C">
        <w:t xml:space="preserve"> diversity metrics to </w:t>
      </w:r>
      <w:r>
        <w:t>Pregler’s</w:t>
      </w:r>
      <w:r w:rsidRPr="00C7485C">
        <w:t xml:space="preserve"> results to assess if the fish currently held at the Walhalla </w:t>
      </w:r>
      <w:r w:rsidRPr="00C7485C">
        <w:lastRenderedPageBreak/>
        <w:t xml:space="preserve">State Fish Hatchery are representative of the previous state of diversity in the population. </w:t>
      </w:r>
      <w:r w:rsidR="001C146D">
        <w:t xml:space="preserve"> </w:t>
      </w:r>
      <w:r w:rsidRPr="00C7485C">
        <w:t xml:space="preserve">Additional analyses were performed to compare the genetic diversity of individuals genotyped by Pregler et al. (n=63) to individuals from </w:t>
      </w:r>
      <w:r>
        <w:t>SCDNR’s</w:t>
      </w:r>
      <w:r w:rsidRPr="00C7485C">
        <w:t xml:space="preserve"> analysis (n=62) at the </w:t>
      </w:r>
      <w:r w:rsidR="001C146D">
        <w:t>nine</w:t>
      </w:r>
      <w:r w:rsidRPr="00C7485C">
        <w:t xml:space="preserve"> common loci used in both studies (SfoB52, SfoD91, SfoC113, SfoC88, SfoD75, SfoD100, SfoC86, SfoC115, SfoC129). </w:t>
      </w:r>
      <w:r w:rsidR="00600E3A">
        <w:t xml:space="preserve"> </w:t>
      </w:r>
    </w:p>
    <w:p w14:paraId="781A7F94" w14:textId="11B5F51E" w:rsidR="001C4691" w:rsidRPr="00C7485C" w:rsidRDefault="001C4691" w:rsidP="001C4691">
      <w:pPr>
        <w:spacing w:line="480" w:lineRule="auto"/>
        <w:ind w:firstLine="720"/>
      </w:pPr>
      <w:r w:rsidRPr="00C7485C">
        <w:t xml:space="preserve">Genetic diversity measurements are needed to help determine if these fish were suitable to be used as the sole source of broodstock and provide guidance on genetically responsible numbers of offspring to release back into Pig Pen </w:t>
      </w:r>
      <w:r>
        <w:t xml:space="preserve">Branch </w:t>
      </w:r>
      <w:r w:rsidRPr="00C7485C">
        <w:t xml:space="preserve">to reestablish their natural population.  With all samples and loci combined, the population was found to be in HW equilibrium following Bonferroni correction (p = 0.007); however, when analyzed separately, a single locus was found to be out of equilibrium (C88; Table </w:t>
      </w:r>
      <w:r>
        <w:t>3</w:t>
      </w:r>
      <w:r w:rsidRPr="00C7485C">
        <w:t xml:space="preserve">). </w:t>
      </w:r>
      <w:r w:rsidR="00600E3A">
        <w:t xml:space="preserve"> </w:t>
      </w:r>
      <w:r w:rsidRPr="00C7485C">
        <w:t xml:space="preserve">Overall observed and expected heterozygosity calculations were moderate, 0.542 and 0.517 respectively (Table </w:t>
      </w:r>
      <w:r w:rsidR="00461512">
        <w:t>1</w:t>
      </w:r>
      <w:r w:rsidRPr="00C7485C">
        <w:t xml:space="preserve">). </w:t>
      </w:r>
      <w:r w:rsidR="00600E3A">
        <w:t xml:space="preserve"> </w:t>
      </w:r>
      <w:r w:rsidRPr="00C7485C">
        <w:t>The inbreeding coefficient was close to zero (F</w:t>
      </w:r>
      <w:r w:rsidRPr="00C7485C">
        <w:rPr>
          <w:vertAlign w:val="subscript"/>
        </w:rPr>
        <w:t>IS</w:t>
      </w:r>
      <w:r w:rsidRPr="00C7485C">
        <w:t xml:space="preserve">=-0.050), an indication that inbreeding is not occurring at a concerning level despite a small population size (Table </w:t>
      </w:r>
      <w:r w:rsidR="00461512">
        <w:t>1</w:t>
      </w:r>
      <w:r w:rsidRPr="00C7485C">
        <w:t xml:space="preserve">). </w:t>
      </w:r>
      <w:r w:rsidR="00600E3A">
        <w:t xml:space="preserve"> </w:t>
      </w:r>
      <w:r w:rsidRPr="00C7485C">
        <w:t xml:space="preserve">The allelic richness ranged from 2–5 and averaged 3.6 alleles per locus (Table </w:t>
      </w:r>
      <w:r w:rsidR="00461512">
        <w:t>2</w:t>
      </w:r>
      <w:r w:rsidRPr="00C7485C">
        <w:t xml:space="preserve">). </w:t>
      </w:r>
    </w:p>
    <w:p w14:paraId="1D319CEE" w14:textId="77777777" w:rsidR="00386011" w:rsidRDefault="00386011" w:rsidP="001C4691">
      <w:pPr>
        <w:spacing w:line="480" w:lineRule="auto"/>
        <w:ind w:firstLine="720"/>
      </w:pPr>
    </w:p>
    <w:p w14:paraId="49297495" w14:textId="19B90E28" w:rsidR="001C4691" w:rsidRPr="00E47D90" w:rsidRDefault="001C4691" w:rsidP="00600E3A">
      <w:pPr>
        <w:pStyle w:val="Heading2"/>
      </w:pPr>
      <w:r w:rsidRPr="00C7485C">
        <w:t xml:space="preserve">Table </w:t>
      </w:r>
      <w:r w:rsidR="00461512">
        <w:t>1</w:t>
      </w:r>
      <w:r w:rsidRPr="00C7485C">
        <w:t xml:space="preserve">. </w:t>
      </w:r>
      <w:r w:rsidR="00600E3A">
        <w:tab/>
      </w:r>
      <w:r w:rsidRPr="00C7485C">
        <w:t>Heterozygosity (observed [H</w:t>
      </w:r>
      <w:r w:rsidRPr="00C7485C">
        <w:rPr>
          <w:vertAlign w:val="subscript"/>
        </w:rPr>
        <w:t>O</w:t>
      </w:r>
      <w:r w:rsidRPr="00C7485C">
        <w:t>] and expected [H</w:t>
      </w:r>
      <w:r w:rsidRPr="00C7485C">
        <w:rPr>
          <w:vertAlign w:val="subscript"/>
        </w:rPr>
        <w:t>E</w:t>
      </w:r>
      <w:r w:rsidRPr="00C7485C">
        <w:t>]), inbreeding coefficient (F</w:t>
      </w:r>
      <w:r w:rsidRPr="00C7485C">
        <w:rPr>
          <w:vertAlign w:val="subscript"/>
        </w:rPr>
        <w:t>IS</w:t>
      </w:r>
      <w:r w:rsidRPr="00C7485C">
        <w:t xml:space="preserve">), and Hardy-Weinberg Equilibrium (HWE) of each locus and an overall average for the combined </w:t>
      </w:r>
      <w:r w:rsidR="004C49BA">
        <w:t>Brook</w:t>
      </w:r>
      <w:r w:rsidRPr="00C7485C">
        <w:t xml:space="preserve"> </w:t>
      </w:r>
      <w:r w:rsidR="004C49BA">
        <w:t>Trout</w:t>
      </w:r>
      <w:r w:rsidRPr="00C7485C">
        <w:t xml:space="preserve"> groups currently at the Walhalla State Hatchery. Overall HWE is calculated via Fisher’s method. Loci significantly out of Hardy-Weinberg Equilibrium are bolded, critical value following </w:t>
      </w:r>
      <w:proofErr w:type="spellStart"/>
      <w:r w:rsidRPr="00C7485C">
        <w:t>Bonferoni</w:t>
      </w:r>
      <w:proofErr w:type="spellEnd"/>
      <w:r w:rsidRPr="00C7485C">
        <w:t xml:space="preserve"> correction is p=0.005 (</w:t>
      </w:r>
      <w:proofErr w:type="spellStart"/>
      <w:r w:rsidRPr="00C7485C">
        <w:t>GenAlEx</w:t>
      </w:r>
      <w:proofErr w:type="spellEnd"/>
      <w:r w:rsidRPr="00C7485C">
        <w:t xml:space="preserve">; HWE- </w:t>
      </w:r>
      <w:proofErr w:type="spellStart"/>
      <w:r w:rsidRPr="00C7485C">
        <w:t>Genepop</w:t>
      </w:r>
      <w:proofErr w:type="spellEnd"/>
      <w:r w:rsidRPr="00C7485C">
        <w:t xml:space="preserve">). </w:t>
      </w:r>
    </w:p>
    <w:p w14:paraId="566A6200" w14:textId="77777777" w:rsidR="001C4691" w:rsidRPr="00C7485C" w:rsidRDefault="001C4691" w:rsidP="001C4691"/>
    <w:tbl>
      <w:tblPr>
        <w:tblW w:w="4883" w:type="dxa"/>
        <w:jc w:val="center"/>
        <w:tblLook w:val="04A0" w:firstRow="1" w:lastRow="0" w:firstColumn="1" w:lastColumn="0" w:noHBand="0" w:noVBand="1"/>
      </w:tblPr>
      <w:tblGrid>
        <w:gridCol w:w="1069"/>
        <w:gridCol w:w="960"/>
        <w:gridCol w:w="960"/>
        <w:gridCol w:w="903"/>
        <w:gridCol w:w="991"/>
      </w:tblGrid>
      <w:tr w:rsidR="001C4691" w:rsidRPr="00C7485C" w14:paraId="17FF2A85" w14:textId="77777777" w:rsidTr="00B80932">
        <w:trPr>
          <w:trHeight w:val="300"/>
          <w:jc w:val="center"/>
        </w:trPr>
        <w:tc>
          <w:tcPr>
            <w:tcW w:w="967" w:type="dxa"/>
            <w:tcBorders>
              <w:top w:val="single" w:sz="4" w:space="0" w:color="auto"/>
              <w:bottom w:val="single" w:sz="4" w:space="0" w:color="auto"/>
            </w:tcBorders>
            <w:shd w:val="clear" w:color="000000" w:fill="FFFFFF"/>
            <w:noWrap/>
            <w:vAlign w:val="center"/>
            <w:hideMark/>
          </w:tcPr>
          <w:p w14:paraId="4A3E8D17" w14:textId="77777777" w:rsidR="001C4691" w:rsidRPr="00C7485C" w:rsidRDefault="001C4691" w:rsidP="00B80932">
            <w:pPr>
              <w:jc w:val="center"/>
              <w:rPr>
                <w:b/>
                <w:bCs/>
                <w:color w:val="000000"/>
              </w:rPr>
            </w:pPr>
            <w:r w:rsidRPr="00C7485C">
              <w:rPr>
                <w:b/>
                <w:bCs/>
                <w:color w:val="000000"/>
              </w:rPr>
              <w:t>Locus</w:t>
            </w:r>
          </w:p>
        </w:tc>
        <w:tc>
          <w:tcPr>
            <w:tcW w:w="960" w:type="dxa"/>
            <w:tcBorders>
              <w:top w:val="single" w:sz="4" w:space="0" w:color="auto"/>
              <w:bottom w:val="single" w:sz="4" w:space="0" w:color="auto"/>
            </w:tcBorders>
            <w:shd w:val="clear" w:color="000000" w:fill="FFFFFF"/>
            <w:noWrap/>
            <w:vAlign w:val="center"/>
            <w:hideMark/>
          </w:tcPr>
          <w:p w14:paraId="5CB78531" w14:textId="77777777" w:rsidR="001C4691" w:rsidRPr="00C7485C" w:rsidRDefault="001C4691" w:rsidP="00B80932">
            <w:pPr>
              <w:jc w:val="center"/>
              <w:rPr>
                <w:b/>
                <w:bCs/>
                <w:color w:val="000000"/>
                <w:vertAlign w:val="subscript"/>
              </w:rPr>
            </w:pPr>
            <w:r w:rsidRPr="00C7485C">
              <w:rPr>
                <w:b/>
                <w:bCs/>
                <w:color w:val="000000"/>
              </w:rPr>
              <w:t>H</w:t>
            </w:r>
            <w:r w:rsidRPr="00C7485C">
              <w:rPr>
                <w:b/>
                <w:bCs/>
                <w:color w:val="000000"/>
                <w:vertAlign w:val="subscript"/>
              </w:rPr>
              <w:t>O</w:t>
            </w:r>
          </w:p>
        </w:tc>
        <w:tc>
          <w:tcPr>
            <w:tcW w:w="960" w:type="dxa"/>
            <w:tcBorders>
              <w:top w:val="single" w:sz="4" w:space="0" w:color="auto"/>
              <w:bottom w:val="single" w:sz="4" w:space="0" w:color="auto"/>
            </w:tcBorders>
            <w:shd w:val="clear" w:color="000000" w:fill="FFFFFF"/>
            <w:noWrap/>
            <w:vAlign w:val="center"/>
            <w:hideMark/>
          </w:tcPr>
          <w:p w14:paraId="077DA0D7" w14:textId="77777777" w:rsidR="001C4691" w:rsidRPr="00C7485C" w:rsidRDefault="001C4691" w:rsidP="00B80932">
            <w:pPr>
              <w:jc w:val="center"/>
              <w:rPr>
                <w:b/>
                <w:bCs/>
                <w:color w:val="000000"/>
                <w:vertAlign w:val="subscript"/>
              </w:rPr>
            </w:pPr>
            <w:r w:rsidRPr="00C7485C">
              <w:rPr>
                <w:b/>
                <w:bCs/>
                <w:color w:val="000000"/>
              </w:rPr>
              <w:t>H</w:t>
            </w:r>
            <w:r w:rsidRPr="00C7485C">
              <w:rPr>
                <w:b/>
                <w:bCs/>
                <w:color w:val="000000"/>
                <w:vertAlign w:val="subscript"/>
              </w:rPr>
              <w:t>E</w:t>
            </w:r>
          </w:p>
        </w:tc>
        <w:tc>
          <w:tcPr>
            <w:tcW w:w="960" w:type="dxa"/>
            <w:tcBorders>
              <w:top w:val="single" w:sz="4" w:space="0" w:color="auto"/>
              <w:bottom w:val="single" w:sz="4" w:space="0" w:color="auto"/>
            </w:tcBorders>
            <w:shd w:val="clear" w:color="000000" w:fill="FFFFFF"/>
            <w:vAlign w:val="center"/>
          </w:tcPr>
          <w:p w14:paraId="79900B21" w14:textId="77777777" w:rsidR="001C4691" w:rsidRPr="00C7485C" w:rsidRDefault="001C4691" w:rsidP="00B80932">
            <w:pPr>
              <w:jc w:val="center"/>
              <w:rPr>
                <w:b/>
                <w:bCs/>
                <w:color w:val="000000"/>
              </w:rPr>
            </w:pPr>
            <w:r w:rsidRPr="00C7485C">
              <w:rPr>
                <w:rFonts w:eastAsiaTheme="minorHAnsi"/>
                <w:b/>
                <w:bCs/>
                <w:kern w:val="2"/>
                <w14:ligatures w14:val="standardContextual"/>
              </w:rPr>
              <w:t>F</w:t>
            </w:r>
            <w:r w:rsidRPr="00C7485C">
              <w:rPr>
                <w:rFonts w:eastAsiaTheme="minorHAnsi"/>
                <w:b/>
                <w:bCs/>
                <w:kern w:val="2"/>
                <w:vertAlign w:val="subscript"/>
                <w14:ligatures w14:val="standardContextual"/>
              </w:rPr>
              <w:t>IS</w:t>
            </w:r>
          </w:p>
        </w:tc>
        <w:tc>
          <w:tcPr>
            <w:tcW w:w="1036" w:type="dxa"/>
            <w:tcBorders>
              <w:top w:val="single" w:sz="4" w:space="0" w:color="auto"/>
              <w:bottom w:val="single" w:sz="4" w:space="0" w:color="auto"/>
            </w:tcBorders>
            <w:shd w:val="clear" w:color="000000" w:fill="FFFFFF"/>
            <w:vAlign w:val="center"/>
          </w:tcPr>
          <w:p w14:paraId="2607E594" w14:textId="77777777" w:rsidR="001C4691" w:rsidRPr="00C7485C" w:rsidRDefault="001C4691" w:rsidP="00B80932">
            <w:pPr>
              <w:jc w:val="center"/>
              <w:rPr>
                <w:b/>
                <w:bCs/>
                <w:color w:val="000000"/>
              </w:rPr>
            </w:pPr>
            <w:r w:rsidRPr="00C7485C">
              <w:rPr>
                <w:b/>
                <w:bCs/>
                <w:color w:val="000000"/>
              </w:rPr>
              <w:t>HWE</w:t>
            </w:r>
          </w:p>
        </w:tc>
      </w:tr>
      <w:tr w:rsidR="001C4691" w:rsidRPr="00C7485C" w14:paraId="6B07627E" w14:textId="77777777" w:rsidTr="00B80932">
        <w:trPr>
          <w:trHeight w:val="300"/>
          <w:jc w:val="center"/>
        </w:trPr>
        <w:tc>
          <w:tcPr>
            <w:tcW w:w="967" w:type="dxa"/>
            <w:tcBorders>
              <w:top w:val="single" w:sz="4" w:space="0" w:color="auto"/>
            </w:tcBorders>
            <w:shd w:val="clear" w:color="000000" w:fill="FFFFFF"/>
            <w:noWrap/>
            <w:vAlign w:val="center"/>
            <w:hideMark/>
          </w:tcPr>
          <w:p w14:paraId="330EFC4B" w14:textId="77777777" w:rsidR="001C4691" w:rsidRPr="00C7485C" w:rsidRDefault="001C4691" w:rsidP="00B80932">
            <w:pPr>
              <w:jc w:val="center"/>
              <w:rPr>
                <w:b/>
                <w:bCs/>
                <w:color w:val="000000"/>
              </w:rPr>
            </w:pPr>
            <w:r w:rsidRPr="00C7485C">
              <w:rPr>
                <w:b/>
                <w:bCs/>
                <w:color w:val="000000"/>
              </w:rPr>
              <w:t>D75</w:t>
            </w:r>
          </w:p>
        </w:tc>
        <w:tc>
          <w:tcPr>
            <w:tcW w:w="960" w:type="dxa"/>
            <w:tcBorders>
              <w:top w:val="single" w:sz="4" w:space="0" w:color="auto"/>
            </w:tcBorders>
            <w:shd w:val="clear" w:color="000000" w:fill="FFFFFF"/>
            <w:noWrap/>
            <w:vAlign w:val="center"/>
            <w:hideMark/>
          </w:tcPr>
          <w:p w14:paraId="60F1AA20" w14:textId="77777777" w:rsidR="001C4691" w:rsidRPr="00C7485C" w:rsidRDefault="001C4691" w:rsidP="00B80932">
            <w:pPr>
              <w:jc w:val="center"/>
              <w:rPr>
                <w:color w:val="000000"/>
              </w:rPr>
            </w:pPr>
            <w:r w:rsidRPr="00C7485C">
              <w:rPr>
                <w:color w:val="000000"/>
              </w:rPr>
              <w:t>0.484</w:t>
            </w:r>
          </w:p>
        </w:tc>
        <w:tc>
          <w:tcPr>
            <w:tcW w:w="960" w:type="dxa"/>
            <w:tcBorders>
              <w:top w:val="single" w:sz="4" w:space="0" w:color="auto"/>
            </w:tcBorders>
            <w:shd w:val="clear" w:color="000000" w:fill="FFFFFF"/>
            <w:noWrap/>
            <w:vAlign w:val="center"/>
            <w:hideMark/>
          </w:tcPr>
          <w:p w14:paraId="32188882" w14:textId="77777777" w:rsidR="001C4691" w:rsidRPr="00C7485C" w:rsidRDefault="001C4691" w:rsidP="00B80932">
            <w:pPr>
              <w:jc w:val="center"/>
              <w:rPr>
                <w:color w:val="000000"/>
              </w:rPr>
            </w:pPr>
            <w:r w:rsidRPr="00C7485C">
              <w:rPr>
                <w:color w:val="000000"/>
              </w:rPr>
              <w:t>0.483</w:t>
            </w:r>
          </w:p>
        </w:tc>
        <w:tc>
          <w:tcPr>
            <w:tcW w:w="960" w:type="dxa"/>
            <w:tcBorders>
              <w:top w:val="single" w:sz="4" w:space="0" w:color="auto"/>
            </w:tcBorders>
            <w:shd w:val="clear" w:color="000000" w:fill="FFFFFF"/>
            <w:vAlign w:val="center"/>
          </w:tcPr>
          <w:p w14:paraId="7239B8DE" w14:textId="77777777" w:rsidR="001C4691" w:rsidRPr="00C7485C" w:rsidRDefault="001C4691" w:rsidP="00B80932">
            <w:pPr>
              <w:jc w:val="center"/>
              <w:rPr>
                <w:color w:val="000000"/>
              </w:rPr>
            </w:pPr>
            <w:r w:rsidRPr="00C7485C">
              <w:rPr>
                <w:color w:val="000000"/>
              </w:rPr>
              <w:t>-0.001</w:t>
            </w:r>
          </w:p>
        </w:tc>
        <w:tc>
          <w:tcPr>
            <w:tcW w:w="1036" w:type="dxa"/>
            <w:tcBorders>
              <w:top w:val="single" w:sz="4" w:space="0" w:color="auto"/>
            </w:tcBorders>
            <w:shd w:val="clear" w:color="000000" w:fill="FFFFFF"/>
            <w:vAlign w:val="center"/>
          </w:tcPr>
          <w:p w14:paraId="2B760E17" w14:textId="77777777" w:rsidR="001C4691" w:rsidRPr="00C7485C" w:rsidRDefault="001C4691" w:rsidP="00B80932">
            <w:pPr>
              <w:jc w:val="center"/>
              <w:rPr>
                <w:color w:val="000000"/>
              </w:rPr>
            </w:pPr>
            <w:r w:rsidRPr="00C7485C">
              <w:rPr>
                <w:color w:val="000000"/>
              </w:rPr>
              <w:t>1.0000</w:t>
            </w:r>
          </w:p>
        </w:tc>
      </w:tr>
      <w:tr w:rsidR="001C4691" w:rsidRPr="00C7485C" w14:paraId="74E2EE7C" w14:textId="77777777" w:rsidTr="00B80932">
        <w:trPr>
          <w:trHeight w:val="300"/>
          <w:jc w:val="center"/>
        </w:trPr>
        <w:tc>
          <w:tcPr>
            <w:tcW w:w="967" w:type="dxa"/>
            <w:shd w:val="clear" w:color="000000" w:fill="FFFFFF"/>
            <w:noWrap/>
            <w:vAlign w:val="center"/>
            <w:hideMark/>
          </w:tcPr>
          <w:p w14:paraId="155A6952" w14:textId="77777777" w:rsidR="001C4691" w:rsidRPr="00C7485C" w:rsidRDefault="001C4691" w:rsidP="00B80932">
            <w:pPr>
              <w:jc w:val="center"/>
              <w:rPr>
                <w:b/>
                <w:bCs/>
                <w:color w:val="000000"/>
              </w:rPr>
            </w:pPr>
            <w:r w:rsidRPr="00C7485C">
              <w:rPr>
                <w:b/>
                <w:bCs/>
                <w:color w:val="000000"/>
              </w:rPr>
              <w:t>C113</w:t>
            </w:r>
          </w:p>
        </w:tc>
        <w:tc>
          <w:tcPr>
            <w:tcW w:w="960" w:type="dxa"/>
            <w:shd w:val="clear" w:color="000000" w:fill="FFFFFF"/>
            <w:noWrap/>
            <w:vAlign w:val="center"/>
            <w:hideMark/>
          </w:tcPr>
          <w:p w14:paraId="488737D8" w14:textId="77777777" w:rsidR="001C4691" w:rsidRPr="00C7485C" w:rsidRDefault="001C4691" w:rsidP="00B80932">
            <w:pPr>
              <w:jc w:val="center"/>
              <w:rPr>
                <w:color w:val="000000"/>
              </w:rPr>
            </w:pPr>
            <w:r w:rsidRPr="00C7485C">
              <w:rPr>
                <w:color w:val="000000"/>
              </w:rPr>
              <w:t>0.677</w:t>
            </w:r>
          </w:p>
        </w:tc>
        <w:tc>
          <w:tcPr>
            <w:tcW w:w="960" w:type="dxa"/>
            <w:shd w:val="clear" w:color="000000" w:fill="FFFFFF"/>
            <w:noWrap/>
            <w:vAlign w:val="center"/>
            <w:hideMark/>
          </w:tcPr>
          <w:p w14:paraId="06763722" w14:textId="77777777" w:rsidR="001C4691" w:rsidRPr="00C7485C" w:rsidRDefault="001C4691" w:rsidP="00B80932">
            <w:pPr>
              <w:jc w:val="center"/>
              <w:rPr>
                <w:color w:val="000000"/>
              </w:rPr>
            </w:pPr>
            <w:r w:rsidRPr="00C7485C">
              <w:rPr>
                <w:color w:val="000000"/>
              </w:rPr>
              <w:t>0.630</w:t>
            </w:r>
          </w:p>
        </w:tc>
        <w:tc>
          <w:tcPr>
            <w:tcW w:w="960" w:type="dxa"/>
            <w:shd w:val="clear" w:color="000000" w:fill="FFFFFF"/>
            <w:vAlign w:val="center"/>
          </w:tcPr>
          <w:p w14:paraId="002DC8C8" w14:textId="77777777" w:rsidR="001C4691" w:rsidRPr="00C7485C" w:rsidRDefault="001C4691" w:rsidP="00B80932">
            <w:pPr>
              <w:jc w:val="center"/>
              <w:rPr>
                <w:color w:val="000000"/>
              </w:rPr>
            </w:pPr>
            <w:r w:rsidRPr="00C7485C">
              <w:rPr>
                <w:color w:val="000000"/>
              </w:rPr>
              <w:t>-0.075</w:t>
            </w:r>
          </w:p>
        </w:tc>
        <w:tc>
          <w:tcPr>
            <w:tcW w:w="1036" w:type="dxa"/>
            <w:shd w:val="clear" w:color="000000" w:fill="FFFFFF"/>
            <w:vAlign w:val="center"/>
          </w:tcPr>
          <w:p w14:paraId="777C4152" w14:textId="77777777" w:rsidR="001C4691" w:rsidRPr="00C7485C" w:rsidRDefault="001C4691" w:rsidP="00B80932">
            <w:pPr>
              <w:jc w:val="center"/>
              <w:rPr>
                <w:color w:val="000000"/>
              </w:rPr>
            </w:pPr>
            <w:r w:rsidRPr="00C7485C">
              <w:rPr>
                <w:color w:val="000000"/>
              </w:rPr>
              <w:t>0.0299</w:t>
            </w:r>
          </w:p>
        </w:tc>
      </w:tr>
      <w:tr w:rsidR="001C4691" w:rsidRPr="00C7485C" w14:paraId="0B744ED0" w14:textId="77777777" w:rsidTr="00B80932">
        <w:trPr>
          <w:trHeight w:val="300"/>
          <w:jc w:val="center"/>
        </w:trPr>
        <w:tc>
          <w:tcPr>
            <w:tcW w:w="967" w:type="dxa"/>
            <w:shd w:val="clear" w:color="000000" w:fill="FFFFFF"/>
            <w:noWrap/>
            <w:vAlign w:val="center"/>
            <w:hideMark/>
          </w:tcPr>
          <w:p w14:paraId="40E3F179" w14:textId="77777777" w:rsidR="001C4691" w:rsidRPr="00C7485C" w:rsidRDefault="001C4691" w:rsidP="00B80932">
            <w:pPr>
              <w:jc w:val="center"/>
              <w:rPr>
                <w:b/>
                <w:bCs/>
                <w:color w:val="000000"/>
              </w:rPr>
            </w:pPr>
            <w:r w:rsidRPr="00C7485C">
              <w:rPr>
                <w:b/>
                <w:bCs/>
                <w:color w:val="000000"/>
              </w:rPr>
              <w:t>D91</w:t>
            </w:r>
          </w:p>
        </w:tc>
        <w:tc>
          <w:tcPr>
            <w:tcW w:w="960" w:type="dxa"/>
            <w:shd w:val="clear" w:color="000000" w:fill="FFFFFF"/>
            <w:noWrap/>
            <w:vAlign w:val="center"/>
            <w:hideMark/>
          </w:tcPr>
          <w:p w14:paraId="03B3947D" w14:textId="77777777" w:rsidR="001C4691" w:rsidRPr="00C7485C" w:rsidRDefault="001C4691" w:rsidP="00B80932">
            <w:pPr>
              <w:jc w:val="center"/>
              <w:rPr>
                <w:color w:val="000000"/>
              </w:rPr>
            </w:pPr>
            <w:r w:rsidRPr="00C7485C">
              <w:rPr>
                <w:color w:val="000000"/>
              </w:rPr>
              <w:t>0.774</w:t>
            </w:r>
          </w:p>
        </w:tc>
        <w:tc>
          <w:tcPr>
            <w:tcW w:w="960" w:type="dxa"/>
            <w:shd w:val="clear" w:color="000000" w:fill="FFFFFF"/>
            <w:noWrap/>
            <w:vAlign w:val="center"/>
            <w:hideMark/>
          </w:tcPr>
          <w:p w14:paraId="1B54379C" w14:textId="77777777" w:rsidR="001C4691" w:rsidRPr="00C7485C" w:rsidRDefault="001C4691" w:rsidP="00B80932">
            <w:pPr>
              <w:jc w:val="center"/>
              <w:rPr>
                <w:color w:val="000000"/>
              </w:rPr>
            </w:pPr>
            <w:r w:rsidRPr="00C7485C">
              <w:rPr>
                <w:color w:val="000000"/>
              </w:rPr>
              <w:t>0.779</w:t>
            </w:r>
          </w:p>
        </w:tc>
        <w:tc>
          <w:tcPr>
            <w:tcW w:w="960" w:type="dxa"/>
            <w:shd w:val="clear" w:color="000000" w:fill="FFFFFF"/>
            <w:vAlign w:val="center"/>
          </w:tcPr>
          <w:p w14:paraId="08E617FE" w14:textId="77777777" w:rsidR="001C4691" w:rsidRPr="00C7485C" w:rsidRDefault="001C4691" w:rsidP="00B80932">
            <w:pPr>
              <w:jc w:val="center"/>
              <w:rPr>
                <w:color w:val="000000"/>
              </w:rPr>
            </w:pPr>
            <w:r w:rsidRPr="00C7485C">
              <w:rPr>
                <w:color w:val="000000"/>
              </w:rPr>
              <w:t>0.007</w:t>
            </w:r>
          </w:p>
        </w:tc>
        <w:tc>
          <w:tcPr>
            <w:tcW w:w="1036" w:type="dxa"/>
            <w:shd w:val="clear" w:color="000000" w:fill="FFFFFF"/>
            <w:vAlign w:val="center"/>
          </w:tcPr>
          <w:p w14:paraId="7E332736" w14:textId="77777777" w:rsidR="001C4691" w:rsidRPr="00C7485C" w:rsidRDefault="001C4691" w:rsidP="00B80932">
            <w:pPr>
              <w:jc w:val="center"/>
              <w:rPr>
                <w:color w:val="000000"/>
              </w:rPr>
            </w:pPr>
            <w:r w:rsidRPr="00C7485C">
              <w:rPr>
                <w:color w:val="000000"/>
              </w:rPr>
              <w:t>0.3910</w:t>
            </w:r>
          </w:p>
        </w:tc>
      </w:tr>
      <w:tr w:rsidR="001C4691" w:rsidRPr="00C7485C" w14:paraId="04F08A60" w14:textId="77777777" w:rsidTr="00B80932">
        <w:trPr>
          <w:trHeight w:val="300"/>
          <w:jc w:val="center"/>
        </w:trPr>
        <w:tc>
          <w:tcPr>
            <w:tcW w:w="967" w:type="dxa"/>
            <w:shd w:val="clear" w:color="000000" w:fill="FFFFFF"/>
            <w:noWrap/>
            <w:vAlign w:val="center"/>
            <w:hideMark/>
          </w:tcPr>
          <w:p w14:paraId="08002F59" w14:textId="77777777" w:rsidR="001C4691" w:rsidRPr="00C7485C" w:rsidRDefault="001C4691" w:rsidP="00B80932">
            <w:pPr>
              <w:jc w:val="center"/>
              <w:rPr>
                <w:b/>
                <w:bCs/>
                <w:color w:val="000000"/>
              </w:rPr>
            </w:pPr>
            <w:r w:rsidRPr="00C7485C">
              <w:rPr>
                <w:b/>
                <w:bCs/>
                <w:color w:val="000000"/>
              </w:rPr>
              <w:t>C28</w:t>
            </w:r>
          </w:p>
        </w:tc>
        <w:tc>
          <w:tcPr>
            <w:tcW w:w="960" w:type="dxa"/>
            <w:shd w:val="clear" w:color="000000" w:fill="FFFFFF"/>
            <w:noWrap/>
            <w:vAlign w:val="center"/>
            <w:hideMark/>
          </w:tcPr>
          <w:p w14:paraId="0A251C23" w14:textId="77777777" w:rsidR="001C4691" w:rsidRPr="00C7485C" w:rsidRDefault="001C4691" w:rsidP="00B80932">
            <w:pPr>
              <w:jc w:val="center"/>
              <w:rPr>
                <w:color w:val="000000"/>
              </w:rPr>
            </w:pPr>
            <w:r w:rsidRPr="00C7485C">
              <w:rPr>
                <w:color w:val="000000"/>
              </w:rPr>
              <w:t>0.565</w:t>
            </w:r>
          </w:p>
        </w:tc>
        <w:tc>
          <w:tcPr>
            <w:tcW w:w="960" w:type="dxa"/>
            <w:shd w:val="clear" w:color="000000" w:fill="FFFFFF"/>
            <w:noWrap/>
            <w:vAlign w:val="center"/>
            <w:hideMark/>
          </w:tcPr>
          <w:p w14:paraId="4CB52409" w14:textId="77777777" w:rsidR="001C4691" w:rsidRPr="00C7485C" w:rsidRDefault="001C4691" w:rsidP="00B80932">
            <w:pPr>
              <w:jc w:val="center"/>
              <w:rPr>
                <w:color w:val="000000"/>
              </w:rPr>
            </w:pPr>
            <w:r w:rsidRPr="00C7485C">
              <w:rPr>
                <w:color w:val="000000"/>
              </w:rPr>
              <w:t>0.570</w:t>
            </w:r>
          </w:p>
        </w:tc>
        <w:tc>
          <w:tcPr>
            <w:tcW w:w="960" w:type="dxa"/>
            <w:shd w:val="clear" w:color="000000" w:fill="FFFFFF"/>
            <w:vAlign w:val="center"/>
          </w:tcPr>
          <w:p w14:paraId="5C344562" w14:textId="77777777" w:rsidR="001C4691" w:rsidRPr="00C7485C" w:rsidRDefault="001C4691" w:rsidP="00B80932">
            <w:pPr>
              <w:jc w:val="center"/>
              <w:rPr>
                <w:color w:val="000000"/>
              </w:rPr>
            </w:pPr>
            <w:r w:rsidRPr="00C7485C">
              <w:rPr>
                <w:color w:val="000000"/>
              </w:rPr>
              <w:t>0.010</w:t>
            </w:r>
          </w:p>
        </w:tc>
        <w:tc>
          <w:tcPr>
            <w:tcW w:w="1036" w:type="dxa"/>
            <w:shd w:val="clear" w:color="000000" w:fill="FFFFFF"/>
            <w:vAlign w:val="center"/>
          </w:tcPr>
          <w:p w14:paraId="5C56B1D1" w14:textId="77777777" w:rsidR="001C4691" w:rsidRPr="00C7485C" w:rsidRDefault="001C4691" w:rsidP="00B80932">
            <w:pPr>
              <w:jc w:val="center"/>
              <w:rPr>
                <w:color w:val="000000"/>
              </w:rPr>
            </w:pPr>
            <w:r w:rsidRPr="00C7485C">
              <w:rPr>
                <w:color w:val="000000"/>
              </w:rPr>
              <w:t>0.4519</w:t>
            </w:r>
          </w:p>
        </w:tc>
      </w:tr>
      <w:tr w:rsidR="001C4691" w:rsidRPr="00C7485C" w14:paraId="734E77AE" w14:textId="77777777" w:rsidTr="00B80932">
        <w:trPr>
          <w:trHeight w:val="300"/>
          <w:jc w:val="center"/>
        </w:trPr>
        <w:tc>
          <w:tcPr>
            <w:tcW w:w="967" w:type="dxa"/>
            <w:shd w:val="clear" w:color="000000" w:fill="FFFFFF"/>
            <w:noWrap/>
            <w:vAlign w:val="center"/>
            <w:hideMark/>
          </w:tcPr>
          <w:p w14:paraId="1AF94A7C" w14:textId="77777777" w:rsidR="001C4691" w:rsidRPr="00C7485C" w:rsidRDefault="001C4691" w:rsidP="00B80932">
            <w:pPr>
              <w:jc w:val="center"/>
              <w:rPr>
                <w:b/>
                <w:bCs/>
                <w:color w:val="000000"/>
              </w:rPr>
            </w:pPr>
            <w:r w:rsidRPr="00C7485C">
              <w:rPr>
                <w:b/>
                <w:bCs/>
                <w:color w:val="000000"/>
              </w:rPr>
              <w:t>C86</w:t>
            </w:r>
          </w:p>
        </w:tc>
        <w:tc>
          <w:tcPr>
            <w:tcW w:w="960" w:type="dxa"/>
            <w:shd w:val="clear" w:color="000000" w:fill="FFFFFF"/>
            <w:noWrap/>
            <w:vAlign w:val="center"/>
            <w:hideMark/>
          </w:tcPr>
          <w:p w14:paraId="68AB4711" w14:textId="77777777" w:rsidR="001C4691" w:rsidRPr="00C7485C" w:rsidRDefault="001C4691" w:rsidP="00B80932">
            <w:pPr>
              <w:jc w:val="center"/>
              <w:rPr>
                <w:color w:val="000000"/>
              </w:rPr>
            </w:pPr>
            <w:r w:rsidRPr="00C7485C">
              <w:rPr>
                <w:color w:val="000000"/>
              </w:rPr>
              <w:t>0.597</w:t>
            </w:r>
          </w:p>
        </w:tc>
        <w:tc>
          <w:tcPr>
            <w:tcW w:w="960" w:type="dxa"/>
            <w:shd w:val="clear" w:color="000000" w:fill="FFFFFF"/>
            <w:noWrap/>
            <w:vAlign w:val="center"/>
            <w:hideMark/>
          </w:tcPr>
          <w:p w14:paraId="0DD25715" w14:textId="77777777" w:rsidR="001C4691" w:rsidRPr="00C7485C" w:rsidRDefault="001C4691" w:rsidP="00B80932">
            <w:pPr>
              <w:jc w:val="center"/>
              <w:rPr>
                <w:color w:val="000000"/>
              </w:rPr>
            </w:pPr>
            <w:r w:rsidRPr="00C7485C">
              <w:rPr>
                <w:color w:val="000000"/>
              </w:rPr>
              <w:t>0.484</w:t>
            </w:r>
          </w:p>
        </w:tc>
        <w:tc>
          <w:tcPr>
            <w:tcW w:w="960" w:type="dxa"/>
            <w:shd w:val="clear" w:color="000000" w:fill="FFFFFF"/>
            <w:vAlign w:val="center"/>
          </w:tcPr>
          <w:p w14:paraId="5963766D" w14:textId="77777777" w:rsidR="001C4691" w:rsidRPr="00C7485C" w:rsidRDefault="001C4691" w:rsidP="00B80932">
            <w:pPr>
              <w:jc w:val="center"/>
              <w:rPr>
                <w:color w:val="000000"/>
              </w:rPr>
            </w:pPr>
            <w:r w:rsidRPr="00C7485C">
              <w:rPr>
                <w:color w:val="000000"/>
              </w:rPr>
              <w:t>-0.232</w:t>
            </w:r>
          </w:p>
        </w:tc>
        <w:tc>
          <w:tcPr>
            <w:tcW w:w="1036" w:type="dxa"/>
            <w:shd w:val="clear" w:color="000000" w:fill="FFFFFF"/>
            <w:vAlign w:val="center"/>
          </w:tcPr>
          <w:p w14:paraId="57C31D78" w14:textId="77777777" w:rsidR="001C4691" w:rsidRPr="00C7485C" w:rsidRDefault="001C4691" w:rsidP="00B80932">
            <w:pPr>
              <w:jc w:val="center"/>
              <w:rPr>
                <w:color w:val="000000"/>
              </w:rPr>
            </w:pPr>
            <w:r w:rsidRPr="00C7485C">
              <w:rPr>
                <w:color w:val="000000"/>
              </w:rPr>
              <w:t>0.1207</w:t>
            </w:r>
          </w:p>
        </w:tc>
      </w:tr>
      <w:tr w:rsidR="001C4691" w:rsidRPr="00C7485C" w14:paraId="2BD13C82" w14:textId="77777777" w:rsidTr="00B80932">
        <w:trPr>
          <w:trHeight w:val="300"/>
          <w:jc w:val="center"/>
        </w:trPr>
        <w:tc>
          <w:tcPr>
            <w:tcW w:w="967" w:type="dxa"/>
            <w:shd w:val="clear" w:color="000000" w:fill="FFFFFF"/>
            <w:noWrap/>
            <w:vAlign w:val="center"/>
            <w:hideMark/>
          </w:tcPr>
          <w:p w14:paraId="24524E6A" w14:textId="77777777" w:rsidR="001C4691" w:rsidRPr="00C7485C" w:rsidRDefault="001C4691" w:rsidP="00B80932">
            <w:pPr>
              <w:jc w:val="center"/>
              <w:rPr>
                <w:b/>
                <w:bCs/>
                <w:color w:val="000000"/>
              </w:rPr>
            </w:pPr>
            <w:r w:rsidRPr="00C7485C">
              <w:rPr>
                <w:b/>
                <w:bCs/>
                <w:color w:val="000000"/>
              </w:rPr>
              <w:t>C129</w:t>
            </w:r>
          </w:p>
        </w:tc>
        <w:tc>
          <w:tcPr>
            <w:tcW w:w="960" w:type="dxa"/>
            <w:shd w:val="clear" w:color="000000" w:fill="FFFFFF"/>
            <w:noWrap/>
            <w:vAlign w:val="center"/>
            <w:hideMark/>
          </w:tcPr>
          <w:p w14:paraId="04970A42" w14:textId="77777777" w:rsidR="001C4691" w:rsidRPr="00C7485C" w:rsidRDefault="001C4691" w:rsidP="00B80932">
            <w:pPr>
              <w:jc w:val="center"/>
              <w:rPr>
                <w:color w:val="000000"/>
              </w:rPr>
            </w:pPr>
            <w:r w:rsidRPr="00C7485C">
              <w:rPr>
                <w:color w:val="000000"/>
              </w:rPr>
              <w:t>0.581</w:t>
            </w:r>
          </w:p>
        </w:tc>
        <w:tc>
          <w:tcPr>
            <w:tcW w:w="960" w:type="dxa"/>
            <w:shd w:val="clear" w:color="000000" w:fill="FFFFFF"/>
            <w:noWrap/>
            <w:vAlign w:val="center"/>
            <w:hideMark/>
          </w:tcPr>
          <w:p w14:paraId="31713FF9" w14:textId="77777777" w:rsidR="001C4691" w:rsidRPr="00C7485C" w:rsidRDefault="001C4691" w:rsidP="00B80932">
            <w:pPr>
              <w:jc w:val="center"/>
              <w:rPr>
                <w:color w:val="000000"/>
              </w:rPr>
            </w:pPr>
            <w:r w:rsidRPr="00C7485C">
              <w:rPr>
                <w:color w:val="000000"/>
              </w:rPr>
              <w:t>0.541</w:t>
            </w:r>
          </w:p>
        </w:tc>
        <w:tc>
          <w:tcPr>
            <w:tcW w:w="960" w:type="dxa"/>
            <w:shd w:val="clear" w:color="000000" w:fill="FFFFFF"/>
            <w:vAlign w:val="center"/>
          </w:tcPr>
          <w:p w14:paraId="60AFFD8F" w14:textId="77777777" w:rsidR="001C4691" w:rsidRPr="00C7485C" w:rsidRDefault="001C4691" w:rsidP="00B80932">
            <w:pPr>
              <w:jc w:val="center"/>
              <w:rPr>
                <w:color w:val="000000"/>
              </w:rPr>
            </w:pPr>
            <w:r w:rsidRPr="00C7485C">
              <w:rPr>
                <w:color w:val="000000"/>
              </w:rPr>
              <w:t>-0.074</w:t>
            </w:r>
          </w:p>
        </w:tc>
        <w:tc>
          <w:tcPr>
            <w:tcW w:w="1036" w:type="dxa"/>
            <w:shd w:val="clear" w:color="000000" w:fill="FFFFFF"/>
            <w:vAlign w:val="center"/>
          </w:tcPr>
          <w:p w14:paraId="5A9F4970" w14:textId="77777777" w:rsidR="001C4691" w:rsidRPr="00C7485C" w:rsidRDefault="001C4691" w:rsidP="00B80932">
            <w:pPr>
              <w:jc w:val="center"/>
              <w:rPr>
                <w:color w:val="000000"/>
              </w:rPr>
            </w:pPr>
            <w:r w:rsidRPr="00C7485C">
              <w:rPr>
                <w:color w:val="000000"/>
              </w:rPr>
              <w:t>0.6093</w:t>
            </w:r>
          </w:p>
        </w:tc>
      </w:tr>
      <w:tr w:rsidR="001C4691" w:rsidRPr="00C7485C" w14:paraId="1F32BFAE" w14:textId="77777777" w:rsidTr="00B80932">
        <w:trPr>
          <w:trHeight w:val="300"/>
          <w:jc w:val="center"/>
        </w:trPr>
        <w:tc>
          <w:tcPr>
            <w:tcW w:w="967" w:type="dxa"/>
            <w:shd w:val="clear" w:color="000000" w:fill="FFFFFF"/>
            <w:noWrap/>
            <w:vAlign w:val="center"/>
            <w:hideMark/>
          </w:tcPr>
          <w:p w14:paraId="150B1382" w14:textId="77777777" w:rsidR="001C4691" w:rsidRPr="00C7485C" w:rsidRDefault="001C4691" w:rsidP="00B80932">
            <w:pPr>
              <w:jc w:val="center"/>
              <w:rPr>
                <w:b/>
                <w:bCs/>
                <w:color w:val="000000"/>
              </w:rPr>
            </w:pPr>
            <w:r w:rsidRPr="00C7485C">
              <w:rPr>
                <w:b/>
                <w:bCs/>
                <w:color w:val="000000"/>
              </w:rPr>
              <w:t>B52</w:t>
            </w:r>
          </w:p>
        </w:tc>
        <w:tc>
          <w:tcPr>
            <w:tcW w:w="960" w:type="dxa"/>
            <w:shd w:val="clear" w:color="000000" w:fill="FFFFFF"/>
            <w:noWrap/>
            <w:vAlign w:val="center"/>
            <w:hideMark/>
          </w:tcPr>
          <w:p w14:paraId="64F81241" w14:textId="77777777" w:rsidR="001C4691" w:rsidRPr="00C7485C" w:rsidRDefault="001C4691" w:rsidP="00B80932">
            <w:pPr>
              <w:jc w:val="center"/>
              <w:rPr>
                <w:color w:val="000000"/>
              </w:rPr>
            </w:pPr>
            <w:r w:rsidRPr="00C7485C">
              <w:rPr>
                <w:color w:val="000000"/>
              </w:rPr>
              <w:t>0.484</w:t>
            </w:r>
          </w:p>
        </w:tc>
        <w:tc>
          <w:tcPr>
            <w:tcW w:w="960" w:type="dxa"/>
            <w:shd w:val="clear" w:color="000000" w:fill="FFFFFF"/>
            <w:noWrap/>
            <w:vAlign w:val="center"/>
            <w:hideMark/>
          </w:tcPr>
          <w:p w14:paraId="1BE13204" w14:textId="77777777" w:rsidR="001C4691" w:rsidRPr="00C7485C" w:rsidRDefault="001C4691" w:rsidP="00B80932">
            <w:pPr>
              <w:jc w:val="center"/>
              <w:rPr>
                <w:color w:val="000000"/>
              </w:rPr>
            </w:pPr>
            <w:r w:rsidRPr="00C7485C">
              <w:rPr>
                <w:color w:val="000000"/>
              </w:rPr>
              <w:t>0.481</w:t>
            </w:r>
          </w:p>
        </w:tc>
        <w:tc>
          <w:tcPr>
            <w:tcW w:w="960" w:type="dxa"/>
            <w:shd w:val="clear" w:color="000000" w:fill="FFFFFF"/>
            <w:vAlign w:val="center"/>
          </w:tcPr>
          <w:p w14:paraId="2948743C" w14:textId="77777777" w:rsidR="001C4691" w:rsidRPr="00C7485C" w:rsidRDefault="001C4691" w:rsidP="00B80932">
            <w:pPr>
              <w:jc w:val="center"/>
              <w:rPr>
                <w:color w:val="000000"/>
              </w:rPr>
            </w:pPr>
            <w:r w:rsidRPr="00C7485C">
              <w:rPr>
                <w:color w:val="000000"/>
              </w:rPr>
              <w:t>-0.005</w:t>
            </w:r>
          </w:p>
        </w:tc>
        <w:tc>
          <w:tcPr>
            <w:tcW w:w="1036" w:type="dxa"/>
            <w:shd w:val="clear" w:color="000000" w:fill="FFFFFF"/>
            <w:vAlign w:val="center"/>
          </w:tcPr>
          <w:p w14:paraId="5B9FDECA" w14:textId="77777777" w:rsidR="001C4691" w:rsidRPr="00C7485C" w:rsidRDefault="001C4691" w:rsidP="00B80932">
            <w:pPr>
              <w:jc w:val="center"/>
              <w:rPr>
                <w:color w:val="000000"/>
              </w:rPr>
            </w:pPr>
            <w:r w:rsidRPr="00C7485C">
              <w:rPr>
                <w:color w:val="000000"/>
              </w:rPr>
              <w:t>1.0000</w:t>
            </w:r>
          </w:p>
        </w:tc>
      </w:tr>
      <w:tr w:rsidR="001C4691" w:rsidRPr="00C7485C" w14:paraId="49F05F96" w14:textId="77777777" w:rsidTr="00B80932">
        <w:trPr>
          <w:trHeight w:val="300"/>
          <w:jc w:val="center"/>
        </w:trPr>
        <w:tc>
          <w:tcPr>
            <w:tcW w:w="967" w:type="dxa"/>
            <w:shd w:val="clear" w:color="000000" w:fill="FFFFFF"/>
            <w:noWrap/>
            <w:vAlign w:val="center"/>
            <w:hideMark/>
          </w:tcPr>
          <w:p w14:paraId="78F036F2" w14:textId="77777777" w:rsidR="001C4691" w:rsidRPr="00C7485C" w:rsidRDefault="001C4691" w:rsidP="00B80932">
            <w:pPr>
              <w:jc w:val="center"/>
              <w:rPr>
                <w:b/>
                <w:bCs/>
                <w:color w:val="000000"/>
              </w:rPr>
            </w:pPr>
            <w:r w:rsidRPr="00C7485C">
              <w:rPr>
                <w:b/>
                <w:bCs/>
                <w:color w:val="000000"/>
              </w:rPr>
              <w:t>C88</w:t>
            </w:r>
          </w:p>
        </w:tc>
        <w:tc>
          <w:tcPr>
            <w:tcW w:w="960" w:type="dxa"/>
            <w:shd w:val="clear" w:color="000000" w:fill="FFFFFF"/>
            <w:noWrap/>
            <w:vAlign w:val="center"/>
            <w:hideMark/>
          </w:tcPr>
          <w:p w14:paraId="3278DFB8" w14:textId="77777777" w:rsidR="001C4691" w:rsidRPr="00C7485C" w:rsidRDefault="001C4691" w:rsidP="00B80932">
            <w:pPr>
              <w:jc w:val="center"/>
              <w:rPr>
                <w:color w:val="000000"/>
              </w:rPr>
            </w:pPr>
            <w:r w:rsidRPr="00C7485C">
              <w:rPr>
                <w:color w:val="000000"/>
              </w:rPr>
              <w:t>0.613</w:t>
            </w:r>
          </w:p>
        </w:tc>
        <w:tc>
          <w:tcPr>
            <w:tcW w:w="960" w:type="dxa"/>
            <w:shd w:val="clear" w:color="000000" w:fill="FFFFFF"/>
            <w:noWrap/>
            <w:vAlign w:val="center"/>
            <w:hideMark/>
          </w:tcPr>
          <w:p w14:paraId="622B6EC8" w14:textId="77777777" w:rsidR="001C4691" w:rsidRPr="00C7485C" w:rsidRDefault="001C4691" w:rsidP="00B80932">
            <w:pPr>
              <w:jc w:val="center"/>
              <w:rPr>
                <w:color w:val="000000"/>
              </w:rPr>
            </w:pPr>
            <w:r w:rsidRPr="00C7485C">
              <w:rPr>
                <w:color w:val="000000"/>
              </w:rPr>
              <w:t>0.599</w:t>
            </w:r>
          </w:p>
        </w:tc>
        <w:tc>
          <w:tcPr>
            <w:tcW w:w="960" w:type="dxa"/>
            <w:shd w:val="clear" w:color="000000" w:fill="FFFFFF"/>
            <w:vAlign w:val="center"/>
          </w:tcPr>
          <w:p w14:paraId="3745DFCC" w14:textId="77777777" w:rsidR="001C4691" w:rsidRPr="00C7485C" w:rsidRDefault="001C4691" w:rsidP="00B80932">
            <w:pPr>
              <w:jc w:val="center"/>
              <w:rPr>
                <w:color w:val="000000"/>
              </w:rPr>
            </w:pPr>
            <w:r w:rsidRPr="00C7485C">
              <w:rPr>
                <w:color w:val="000000"/>
              </w:rPr>
              <w:t>-0.023</w:t>
            </w:r>
          </w:p>
        </w:tc>
        <w:tc>
          <w:tcPr>
            <w:tcW w:w="1036" w:type="dxa"/>
            <w:shd w:val="clear" w:color="000000" w:fill="FFFFFF"/>
            <w:vAlign w:val="center"/>
          </w:tcPr>
          <w:p w14:paraId="0EA77997" w14:textId="77777777" w:rsidR="001C4691" w:rsidRPr="00C7485C" w:rsidRDefault="001C4691" w:rsidP="00B80932">
            <w:pPr>
              <w:jc w:val="center"/>
              <w:rPr>
                <w:b/>
                <w:bCs/>
                <w:color w:val="000000"/>
              </w:rPr>
            </w:pPr>
            <w:r w:rsidRPr="00C7485C">
              <w:rPr>
                <w:b/>
                <w:bCs/>
                <w:color w:val="000000"/>
              </w:rPr>
              <w:t>0.0002</w:t>
            </w:r>
          </w:p>
        </w:tc>
      </w:tr>
      <w:tr w:rsidR="001C4691" w:rsidRPr="00C7485C" w14:paraId="401B2F6C" w14:textId="77777777" w:rsidTr="00B80932">
        <w:trPr>
          <w:trHeight w:val="300"/>
          <w:jc w:val="center"/>
        </w:trPr>
        <w:tc>
          <w:tcPr>
            <w:tcW w:w="967" w:type="dxa"/>
            <w:shd w:val="clear" w:color="000000" w:fill="FFFFFF"/>
            <w:noWrap/>
            <w:vAlign w:val="center"/>
            <w:hideMark/>
          </w:tcPr>
          <w:p w14:paraId="258FCD25" w14:textId="77777777" w:rsidR="001C4691" w:rsidRPr="00C7485C" w:rsidRDefault="001C4691" w:rsidP="00B80932">
            <w:pPr>
              <w:jc w:val="center"/>
              <w:rPr>
                <w:b/>
                <w:bCs/>
                <w:color w:val="000000"/>
              </w:rPr>
            </w:pPr>
            <w:r w:rsidRPr="00C7485C">
              <w:rPr>
                <w:b/>
                <w:bCs/>
                <w:color w:val="000000"/>
              </w:rPr>
              <w:t>D100</w:t>
            </w:r>
          </w:p>
        </w:tc>
        <w:tc>
          <w:tcPr>
            <w:tcW w:w="960" w:type="dxa"/>
            <w:shd w:val="clear" w:color="000000" w:fill="FFFFFF"/>
            <w:noWrap/>
            <w:vAlign w:val="center"/>
            <w:hideMark/>
          </w:tcPr>
          <w:p w14:paraId="18BDBB24" w14:textId="77777777" w:rsidR="001C4691" w:rsidRPr="00C7485C" w:rsidRDefault="001C4691" w:rsidP="00B80932">
            <w:pPr>
              <w:jc w:val="center"/>
              <w:rPr>
                <w:color w:val="000000"/>
              </w:rPr>
            </w:pPr>
            <w:r w:rsidRPr="00C7485C">
              <w:rPr>
                <w:color w:val="000000"/>
              </w:rPr>
              <w:t>0.468</w:t>
            </w:r>
          </w:p>
        </w:tc>
        <w:tc>
          <w:tcPr>
            <w:tcW w:w="960" w:type="dxa"/>
            <w:shd w:val="clear" w:color="000000" w:fill="FFFFFF"/>
            <w:noWrap/>
            <w:vAlign w:val="center"/>
            <w:hideMark/>
          </w:tcPr>
          <w:p w14:paraId="41C11E7B" w14:textId="77777777" w:rsidR="001C4691" w:rsidRPr="00C7485C" w:rsidRDefault="001C4691" w:rsidP="00B80932">
            <w:pPr>
              <w:jc w:val="center"/>
              <w:rPr>
                <w:color w:val="000000"/>
              </w:rPr>
            </w:pPr>
            <w:r w:rsidRPr="00C7485C">
              <w:rPr>
                <w:color w:val="000000"/>
              </w:rPr>
              <w:t>0.424</w:t>
            </w:r>
          </w:p>
        </w:tc>
        <w:tc>
          <w:tcPr>
            <w:tcW w:w="960" w:type="dxa"/>
            <w:shd w:val="clear" w:color="000000" w:fill="FFFFFF"/>
            <w:vAlign w:val="center"/>
          </w:tcPr>
          <w:p w14:paraId="28BB3CB0" w14:textId="77777777" w:rsidR="001C4691" w:rsidRPr="00C7485C" w:rsidRDefault="001C4691" w:rsidP="00B80932">
            <w:pPr>
              <w:jc w:val="center"/>
              <w:rPr>
                <w:color w:val="000000"/>
              </w:rPr>
            </w:pPr>
            <w:r w:rsidRPr="00C7485C">
              <w:rPr>
                <w:color w:val="000000"/>
              </w:rPr>
              <w:t>-0.102</w:t>
            </w:r>
          </w:p>
        </w:tc>
        <w:tc>
          <w:tcPr>
            <w:tcW w:w="1036" w:type="dxa"/>
            <w:shd w:val="clear" w:color="000000" w:fill="FFFFFF"/>
            <w:vAlign w:val="center"/>
          </w:tcPr>
          <w:p w14:paraId="3213E3E9" w14:textId="77777777" w:rsidR="001C4691" w:rsidRPr="00C7485C" w:rsidRDefault="001C4691" w:rsidP="00B80932">
            <w:pPr>
              <w:jc w:val="center"/>
              <w:rPr>
                <w:color w:val="000000"/>
              </w:rPr>
            </w:pPr>
            <w:r w:rsidRPr="00C7485C">
              <w:rPr>
                <w:color w:val="000000"/>
              </w:rPr>
              <w:t>0.3541</w:t>
            </w:r>
          </w:p>
        </w:tc>
      </w:tr>
      <w:tr w:rsidR="001C4691" w:rsidRPr="00C7485C" w14:paraId="5E2FBE7C" w14:textId="77777777" w:rsidTr="00B80932">
        <w:trPr>
          <w:trHeight w:val="300"/>
          <w:jc w:val="center"/>
        </w:trPr>
        <w:tc>
          <w:tcPr>
            <w:tcW w:w="967" w:type="dxa"/>
            <w:tcBorders>
              <w:bottom w:val="single" w:sz="4" w:space="0" w:color="auto"/>
            </w:tcBorders>
            <w:shd w:val="clear" w:color="000000" w:fill="FFFFFF"/>
            <w:noWrap/>
            <w:vAlign w:val="center"/>
            <w:hideMark/>
          </w:tcPr>
          <w:p w14:paraId="6DF70A8A" w14:textId="77777777" w:rsidR="001C4691" w:rsidRPr="00C7485C" w:rsidRDefault="001C4691" w:rsidP="00B80932">
            <w:pPr>
              <w:jc w:val="center"/>
              <w:rPr>
                <w:b/>
                <w:bCs/>
                <w:color w:val="000000"/>
              </w:rPr>
            </w:pPr>
            <w:r w:rsidRPr="00C7485C">
              <w:rPr>
                <w:b/>
                <w:bCs/>
                <w:color w:val="000000"/>
              </w:rPr>
              <w:t>C115</w:t>
            </w:r>
          </w:p>
        </w:tc>
        <w:tc>
          <w:tcPr>
            <w:tcW w:w="960" w:type="dxa"/>
            <w:tcBorders>
              <w:bottom w:val="single" w:sz="4" w:space="0" w:color="auto"/>
            </w:tcBorders>
            <w:shd w:val="clear" w:color="000000" w:fill="FFFFFF"/>
            <w:noWrap/>
            <w:vAlign w:val="center"/>
            <w:hideMark/>
          </w:tcPr>
          <w:p w14:paraId="395C34D6" w14:textId="77777777" w:rsidR="001C4691" w:rsidRPr="00C7485C" w:rsidRDefault="001C4691" w:rsidP="00B80932">
            <w:pPr>
              <w:jc w:val="center"/>
              <w:rPr>
                <w:color w:val="000000"/>
              </w:rPr>
            </w:pPr>
            <w:r w:rsidRPr="00C7485C">
              <w:rPr>
                <w:color w:val="000000"/>
              </w:rPr>
              <w:t>0.177</w:t>
            </w:r>
          </w:p>
        </w:tc>
        <w:tc>
          <w:tcPr>
            <w:tcW w:w="960" w:type="dxa"/>
            <w:tcBorders>
              <w:bottom w:val="single" w:sz="4" w:space="0" w:color="auto"/>
            </w:tcBorders>
            <w:shd w:val="clear" w:color="000000" w:fill="FFFFFF"/>
            <w:noWrap/>
            <w:vAlign w:val="center"/>
            <w:hideMark/>
          </w:tcPr>
          <w:p w14:paraId="2163D461" w14:textId="77777777" w:rsidR="001C4691" w:rsidRPr="00C7485C" w:rsidRDefault="001C4691" w:rsidP="00B80932">
            <w:pPr>
              <w:jc w:val="center"/>
              <w:rPr>
                <w:color w:val="000000"/>
              </w:rPr>
            </w:pPr>
            <w:r w:rsidRPr="00C7485C">
              <w:rPr>
                <w:color w:val="000000"/>
              </w:rPr>
              <w:t>0.176</w:t>
            </w:r>
          </w:p>
        </w:tc>
        <w:tc>
          <w:tcPr>
            <w:tcW w:w="960" w:type="dxa"/>
            <w:tcBorders>
              <w:bottom w:val="single" w:sz="4" w:space="0" w:color="auto"/>
            </w:tcBorders>
            <w:shd w:val="clear" w:color="000000" w:fill="FFFFFF"/>
            <w:vAlign w:val="center"/>
          </w:tcPr>
          <w:p w14:paraId="0DD75087" w14:textId="77777777" w:rsidR="001C4691" w:rsidRPr="00C7485C" w:rsidRDefault="001C4691" w:rsidP="00B80932">
            <w:pPr>
              <w:jc w:val="center"/>
              <w:rPr>
                <w:color w:val="000000"/>
              </w:rPr>
            </w:pPr>
            <w:r w:rsidRPr="00C7485C">
              <w:rPr>
                <w:color w:val="000000"/>
              </w:rPr>
              <w:t>-0.007</w:t>
            </w:r>
          </w:p>
        </w:tc>
        <w:tc>
          <w:tcPr>
            <w:tcW w:w="1036" w:type="dxa"/>
            <w:tcBorders>
              <w:bottom w:val="single" w:sz="4" w:space="0" w:color="auto"/>
            </w:tcBorders>
            <w:shd w:val="clear" w:color="000000" w:fill="FFFFFF"/>
            <w:vAlign w:val="center"/>
          </w:tcPr>
          <w:p w14:paraId="183902DE" w14:textId="77777777" w:rsidR="001C4691" w:rsidRPr="00C7485C" w:rsidRDefault="001C4691" w:rsidP="00B80932">
            <w:pPr>
              <w:jc w:val="center"/>
              <w:rPr>
                <w:color w:val="000000"/>
              </w:rPr>
            </w:pPr>
            <w:r w:rsidRPr="00C7485C">
              <w:rPr>
                <w:color w:val="000000"/>
              </w:rPr>
              <w:t>0.1480</w:t>
            </w:r>
          </w:p>
        </w:tc>
      </w:tr>
      <w:tr w:rsidR="001C4691" w:rsidRPr="00C7485C" w14:paraId="7E3546DA" w14:textId="77777777" w:rsidTr="00B80932">
        <w:trPr>
          <w:trHeight w:val="300"/>
          <w:jc w:val="center"/>
        </w:trPr>
        <w:tc>
          <w:tcPr>
            <w:tcW w:w="967" w:type="dxa"/>
            <w:tcBorders>
              <w:top w:val="single" w:sz="4" w:space="0" w:color="auto"/>
              <w:bottom w:val="single" w:sz="4" w:space="0" w:color="auto"/>
            </w:tcBorders>
            <w:shd w:val="clear" w:color="000000" w:fill="FFFFFF"/>
            <w:noWrap/>
            <w:vAlign w:val="center"/>
          </w:tcPr>
          <w:p w14:paraId="68AB91F5" w14:textId="77777777" w:rsidR="001C4691" w:rsidRPr="00C7485C" w:rsidRDefault="001C4691" w:rsidP="00B80932">
            <w:pPr>
              <w:jc w:val="center"/>
              <w:rPr>
                <w:b/>
                <w:bCs/>
                <w:color w:val="000000"/>
              </w:rPr>
            </w:pPr>
            <w:r w:rsidRPr="00C7485C">
              <w:rPr>
                <w:b/>
                <w:bCs/>
                <w:color w:val="000000"/>
              </w:rPr>
              <w:t>Average</w:t>
            </w:r>
          </w:p>
        </w:tc>
        <w:tc>
          <w:tcPr>
            <w:tcW w:w="960" w:type="dxa"/>
            <w:tcBorders>
              <w:top w:val="single" w:sz="4" w:space="0" w:color="auto"/>
              <w:bottom w:val="single" w:sz="4" w:space="0" w:color="auto"/>
            </w:tcBorders>
            <w:shd w:val="clear" w:color="000000" w:fill="FFFFFF"/>
            <w:noWrap/>
            <w:vAlign w:val="center"/>
          </w:tcPr>
          <w:p w14:paraId="190B47F6" w14:textId="77777777" w:rsidR="001C4691" w:rsidRPr="00C7485C" w:rsidRDefault="001C4691" w:rsidP="00B80932">
            <w:pPr>
              <w:jc w:val="center"/>
              <w:rPr>
                <w:color w:val="000000"/>
              </w:rPr>
            </w:pPr>
            <w:r w:rsidRPr="00C7485C">
              <w:rPr>
                <w:color w:val="000000"/>
              </w:rPr>
              <w:t>0.542</w:t>
            </w:r>
          </w:p>
        </w:tc>
        <w:tc>
          <w:tcPr>
            <w:tcW w:w="960" w:type="dxa"/>
            <w:tcBorders>
              <w:top w:val="single" w:sz="4" w:space="0" w:color="auto"/>
              <w:bottom w:val="single" w:sz="4" w:space="0" w:color="auto"/>
            </w:tcBorders>
            <w:shd w:val="clear" w:color="000000" w:fill="FFFFFF"/>
            <w:noWrap/>
            <w:vAlign w:val="center"/>
          </w:tcPr>
          <w:p w14:paraId="60D467AE" w14:textId="77777777" w:rsidR="001C4691" w:rsidRPr="00C7485C" w:rsidRDefault="001C4691" w:rsidP="00B80932">
            <w:pPr>
              <w:jc w:val="center"/>
              <w:rPr>
                <w:color w:val="000000"/>
              </w:rPr>
            </w:pPr>
            <w:r w:rsidRPr="00C7485C">
              <w:rPr>
                <w:color w:val="000000"/>
              </w:rPr>
              <w:t>0.517</w:t>
            </w:r>
          </w:p>
        </w:tc>
        <w:tc>
          <w:tcPr>
            <w:tcW w:w="960" w:type="dxa"/>
            <w:tcBorders>
              <w:top w:val="single" w:sz="4" w:space="0" w:color="auto"/>
              <w:bottom w:val="single" w:sz="4" w:space="0" w:color="auto"/>
            </w:tcBorders>
            <w:shd w:val="clear" w:color="000000" w:fill="FFFFFF"/>
            <w:vAlign w:val="center"/>
          </w:tcPr>
          <w:p w14:paraId="4F9A6AB5" w14:textId="77777777" w:rsidR="001C4691" w:rsidRPr="00C7485C" w:rsidRDefault="001C4691" w:rsidP="00B80932">
            <w:pPr>
              <w:jc w:val="center"/>
              <w:rPr>
                <w:color w:val="000000"/>
              </w:rPr>
            </w:pPr>
            <w:r w:rsidRPr="00C7485C">
              <w:rPr>
                <w:color w:val="000000"/>
              </w:rPr>
              <w:t>-0.050</w:t>
            </w:r>
          </w:p>
        </w:tc>
        <w:tc>
          <w:tcPr>
            <w:tcW w:w="1036" w:type="dxa"/>
            <w:tcBorders>
              <w:top w:val="single" w:sz="4" w:space="0" w:color="auto"/>
              <w:bottom w:val="single" w:sz="4" w:space="0" w:color="auto"/>
            </w:tcBorders>
            <w:shd w:val="clear" w:color="000000" w:fill="FFFFFF"/>
            <w:vAlign w:val="center"/>
          </w:tcPr>
          <w:p w14:paraId="71FC7C31" w14:textId="77777777" w:rsidR="001C4691" w:rsidRPr="00C7485C" w:rsidRDefault="001C4691" w:rsidP="00B80932">
            <w:pPr>
              <w:jc w:val="center"/>
              <w:rPr>
                <w:color w:val="000000"/>
              </w:rPr>
            </w:pPr>
            <w:r w:rsidRPr="00C7485C">
              <w:rPr>
                <w:color w:val="000000"/>
              </w:rPr>
              <w:t>0.0072</w:t>
            </w:r>
          </w:p>
        </w:tc>
      </w:tr>
    </w:tbl>
    <w:p w14:paraId="5CEC1E7E" w14:textId="77777777" w:rsidR="001C4691" w:rsidRDefault="001C4691" w:rsidP="001C4691">
      <w:pPr>
        <w:spacing w:after="160" w:line="259" w:lineRule="auto"/>
        <w:rPr>
          <w:rFonts w:eastAsiaTheme="minorHAnsi"/>
          <w:kern w:val="2"/>
          <w14:ligatures w14:val="standardContextual"/>
        </w:rPr>
      </w:pPr>
    </w:p>
    <w:p w14:paraId="695AA701" w14:textId="51B8FAE7" w:rsidR="001C4691" w:rsidRDefault="001C4691" w:rsidP="00600E3A">
      <w:pPr>
        <w:pStyle w:val="Heading2"/>
        <w:rPr>
          <w:rFonts w:eastAsiaTheme="minorHAnsi"/>
        </w:rPr>
      </w:pPr>
      <w:r w:rsidRPr="00C7485C">
        <w:rPr>
          <w:rFonts w:eastAsiaTheme="minorHAnsi"/>
        </w:rPr>
        <w:lastRenderedPageBreak/>
        <w:t xml:space="preserve">Table </w:t>
      </w:r>
      <w:r w:rsidR="00461512">
        <w:rPr>
          <w:rFonts w:eastAsiaTheme="minorHAnsi"/>
        </w:rPr>
        <w:t>2</w:t>
      </w:r>
      <w:r w:rsidRPr="00C7485C">
        <w:rPr>
          <w:rFonts w:eastAsiaTheme="minorHAnsi"/>
        </w:rPr>
        <w:t xml:space="preserve">. </w:t>
      </w:r>
      <w:r w:rsidR="00600E3A">
        <w:rPr>
          <w:rFonts w:eastAsiaTheme="minorHAnsi"/>
        </w:rPr>
        <w:tab/>
      </w:r>
      <w:r w:rsidRPr="00C7485C">
        <w:rPr>
          <w:rFonts w:eastAsiaTheme="minorHAnsi"/>
        </w:rPr>
        <w:t xml:space="preserve">Allelic richness (in parentheses) and allele frequencies for each of the 10 loci used to genotype </w:t>
      </w:r>
      <w:r w:rsidR="004C49BA">
        <w:rPr>
          <w:rFonts w:eastAsiaTheme="minorHAnsi"/>
        </w:rPr>
        <w:t>Brook</w:t>
      </w:r>
      <w:r w:rsidRPr="00C7485C">
        <w:rPr>
          <w:rFonts w:eastAsiaTheme="minorHAnsi"/>
        </w:rPr>
        <w:t xml:space="preserve"> </w:t>
      </w:r>
      <w:r w:rsidR="004C49BA">
        <w:rPr>
          <w:rFonts w:eastAsiaTheme="minorHAnsi"/>
        </w:rPr>
        <w:t>Trout</w:t>
      </w:r>
      <w:r w:rsidRPr="00C7485C">
        <w:rPr>
          <w:rFonts w:eastAsiaTheme="minorHAnsi"/>
        </w:rPr>
        <w:t xml:space="preserve">; based on the combined </w:t>
      </w:r>
      <w:r w:rsidR="004C49BA">
        <w:rPr>
          <w:rFonts w:eastAsiaTheme="minorHAnsi"/>
        </w:rPr>
        <w:t>Brook</w:t>
      </w:r>
      <w:r w:rsidRPr="00C7485C">
        <w:rPr>
          <w:rFonts w:eastAsiaTheme="minorHAnsi"/>
        </w:rPr>
        <w:t xml:space="preserve"> </w:t>
      </w:r>
      <w:r w:rsidR="004C49BA">
        <w:rPr>
          <w:rFonts w:eastAsiaTheme="minorHAnsi"/>
        </w:rPr>
        <w:t>Trout</w:t>
      </w:r>
      <w:r w:rsidRPr="00C7485C">
        <w:rPr>
          <w:rFonts w:eastAsiaTheme="minorHAnsi"/>
        </w:rPr>
        <w:t xml:space="preserve"> groups currently at the Walhalla State Hatchery (</w:t>
      </w:r>
      <w:proofErr w:type="spellStart"/>
      <w:r w:rsidRPr="00C7485C">
        <w:rPr>
          <w:rFonts w:eastAsiaTheme="minorHAnsi"/>
        </w:rPr>
        <w:t>GenAlEx</w:t>
      </w:r>
      <w:proofErr w:type="spellEnd"/>
      <w:r w:rsidRPr="00C7485C">
        <w:rPr>
          <w:rFonts w:eastAsiaTheme="minorHAnsi"/>
        </w:rPr>
        <w:t>).</w:t>
      </w:r>
    </w:p>
    <w:p w14:paraId="493C3980" w14:textId="77777777" w:rsidR="00600E3A" w:rsidRPr="00600E3A" w:rsidRDefault="00600E3A" w:rsidP="00600E3A">
      <w:pPr>
        <w:rPr>
          <w:rFonts w:eastAsiaTheme="minorHAnsi"/>
        </w:rPr>
      </w:pPr>
    </w:p>
    <w:tbl>
      <w:tblPr>
        <w:tblW w:w="3840" w:type="dxa"/>
        <w:jc w:val="center"/>
        <w:tblLook w:val="04A0" w:firstRow="1" w:lastRow="0" w:firstColumn="1" w:lastColumn="0" w:noHBand="0" w:noVBand="1"/>
      </w:tblPr>
      <w:tblGrid>
        <w:gridCol w:w="960"/>
        <w:gridCol w:w="960"/>
        <w:gridCol w:w="960"/>
        <w:gridCol w:w="960"/>
      </w:tblGrid>
      <w:tr w:rsidR="001C4691" w:rsidRPr="00C7485C" w14:paraId="076BB09F" w14:textId="77777777" w:rsidTr="00B80932">
        <w:trPr>
          <w:trHeight w:val="300"/>
          <w:jc w:val="center"/>
        </w:trPr>
        <w:tc>
          <w:tcPr>
            <w:tcW w:w="1920" w:type="dxa"/>
            <w:gridSpan w:val="2"/>
            <w:tcBorders>
              <w:top w:val="single" w:sz="4" w:space="0" w:color="auto"/>
              <w:left w:val="single" w:sz="4" w:space="0" w:color="auto"/>
              <w:bottom w:val="nil"/>
              <w:right w:val="single" w:sz="4" w:space="0" w:color="auto"/>
            </w:tcBorders>
            <w:shd w:val="clear" w:color="000000" w:fill="FFFFFF"/>
            <w:noWrap/>
            <w:vAlign w:val="center"/>
            <w:hideMark/>
          </w:tcPr>
          <w:p w14:paraId="55C5CC65" w14:textId="77777777" w:rsidR="001C4691" w:rsidRPr="00C7485C" w:rsidRDefault="001C4691" w:rsidP="00B80932">
            <w:pPr>
              <w:jc w:val="center"/>
              <w:rPr>
                <w:b/>
                <w:bCs/>
                <w:color w:val="000000"/>
              </w:rPr>
            </w:pPr>
            <w:r w:rsidRPr="00C7485C">
              <w:rPr>
                <w:b/>
                <w:bCs/>
                <w:color w:val="000000"/>
              </w:rPr>
              <w:t>D75 (3.0)</w:t>
            </w:r>
          </w:p>
          <w:p w14:paraId="203F2246" w14:textId="77777777" w:rsidR="001C4691" w:rsidRPr="00C7485C" w:rsidRDefault="001C4691" w:rsidP="00B80932">
            <w:pPr>
              <w:jc w:val="center"/>
              <w:rPr>
                <w:color w:val="000000"/>
              </w:rPr>
            </w:pPr>
          </w:p>
        </w:tc>
        <w:tc>
          <w:tcPr>
            <w:tcW w:w="1920" w:type="dxa"/>
            <w:gridSpan w:val="2"/>
            <w:tcBorders>
              <w:top w:val="single" w:sz="4" w:space="0" w:color="auto"/>
              <w:left w:val="nil"/>
              <w:bottom w:val="nil"/>
              <w:right w:val="single" w:sz="4" w:space="0" w:color="auto"/>
            </w:tcBorders>
            <w:shd w:val="clear" w:color="000000" w:fill="FFFFFF"/>
            <w:noWrap/>
            <w:vAlign w:val="center"/>
            <w:hideMark/>
          </w:tcPr>
          <w:p w14:paraId="31129A44" w14:textId="77777777" w:rsidR="001C4691" w:rsidRPr="00C7485C" w:rsidRDefault="001C4691" w:rsidP="00B80932">
            <w:pPr>
              <w:jc w:val="center"/>
              <w:rPr>
                <w:b/>
                <w:bCs/>
                <w:color w:val="000000"/>
              </w:rPr>
            </w:pPr>
            <w:r w:rsidRPr="00C7485C">
              <w:rPr>
                <w:b/>
                <w:bCs/>
                <w:color w:val="000000"/>
              </w:rPr>
              <w:t>C129 (4.0)</w:t>
            </w:r>
          </w:p>
          <w:p w14:paraId="31B4FD71" w14:textId="77777777" w:rsidR="001C4691" w:rsidRPr="00C7485C" w:rsidRDefault="001C4691" w:rsidP="00B80932">
            <w:pPr>
              <w:jc w:val="center"/>
              <w:rPr>
                <w:color w:val="000000"/>
              </w:rPr>
            </w:pPr>
          </w:p>
        </w:tc>
      </w:tr>
      <w:tr w:rsidR="001C4691" w:rsidRPr="00C7485C" w14:paraId="50E0A3AC" w14:textId="77777777" w:rsidTr="00B80932">
        <w:trPr>
          <w:trHeight w:val="300"/>
          <w:jc w:val="center"/>
        </w:trPr>
        <w:tc>
          <w:tcPr>
            <w:tcW w:w="960" w:type="dxa"/>
            <w:tcBorders>
              <w:top w:val="nil"/>
              <w:left w:val="single" w:sz="4" w:space="0" w:color="auto"/>
              <w:bottom w:val="nil"/>
              <w:right w:val="nil"/>
            </w:tcBorders>
            <w:shd w:val="clear" w:color="000000" w:fill="FFFFFF"/>
            <w:noWrap/>
            <w:vAlign w:val="bottom"/>
            <w:hideMark/>
          </w:tcPr>
          <w:p w14:paraId="49636BB3" w14:textId="77777777" w:rsidR="001C4691" w:rsidRPr="00C7485C" w:rsidRDefault="001C4691" w:rsidP="00B80932">
            <w:pPr>
              <w:jc w:val="right"/>
              <w:rPr>
                <w:b/>
                <w:bCs/>
                <w:color w:val="000000"/>
              </w:rPr>
            </w:pPr>
            <w:r w:rsidRPr="00C7485C">
              <w:rPr>
                <w:b/>
                <w:bCs/>
                <w:color w:val="000000"/>
              </w:rPr>
              <w:t>196</w:t>
            </w:r>
          </w:p>
        </w:tc>
        <w:tc>
          <w:tcPr>
            <w:tcW w:w="960" w:type="dxa"/>
            <w:tcBorders>
              <w:top w:val="nil"/>
              <w:left w:val="nil"/>
              <w:bottom w:val="nil"/>
              <w:right w:val="single" w:sz="4" w:space="0" w:color="auto"/>
            </w:tcBorders>
            <w:shd w:val="clear" w:color="000000" w:fill="FFFFFF"/>
            <w:noWrap/>
            <w:vAlign w:val="bottom"/>
            <w:hideMark/>
          </w:tcPr>
          <w:p w14:paraId="062784C1" w14:textId="77777777" w:rsidR="001C4691" w:rsidRPr="00C7485C" w:rsidRDefault="001C4691" w:rsidP="00B80932">
            <w:pPr>
              <w:jc w:val="right"/>
              <w:rPr>
                <w:color w:val="000000"/>
              </w:rPr>
            </w:pPr>
            <w:r w:rsidRPr="00C7485C">
              <w:rPr>
                <w:color w:val="000000"/>
              </w:rPr>
              <w:t>0.065</w:t>
            </w:r>
          </w:p>
        </w:tc>
        <w:tc>
          <w:tcPr>
            <w:tcW w:w="960" w:type="dxa"/>
            <w:tcBorders>
              <w:top w:val="nil"/>
              <w:left w:val="nil"/>
              <w:bottom w:val="nil"/>
              <w:right w:val="nil"/>
            </w:tcBorders>
            <w:shd w:val="clear" w:color="000000" w:fill="FFFFFF"/>
            <w:noWrap/>
            <w:vAlign w:val="bottom"/>
            <w:hideMark/>
          </w:tcPr>
          <w:p w14:paraId="351C819B" w14:textId="77777777" w:rsidR="001C4691" w:rsidRPr="00C7485C" w:rsidRDefault="001C4691" w:rsidP="00B80932">
            <w:pPr>
              <w:jc w:val="right"/>
              <w:rPr>
                <w:b/>
                <w:bCs/>
                <w:color w:val="000000"/>
              </w:rPr>
            </w:pPr>
            <w:r w:rsidRPr="00C7485C">
              <w:rPr>
                <w:b/>
                <w:bCs/>
                <w:color w:val="000000"/>
              </w:rPr>
              <w:t>242</w:t>
            </w:r>
          </w:p>
        </w:tc>
        <w:tc>
          <w:tcPr>
            <w:tcW w:w="960" w:type="dxa"/>
            <w:tcBorders>
              <w:top w:val="nil"/>
              <w:left w:val="nil"/>
              <w:bottom w:val="nil"/>
              <w:right w:val="single" w:sz="4" w:space="0" w:color="auto"/>
            </w:tcBorders>
            <w:shd w:val="clear" w:color="000000" w:fill="FFFFFF"/>
            <w:noWrap/>
            <w:vAlign w:val="bottom"/>
            <w:hideMark/>
          </w:tcPr>
          <w:p w14:paraId="21A4F891" w14:textId="77777777" w:rsidR="001C4691" w:rsidRPr="00C7485C" w:rsidRDefault="001C4691" w:rsidP="00B80932">
            <w:pPr>
              <w:jc w:val="right"/>
              <w:rPr>
                <w:color w:val="000000"/>
              </w:rPr>
            </w:pPr>
            <w:r w:rsidRPr="00C7485C">
              <w:rPr>
                <w:color w:val="000000"/>
              </w:rPr>
              <w:t>0.613</w:t>
            </w:r>
          </w:p>
        </w:tc>
      </w:tr>
      <w:tr w:rsidR="001C4691" w:rsidRPr="00C7485C" w14:paraId="22A1C440" w14:textId="77777777" w:rsidTr="00B80932">
        <w:trPr>
          <w:trHeight w:val="300"/>
          <w:jc w:val="center"/>
        </w:trPr>
        <w:tc>
          <w:tcPr>
            <w:tcW w:w="960" w:type="dxa"/>
            <w:tcBorders>
              <w:top w:val="nil"/>
              <w:left w:val="single" w:sz="4" w:space="0" w:color="auto"/>
              <w:bottom w:val="nil"/>
              <w:right w:val="nil"/>
            </w:tcBorders>
            <w:shd w:val="clear" w:color="000000" w:fill="FFFFFF"/>
            <w:noWrap/>
            <w:vAlign w:val="bottom"/>
            <w:hideMark/>
          </w:tcPr>
          <w:p w14:paraId="54F3E4E2" w14:textId="77777777" w:rsidR="001C4691" w:rsidRPr="00C7485C" w:rsidRDefault="001C4691" w:rsidP="00B80932">
            <w:pPr>
              <w:jc w:val="right"/>
              <w:rPr>
                <w:b/>
                <w:bCs/>
                <w:color w:val="000000"/>
              </w:rPr>
            </w:pPr>
            <w:r w:rsidRPr="00C7485C">
              <w:rPr>
                <w:b/>
                <w:bCs/>
                <w:color w:val="000000"/>
              </w:rPr>
              <w:t>216</w:t>
            </w:r>
          </w:p>
        </w:tc>
        <w:tc>
          <w:tcPr>
            <w:tcW w:w="960" w:type="dxa"/>
            <w:tcBorders>
              <w:top w:val="nil"/>
              <w:left w:val="nil"/>
              <w:bottom w:val="nil"/>
              <w:right w:val="single" w:sz="4" w:space="0" w:color="auto"/>
            </w:tcBorders>
            <w:shd w:val="clear" w:color="000000" w:fill="FFFFFF"/>
            <w:noWrap/>
            <w:vAlign w:val="bottom"/>
            <w:hideMark/>
          </w:tcPr>
          <w:p w14:paraId="2BA0A56B" w14:textId="77777777" w:rsidR="001C4691" w:rsidRPr="00C7485C" w:rsidRDefault="001C4691" w:rsidP="00B80932">
            <w:pPr>
              <w:jc w:val="right"/>
              <w:rPr>
                <w:color w:val="000000"/>
              </w:rPr>
            </w:pPr>
            <w:r w:rsidRPr="00C7485C">
              <w:rPr>
                <w:color w:val="000000"/>
              </w:rPr>
              <w:t>0.274</w:t>
            </w:r>
          </w:p>
        </w:tc>
        <w:tc>
          <w:tcPr>
            <w:tcW w:w="960" w:type="dxa"/>
            <w:tcBorders>
              <w:top w:val="nil"/>
              <w:left w:val="nil"/>
              <w:bottom w:val="nil"/>
              <w:right w:val="nil"/>
            </w:tcBorders>
            <w:shd w:val="clear" w:color="000000" w:fill="FFFFFF"/>
            <w:noWrap/>
            <w:vAlign w:val="bottom"/>
            <w:hideMark/>
          </w:tcPr>
          <w:p w14:paraId="4CF6C240" w14:textId="77777777" w:rsidR="001C4691" w:rsidRPr="00C7485C" w:rsidRDefault="001C4691" w:rsidP="00B80932">
            <w:pPr>
              <w:jc w:val="right"/>
              <w:rPr>
                <w:b/>
                <w:bCs/>
                <w:color w:val="000000"/>
              </w:rPr>
            </w:pPr>
            <w:r w:rsidRPr="00C7485C">
              <w:rPr>
                <w:b/>
                <w:bCs/>
                <w:color w:val="000000"/>
              </w:rPr>
              <w:t>248</w:t>
            </w:r>
          </w:p>
        </w:tc>
        <w:tc>
          <w:tcPr>
            <w:tcW w:w="960" w:type="dxa"/>
            <w:tcBorders>
              <w:top w:val="nil"/>
              <w:left w:val="nil"/>
              <w:bottom w:val="nil"/>
              <w:right w:val="single" w:sz="4" w:space="0" w:color="auto"/>
            </w:tcBorders>
            <w:shd w:val="clear" w:color="000000" w:fill="FFFFFF"/>
            <w:noWrap/>
            <w:vAlign w:val="bottom"/>
            <w:hideMark/>
          </w:tcPr>
          <w:p w14:paraId="3186FCEC" w14:textId="77777777" w:rsidR="001C4691" w:rsidRPr="00C7485C" w:rsidRDefault="001C4691" w:rsidP="00B80932">
            <w:pPr>
              <w:jc w:val="right"/>
              <w:rPr>
                <w:color w:val="000000"/>
              </w:rPr>
            </w:pPr>
            <w:r w:rsidRPr="00C7485C">
              <w:rPr>
                <w:color w:val="000000"/>
              </w:rPr>
              <w:t>0.089</w:t>
            </w:r>
          </w:p>
        </w:tc>
      </w:tr>
      <w:tr w:rsidR="001C4691" w:rsidRPr="00C7485C" w14:paraId="05405242" w14:textId="77777777" w:rsidTr="00B80932">
        <w:trPr>
          <w:trHeight w:val="300"/>
          <w:jc w:val="center"/>
        </w:trPr>
        <w:tc>
          <w:tcPr>
            <w:tcW w:w="960" w:type="dxa"/>
            <w:tcBorders>
              <w:top w:val="nil"/>
              <w:left w:val="single" w:sz="4" w:space="0" w:color="auto"/>
              <w:bottom w:val="single" w:sz="4" w:space="0" w:color="auto"/>
              <w:right w:val="nil"/>
            </w:tcBorders>
            <w:shd w:val="clear" w:color="000000" w:fill="FFFFFF"/>
            <w:noWrap/>
            <w:vAlign w:val="bottom"/>
            <w:hideMark/>
          </w:tcPr>
          <w:p w14:paraId="32F28EE9" w14:textId="77777777" w:rsidR="001C4691" w:rsidRPr="00C7485C" w:rsidRDefault="001C4691" w:rsidP="00B80932">
            <w:pPr>
              <w:jc w:val="right"/>
              <w:rPr>
                <w:b/>
                <w:bCs/>
                <w:color w:val="000000"/>
              </w:rPr>
            </w:pPr>
            <w:r w:rsidRPr="00C7485C">
              <w:rPr>
                <w:b/>
                <w:bCs/>
                <w:color w:val="000000"/>
              </w:rPr>
              <w:t>232</w:t>
            </w:r>
          </w:p>
        </w:tc>
        <w:tc>
          <w:tcPr>
            <w:tcW w:w="960" w:type="dxa"/>
            <w:tcBorders>
              <w:top w:val="nil"/>
              <w:left w:val="nil"/>
              <w:bottom w:val="single" w:sz="4" w:space="0" w:color="auto"/>
              <w:right w:val="single" w:sz="4" w:space="0" w:color="auto"/>
            </w:tcBorders>
            <w:shd w:val="clear" w:color="000000" w:fill="FFFFFF"/>
            <w:noWrap/>
            <w:vAlign w:val="bottom"/>
            <w:hideMark/>
          </w:tcPr>
          <w:p w14:paraId="1E615B4F" w14:textId="77777777" w:rsidR="001C4691" w:rsidRPr="00C7485C" w:rsidRDefault="001C4691" w:rsidP="00B80932">
            <w:pPr>
              <w:jc w:val="right"/>
              <w:rPr>
                <w:color w:val="000000"/>
              </w:rPr>
            </w:pPr>
            <w:r w:rsidRPr="00C7485C">
              <w:rPr>
                <w:color w:val="000000"/>
              </w:rPr>
              <w:t>0.661</w:t>
            </w:r>
          </w:p>
        </w:tc>
        <w:tc>
          <w:tcPr>
            <w:tcW w:w="960" w:type="dxa"/>
            <w:tcBorders>
              <w:top w:val="nil"/>
              <w:left w:val="nil"/>
              <w:bottom w:val="nil"/>
              <w:right w:val="nil"/>
            </w:tcBorders>
            <w:shd w:val="clear" w:color="000000" w:fill="FFFFFF"/>
            <w:noWrap/>
            <w:vAlign w:val="bottom"/>
            <w:hideMark/>
          </w:tcPr>
          <w:p w14:paraId="17F8B74D" w14:textId="77777777" w:rsidR="001C4691" w:rsidRPr="00C7485C" w:rsidRDefault="001C4691" w:rsidP="00B80932">
            <w:pPr>
              <w:jc w:val="right"/>
              <w:rPr>
                <w:b/>
                <w:bCs/>
                <w:color w:val="000000"/>
              </w:rPr>
            </w:pPr>
            <w:r w:rsidRPr="00C7485C">
              <w:rPr>
                <w:b/>
                <w:bCs/>
                <w:color w:val="000000"/>
              </w:rPr>
              <w:t>251</w:t>
            </w:r>
          </w:p>
        </w:tc>
        <w:tc>
          <w:tcPr>
            <w:tcW w:w="960" w:type="dxa"/>
            <w:tcBorders>
              <w:top w:val="nil"/>
              <w:left w:val="nil"/>
              <w:bottom w:val="nil"/>
              <w:right w:val="single" w:sz="4" w:space="0" w:color="auto"/>
            </w:tcBorders>
            <w:shd w:val="clear" w:color="000000" w:fill="FFFFFF"/>
            <w:noWrap/>
            <w:vAlign w:val="bottom"/>
            <w:hideMark/>
          </w:tcPr>
          <w:p w14:paraId="3B9CB108" w14:textId="77777777" w:rsidR="001C4691" w:rsidRPr="00C7485C" w:rsidRDefault="001C4691" w:rsidP="00B80932">
            <w:pPr>
              <w:jc w:val="right"/>
              <w:rPr>
                <w:color w:val="000000"/>
              </w:rPr>
            </w:pPr>
            <w:r w:rsidRPr="00C7485C">
              <w:rPr>
                <w:color w:val="000000"/>
              </w:rPr>
              <w:t>0.024</w:t>
            </w:r>
          </w:p>
        </w:tc>
      </w:tr>
      <w:tr w:rsidR="001C4691" w:rsidRPr="00C7485C" w14:paraId="32B72C30" w14:textId="77777777" w:rsidTr="00B80932">
        <w:trPr>
          <w:trHeight w:val="300"/>
          <w:jc w:val="center"/>
        </w:trPr>
        <w:tc>
          <w:tcPr>
            <w:tcW w:w="1920" w:type="dxa"/>
            <w:gridSpan w:val="2"/>
            <w:tcBorders>
              <w:top w:val="nil"/>
              <w:left w:val="single" w:sz="4" w:space="0" w:color="auto"/>
              <w:bottom w:val="nil"/>
              <w:right w:val="single" w:sz="4" w:space="0" w:color="auto"/>
            </w:tcBorders>
            <w:shd w:val="clear" w:color="000000" w:fill="FFFFFF"/>
            <w:noWrap/>
            <w:vAlign w:val="center"/>
            <w:hideMark/>
          </w:tcPr>
          <w:p w14:paraId="0FA052FF" w14:textId="77777777" w:rsidR="001C4691" w:rsidRPr="00C7485C" w:rsidRDefault="001C4691" w:rsidP="00B80932">
            <w:pPr>
              <w:jc w:val="center"/>
              <w:rPr>
                <w:b/>
                <w:bCs/>
                <w:color w:val="000000"/>
              </w:rPr>
            </w:pPr>
            <w:r w:rsidRPr="00C7485C">
              <w:rPr>
                <w:b/>
                <w:bCs/>
                <w:color w:val="000000"/>
              </w:rPr>
              <w:t>C113 (4.0)</w:t>
            </w:r>
          </w:p>
          <w:p w14:paraId="149CA9C6" w14:textId="77777777" w:rsidR="001C4691" w:rsidRPr="00C7485C" w:rsidRDefault="001C4691" w:rsidP="00B80932">
            <w:pPr>
              <w:jc w:val="center"/>
              <w:rPr>
                <w:color w:val="000000"/>
              </w:rPr>
            </w:pPr>
          </w:p>
        </w:tc>
        <w:tc>
          <w:tcPr>
            <w:tcW w:w="960" w:type="dxa"/>
            <w:tcBorders>
              <w:top w:val="nil"/>
              <w:left w:val="nil"/>
              <w:bottom w:val="single" w:sz="4" w:space="0" w:color="auto"/>
              <w:right w:val="nil"/>
            </w:tcBorders>
            <w:shd w:val="clear" w:color="000000" w:fill="FFFFFF"/>
            <w:noWrap/>
            <w:vAlign w:val="bottom"/>
            <w:hideMark/>
          </w:tcPr>
          <w:p w14:paraId="5929E00E" w14:textId="77777777" w:rsidR="001C4691" w:rsidRPr="00C7485C" w:rsidRDefault="001C4691" w:rsidP="00B80932">
            <w:pPr>
              <w:jc w:val="right"/>
              <w:rPr>
                <w:b/>
                <w:bCs/>
                <w:color w:val="000000"/>
              </w:rPr>
            </w:pPr>
            <w:r w:rsidRPr="00C7485C">
              <w:rPr>
                <w:b/>
                <w:bCs/>
                <w:color w:val="000000"/>
              </w:rPr>
              <w:t>254</w:t>
            </w:r>
          </w:p>
        </w:tc>
        <w:tc>
          <w:tcPr>
            <w:tcW w:w="960" w:type="dxa"/>
            <w:tcBorders>
              <w:top w:val="nil"/>
              <w:left w:val="nil"/>
              <w:bottom w:val="single" w:sz="4" w:space="0" w:color="auto"/>
              <w:right w:val="single" w:sz="4" w:space="0" w:color="auto"/>
            </w:tcBorders>
            <w:shd w:val="clear" w:color="000000" w:fill="FFFFFF"/>
            <w:noWrap/>
            <w:vAlign w:val="bottom"/>
            <w:hideMark/>
          </w:tcPr>
          <w:p w14:paraId="36854BBC" w14:textId="77777777" w:rsidR="001C4691" w:rsidRPr="00C7485C" w:rsidRDefault="001C4691" w:rsidP="00B80932">
            <w:pPr>
              <w:jc w:val="right"/>
              <w:rPr>
                <w:color w:val="000000"/>
              </w:rPr>
            </w:pPr>
            <w:r w:rsidRPr="00C7485C">
              <w:rPr>
                <w:color w:val="000000"/>
              </w:rPr>
              <w:t>0.274</w:t>
            </w:r>
          </w:p>
        </w:tc>
      </w:tr>
      <w:tr w:rsidR="001C4691" w:rsidRPr="00C7485C" w14:paraId="1B91A291" w14:textId="77777777" w:rsidTr="00B80932">
        <w:trPr>
          <w:trHeight w:val="300"/>
          <w:jc w:val="center"/>
        </w:trPr>
        <w:tc>
          <w:tcPr>
            <w:tcW w:w="960" w:type="dxa"/>
            <w:tcBorders>
              <w:top w:val="nil"/>
              <w:left w:val="single" w:sz="4" w:space="0" w:color="auto"/>
              <w:bottom w:val="nil"/>
              <w:right w:val="nil"/>
            </w:tcBorders>
            <w:shd w:val="clear" w:color="000000" w:fill="FFFFFF"/>
            <w:noWrap/>
            <w:vAlign w:val="bottom"/>
            <w:hideMark/>
          </w:tcPr>
          <w:p w14:paraId="3826EC74" w14:textId="77777777" w:rsidR="001C4691" w:rsidRPr="00C7485C" w:rsidRDefault="001C4691" w:rsidP="00B80932">
            <w:pPr>
              <w:jc w:val="right"/>
              <w:rPr>
                <w:b/>
                <w:bCs/>
                <w:color w:val="000000"/>
              </w:rPr>
            </w:pPr>
            <w:r w:rsidRPr="00C7485C">
              <w:rPr>
                <w:b/>
                <w:bCs/>
                <w:color w:val="000000"/>
              </w:rPr>
              <w:t>149</w:t>
            </w:r>
          </w:p>
        </w:tc>
        <w:tc>
          <w:tcPr>
            <w:tcW w:w="960" w:type="dxa"/>
            <w:tcBorders>
              <w:top w:val="nil"/>
              <w:left w:val="nil"/>
              <w:bottom w:val="nil"/>
              <w:right w:val="single" w:sz="4" w:space="0" w:color="auto"/>
            </w:tcBorders>
            <w:shd w:val="clear" w:color="000000" w:fill="FFFFFF"/>
            <w:noWrap/>
            <w:vAlign w:val="bottom"/>
            <w:hideMark/>
          </w:tcPr>
          <w:p w14:paraId="4849EEC3" w14:textId="77777777" w:rsidR="001C4691" w:rsidRPr="00C7485C" w:rsidRDefault="001C4691" w:rsidP="00B80932">
            <w:pPr>
              <w:jc w:val="right"/>
              <w:rPr>
                <w:color w:val="000000"/>
              </w:rPr>
            </w:pPr>
            <w:r w:rsidRPr="00C7485C">
              <w:rPr>
                <w:color w:val="000000"/>
              </w:rPr>
              <w:t>0.016</w:t>
            </w:r>
          </w:p>
        </w:tc>
        <w:tc>
          <w:tcPr>
            <w:tcW w:w="1920" w:type="dxa"/>
            <w:gridSpan w:val="2"/>
            <w:tcBorders>
              <w:top w:val="nil"/>
              <w:left w:val="nil"/>
              <w:bottom w:val="nil"/>
              <w:right w:val="single" w:sz="4" w:space="0" w:color="auto"/>
            </w:tcBorders>
            <w:shd w:val="clear" w:color="000000" w:fill="FFFFFF"/>
            <w:noWrap/>
            <w:vAlign w:val="center"/>
            <w:hideMark/>
          </w:tcPr>
          <w:p w14:paraId="575999C3" w14:textId="77777777" w:rsidR="001C4691" w:rsidRPr="00C7485C" w:rsidRDefault="001C4691" w:rsidP="00B80932">
            <w:pPr>
              <w:jc w:val="center"/>
              <w:rPr>
                <w:b/>
                <w:bCs/>
                <w:color w:val="000000"/>
              </w:rPr>
            </w:pPr>
            <w:r w:rsidRPr="00C7485C">
              <w:rPr>
                <w:b/>
                <w:bCs/>
                <w:color w:val="000000"/>
              </w:rPr>
              <w:t>B52 (2.0)</w:t>
            </w:r>
          </w:p>
          <w:p w14:paraId="236CAF66" w14:textId="77777777" w:rsidR="001C4691" w:rsidRPr="00C7485C" w:rsidRDefault="001C4691" w:rsidP="00B80932">
            <w:pPr>
              <w:jc w:val="center"/>
              <w:rPr>
                <w:color w:val="000000"/>
              </w:rPr>
            </w:pPr>
          </w:p>
        </w:tc>
      </w:tr>
      <w:tr w:rsidR="001C4691" w:rsidRPr="00C7485C" w14:paraId="346C1826" w14:textId="77777777" w:rsidTr="00B80932">
        <w:trPr>
          <w:trHeight w:val="300"/>
          <w:jc w:val="center"/>
        </w:trPr>
        <w:tc>
          <w:tcPr>
            <w:tcW w:w="960" w:type="dxa"/>
            <w:tcBorders>
              <w:top w:val="nil"/>
              <w:left w:val="single" w:sz="4" w:space="0" w:color="auto"/>
              <w:bottom w:val="nil"/>
              <w:right w:val="nil"/>
            </w:tcBorders>
            <w:shd w:val="clear" w:color="000000" w:fill="FFFFFF"/>
            <w:noWrap/>
            <w:vAlign w:val="bottom"/>
            <w:hideMark/>
          </w:tcPr>
          <w:p w14:paraId="3D16453B" w14:textId="77777777" w:rsidR="001C4691" w:rsidRPr="00C7485C" w:rsidRDefault="001C4691" w:rsidP="00B80932">
            <w:pPr>
              <w:jc w:val="right"/>
              <w:rPr>
                <w:b/>
                <w:bCs/>
                <w:color w:val="000000"/>
              </w:rPr>
            </w:pPr>
            <w:r w:rsidRPr="00C7485C">
              <w:rPr>
                <w:b/>
                <w:bCs/>
                <w:color w:val="000000"/>
              </w:rPr>
              <w:t>152</w:t>
            </w:r>
          </w:p>
        </w:tc>
        <w:tc>
          <w:tcPr>
            <w:tcW w:w="960" w:type="dxa"/>
            <w:tcBorders>
              <w:top w:val="nil"/>
              <w:left w:val="nil"/>
              <w:bottom w:val="nil"/>
              <w:right w:val="single" w:sz="4" w:space="0" w:color="auto"/>
            </w:tcBorders>
            <w:shd w:val="clear" w:color="000000" w:fill="FFFFFF"/>
            <w:noWrap/>
            <w:vAlign w:val="bottom"/>
            <w:hideMark/>
          </w:tcPr>
          <w:p w14:paraId="1A6AB6E3" w14:textId="77777777" w:rsidR="001C4691" w:rsidRPr="00C7485C" w:rsidRDefault="001C4691" w:rsidP="00B80932">
            <w:pPr>
              <w:jc w:val="right"/>
              <w:rPr>
                <w:color w:val="000000"/>
              </w:rPr>
            </w:pPr>
            <w:r w:rsidRPr="00C7485C">
              <w:rPr>
                <w:color w:val="000000"/>
              </w:rPr>
              <w:t>0.339</w:t>
            </w:r>
          </w:p>
        </w:tc>
        <w:tc>
          <w:tcPr>
            <w:tcW w:w="960" w:type="dxa"/>
            <w:tcBorders>
              <w:top w:val="nil"/>
              <w:left w:val="nil"/>
              <w:bottom w:val="nil"/>
              <w:right w:val="nil"/>
            </w:tcBorders>
            <w:shd w:val="clear" w:color="000000" w:fill="FFFFFF"/>
            <w:noWrap/>
            <w:vAlign w:val="bottom"/>
            <w:hideMark/>
          </w:tcPr>
          <w:p w14:paraId="0AF6DCC3" w14:textId="77777777" w:rsidR="001C4691" w:rsidRPr="00C7485C" w:rsidRDefault="001C4691" w:rsidP="00B80932">
            <w:pPr>
              <w:jc w:val="right"/>
              <w:rPr>
                <w:b/>
                <w:bCs/>
                <w:color w:val="000000"/>
              </w:rPr>
            </w:pPr>
            <w:r w:rsidRPr="00C7485C">
              <w:rPr>
                <w:b/>
                <w:bCs/>
                <w:color w:val="000000"/>
              </w:rPr>
              <w:t>237</w:t>
            </w:r>
          </w:p>
        </w:tc>
        <w:tc>
          <w:tcPr>
            <w:tcW w:w="960" w:type="dxa"/>
            <w:tcBorders>
              <w:top w:val="nil"/>
              <w:left w:val="nil"/>
              <w:bottom w:val="nil"/>
              <w:right w:val="single" w:sz="4" w:space="0" w:color="auto"/>
            </w:tcBorders>
            <w:shd w:val="clear" w:color="000000" w:fill="FFFFFF"/>
            <w:noWrap/>
            <w:vAlign w:val="bottom"/>
            <w:hideMark/>
          </w:tcPr>
          <w:p w14:paraId="3B7FE474" w14:textId="77777777" w:rsidR="001C4691" w:rsidRPr="00C7485C" w:rsidRDefault="001C4691" w:rsidP="00B80932">
            <w:pPr>
              <w:jc w:val="right"/>
              <w:rPr>
                <w:color w:val="000000"/>
              </w:rPr>
            </w:pPr>
            <w:r w:rsidRPr="00C7485C">
              <w:rPr>
                <w:color w:val="000000"/>
              </w:rPr>
              <w:t>0.403</w:t>
            </w:r>
          </w:p>
        </w:tc>
      </w:tr>
      <w:tr w:rsidR="001C4691" w:rsidRPr="00C7485C" w14:paraId="2C47912E" w14:textId="77777777" w:rsidTr="00B80932">
        <w:trPr>
          <w:trHeight w:val="300"/>
          <w:jc w:val="center"/>
        </w:trPr>
        <w:tc>
          <w:tcPr>
            <w:tcW w:w="960" w:type="dxa"/>
            <w:tcBorders>
              <w:top w:val="nil"/>
              <w:left w:val="single" w:sz="4" w:space="0" w:color="auto"/>
              <w:bottom w:val="nil"/>
              <w:right w:val="nil"/>
            </w:tcBorders>
            <w:shd w:val="clear" w:color="000000" w:fill="FFFFFF"/>
            <w:noWrap/>
            <w:vAlign w:val="bottom"/>
            <w:hideMark/>
          </w:tcPr>
          <w:p w14:paraId="31E733C3" w14:textId="77777777" w:rsidR="001C4691" w:rsidRPr="00C7485C" w:rsidRDefault="001C4691" w:rsidP="00B80932">
            <w:pPr>
              <w:jc w:val="right"/>
              <w:rPr>
                <w:b/>
                <w:bCs/>
                <w:color w:val="000000"/>
              </w:rPr>
            </w:pPr>
            <w:r w:rsidRPr="00C7485C">
              <w:rPr>
                <w:b/>
                <w:bCs/>
                <w:color w:val="000000"/>
              </w:rPr>
              <w:t>158</w:t>
            </w:r>
          </w:p>
        </w:tc>
        <w:tc>
          <w:tcPr>
            <w:tcW w:w="960" w:type="dxa"/>
            <w:tcBorders>
              <w:top w:val="nil"/>
              <w:left w:val="nil"/>
              <w:bottom w:val="nil"/>
              <w:right w:val="single" w:sz="4" w:space="0" w:color="auto"/>
            </w:tcBorders>
            <w:shd w:val="clear" w:color="000000" w:fill="FFFFFF"/>
            <w:noWrap/>
            <w:vAlign w:val="bottom"/>
            <w:hideMark/>
          </w:tcPr>
          <w:p w14:paraId="0DB97E09" w14:textId="77777777" w:rsidR="001C4691" w:rsidRPr="00C7485C" w:rsidRDefault="001C4691" w:rsidP="00B80932">
            <w:pPr>
              <w:jc w:val="right"/>
              <w:rPr>
                <w:color w:val="000000"/>
              </w:rPr>
            </w:pPr>
            <w:r w:rsidRPr="00C7485C">
              <w:rPr>
                <w:color w:val="000000"/>
              </w:rPr>
              <w:t>0.476</w:t>
            </w:r>
          </w:p>
        </w:tc>
        <w:tc>
          <w:tcPr>
            <w:tcW w:w="960" w:type="dxa"/>
            <w:tcBorders>
              <w:top w:val="nil"/>
              <w:left w:val="nil"/>
              <w:bottom w:val="single" w:sz="4" w:space="0" w:color="auto"/>
              <w:right w:val="nil"/>
            </w:tcBorders>
            <w:shd w:val="clear" w:color="000000" w:fill="FFFFFF"/>
            <w:noWrap/>
            <w:vAlign w:val="bottom"/>
            <w:hideMark/>
          </w:tcPr>
          <w:p w14:paraId="2024C99B" w14:textId="77777777" w:rsidR="001C4691" w:rsidRPr="00C7485C" w:rsidRDefault="001C4691" w:rsidP="00B80932">
            <w:pPr>
              <w:jc w:val="right"/>
              <w:rPr>
                <w:b/>
                <w:bCs/>
                <w:color w:val="000000"/>
              </w:rPr>
            </w:pPr>
            <w:r w:rsidRPr="00C7485C">
              <w:rPr>
                <w:b/>
                <w:bCs/>
                <w:color w:val="000000"/>
              </w:rPr>
              <w:t>245</w:t>
            </w:r>
          </w:p>
        </w:tc>
        <w:tc>
          <w:tcPr>
            <w:tcW w:w="960" w:type="dxa"/>
            <w:tcBorders>
              <w:top w:val="nil"/>
              <w:left w:val="nil"/>
              <w:bottom w:val="single" w:sz="4" w:space="0" w:color="auto"/>
              <w:right w:val="single" w:sz="4" w:space="0" w:color="auto"/>
            </w:tcBorders>
            <w:shd w:val="clear" w:color="000000" w:fill="FFFFFF"/>
            <w:noWrap/>
            <w:vAlign w:val="bottom"/>
            <w:hideMark/>
          </w:tcPr>
          <w:p w14:paraId="3E570AD6" w14:textId="77777777" w:rsidR="001C4691" w:rsidRPr="00C7485C" w:rsidRDefault="001C4691" w:rsidP="00B80932">
            <w:pPr>
              <w:jc w:val="right"/>
              <w:rPr>
                <w:color w:val="000000"/>
              </w:rPr>
            </w:pPr>
            <w:r w:rsidRPr="00C7485C">
              <w:rPr>
                <w:color w:val="000000"/>
              </w:rPr>
              <w:t>0.597</w:t>
            </w:r>
          </w:p>
        </w:tc>
      </w:tr>
      <w:tr w:rsidR="001C4691" w:rsidRPr="00C7485C" w14:paraId="0B05FF75" w14:textId="77777777" w:rsidTr="00B80932">
        <w:trPr>
          <w:trHeight w:val="300"/>
          <w:jc w:val="center"/>
        </w:trPr>
        <w:tc>
          <w:tcPr>
            <w:tcW w:w="960" w:type="dxa"/>
            <w:tcBorders>
              <w:top w:val="nil"/>
              <w:left w:val="single" w:sz="4" w:space="0" w:color="auto"/>
              <w:bottom w:val="single" w:sz="4" w:space="0" w:color="auto"/>
              <w:right w:val="nil"/>
            </w:tcBorders>
            <w:shd w:val="clear" w:color="000000" w:fill="FFFFFF"/>
            <w:noWrap/>
            <w:vAlign w:val="bottom"/>
            <w:hideMark/>
          </w:tcPr>
          <w:p w14:paraId="50995898" w14:textId="77777777" w:rsidR="001C4691" w:rsidRPr="00C7485C" w:rsidRDefault="001C4691" w:rsidP="00B80932">
            <w:pPr>
              <w:jc w:val="right"/>
              <w:rPr>
                <w:b/>
                <w:bCs/>
                <w:color w:val="000000"/>
              </w:rPr>
            </w:pPr>
            <w:r w:rsidRPr="00C7485C">
              <w:rPr>
                <w:b/>
                <w:bCs/>
                <w:color w:val="000000"/>
              </w:rPr>
              <w:t>173</w:t>
            </w:r>
          </w:p>
        </w:tc>
        <w:tc>
          <w:tcPr>
            <w:tcW w:w="960" w:type="dxa"/>
            <w:tcBorders>
              <w:top w:val="nil"/>
              <w:left w:val="nil"/>
              <w:bottom w:val="single" w:sz="4" w:space="0" w:color="auto"/>
              <w:right w:val="single" w:sz="4" w:space="0" w:color="auto"/>
            </w:tcBorders>
            <w:shd w:val="clear" w:color="000000" w:fill="FFFFFF"/>
            <w:noWrap/>
            <w:vAlign w:val="bottom"/>
            <w:hideMark/>
          </w:tcPr>
          <w:p w14:paraId="25E8929E" w14:textId="77777777" w:rsidR="001C4691" w:rsidRPr="00C7485C" w:rsidRDefault="001C4691" w:rsidP="00B80932">
            <w:pPr>
              <w:jc w:val="right"/>
              <w:rPr>
                <w:color w:val="000000"/>
              </w:rPr>
            </w:pPr>
            <w:r w:rsidRPr="00C7485C">
              <w:rPr>
                <w:color w:val="000000"/>
              </w:rPr>
              <w:t>0.169</w:t>
            </w:r>
          </w:p>
        </w:tc>
        <w:tc>
          <w:tcPr>
            <w:tcW w:w="1920" w:type="dxa"/>
            <w:gridSpan w:val="2"/>
            <w:tcBorders>
              <w:top w:val="nil"/>
              <w:left w:val="nil"/>
              <w:bottom w:val="nil"/>
              <w:right w:val="single" w:sz="4" w:space="0" w:color="auto"/>
            </w:tcBorders>
            <w:shd w:val="clear" w:color="000000" w:fill="FFFFFF"/>
            <w:noWrap/>
            <w:vAlign w:val="center"/>
            <w:hideMark/>
          </w:tcPr>
          <w:p w14:paraId="664D713E" w14:textId="77777777" w:rsidR="001C4691" w:rsidRPr="00C7485C" w:rsidRDefault="001C4691" w:rsidP="00B80932">
            <w:pPr>
              <w:jc w:val="center"/>
              <w:rPr>
                <w:b/>
                <w:bCs/>
                <w:color w:val="000000"/>
              </w:rPr>
            </w:pPr>
            <w:r w:rsidRPr="00C7485C">
              <w:rPr>
                <w:b/>
                <w:bCs/>
                <w:color w:val="000000"/>
              </w:rPr>
              <w:t>C88 (5.0)</w:t>
            </w:r>
          </w:p>
          <w:p w14:paraId="43FE3A0E" w14:textId="77777777" w:rsidR="001C4691" w:rsidRPr="00C7485C" w:rsidRDefault="001C4691" w:rsidP="00B80932">
            <w:pPr>
              <w:jc w:val="center"/>
              <w:rPr>
                <w:color w:val="000000"/>
              </w:rPr>
            </w:pPr>
          </w:p>
        </w:tc>
      </w:tr>
      <w:tr w:rsidR="001C4691" w:rsidRPr="00C7485C" w14:paraId="60A16390" w14:textId="77777777" w:rsidTr="00B80932">
        <w:trPr>
          <w:trHeight w:val="300"/>
          <w:jc w:val="center"/>
        </w:trPr>
        <w:tc>
          <w:tcPr>
            <w:tcW w:w="1920" w:type="dxa"/>
            <w:gridSpan w:val="2"/>
            <w:tcBorders>
              <w:top w:val="nil"/>
              <w:left w:val="single" w:sz="4" w:space="0" w:color="auto"/>
              <w:bottom w:val="nil"/>
              <w:right w:val="single" w:sz="4" w:space="0" w:color="auto"/>
            </w:tcBorders>
            <w:shd w:val="clear" w:color="000000" w:fill="FFFFFF"/>
            <w:noWrap/>
            <w:vAlign w:val="center"/>
            <w:hideMark/>
          </w:tcPr>
          <w:p w14:paraId="0025F337" w14:textId="77777777" w:rsidR="001C4691" w:rsidRPr="00C7485C" w:rsidRDefault="001C4691" w:rsidP="00B80932">
            <w:pPr>
              <w:jc w:val="center"/>
              <w:rPr>
                <w:b/>
                <w:bCs/>
                <w:color w:val="000000"/>
              </w:rPr>
            </w:pPr>
            <w:r w:rsidRPr="00C7485C">
              <w:rPr>
                <w:b/>
                <w:bCs/>
                <w:color w:val="000000"/>
              </w:rPr>
              <w:t>D91 (5.0)</w:t>
            </w:r>
          </w:p>
          <w:p w14:paraId="4AF031F0" w14:textId="77777777" w:rsidR="001C4691" w:rsidRPr="00C7485C" w:rsidRDefault="001C4691" w:rsidP="00B80932">
            <w:pPr>
              <w:jc w:val="center"/>
              <w:rPr>
                <w:color w:val="000000"/>
              </w:rPr>
            </w:pPr>
          </w:p>
        </w:tc>
        <w:tc>
          <w:tcPr>
            <w:tcW w:w="960" w:type="dxa"/>
            <w:tcBorders>
              <w:top w:val="nil"/>
              <w:left w:val="nil"/>
              <w:bottom w:val="nil"/>
              <w:right w:val="nil"/>
            </w:tcBorders>
            <w:shd w:val="clear" w:color="000000" w:fill="FFFFFF"/>
            <w:noWrap/>
            <w:vAlign w:val="bottom"/>
            <w:hideMark/>
          </w:tcPr>
          <w:p w14:paraId="7BB89D6D" w14:textId="77777777" w:rsidR="001C4691" w:rsidRPr="00C7485C" w:rsidRDefault="001C4691" w:rsidP="00B80932">
            <w:pPr>
              <w:jc w:val="right"/>
              <w:rPr>
                <w:b/>
                <w:bCs/>
                <w:color w:val="000000"/>
              </w:rPr>
            </w:pPr>
            <w:r w:rsidRPr="00C7485C">
              <w:rPr>
                <w:b/>
                <w:bCs/>
                <w:color w:val="000000"/>
              </w:rPr>
              <w:t>204</w:t>
            </w:r>
          </w:p>
        </w:tc>
        <w:tc>
          <w:tcPr>
            <w:tcW w:w="960" w:type="dxa"/>
            <w:tcBorders>
              <w:top w:val="nil"/>
              <w:left w:val="nil"/>
              <w:bottom w:val="nil"/>
              <w:right w:val="single" w:sz="4" w:space="0" w:color="auto"/>
            </w:tcBorders>
            <w:shd w:val="clear" w:color="000000" w:fill="FFFFFF"/>
            <w:noWrap/>
            <w:vAlign w:val="bottom"/>
            <w:hideMark/>
          </w:tcPr>
          <w:p w14:paraId="747C53A2" w14:textId="77777777" w:rsidR="001C4691" w:rsidRPr="00C7485C" w:rsidRDefault="001C4691" w:rsidP="00B80932">
            <w:pPr>
              <w:jc w:val="right"/>
              <w:rPr>
                <w:color w:val="000000"/>
              </w:rPr>
            </w:pPr>
            <w:r w:rsidRPr="00C7485C">
              <w:rPr>
                <w:color w:val="000000"/>
              </w:rPr>
              <w:t>0.145</w:t>
            </w:r>
          </w:p>
        </w:tc>
      </w:tr>
      <w:tr w:rsidR="001C4691" w:rsidRPr="00C7485C" w14:paraId="29DC404E" w14:textId="77777777" w:rsidTr="00B80932">
        <w:trPr>
          <w:trHeight w:val="300"/>
          <w:jc w:val="center"/>
        </w:trPr>
        <w:tc>
          <w:tcPr>
            <w:tcW w:w="960" w:type="dxa"/>
            <w:tcBorders>
              <w:top w:val="nil"/>
              <w:left w:val="single" w:sz="4" w:space="0" w:color="auto"/>
              <w:bottom w:val="nil"/>
              <w:right w:val="nil"/>
            </w:tcBorders>
            <w:shd w:val="clear" w:color="000000" w:fill="FFFFFF"/>
            <w:noWrap/>
            <w:vAlign w:val="bottom"/>
            <w:hideMark/>
          </w:tcPr>
          <w:p w14:paraId="2A7572F1" w14:textId="77777777" w:rsidR="001C4691" w:rsidRPr="00C7485C" w:rsidRDefault="001C4691" w:rsidP="00B80932">
            <w:pPr>
              <w:jc w:val="right"/>
              <w:rPr>
                <w:b/>
                <w:bCs/>
                <w:color w:val="000000"/>
              </w:rPr>
            </w:pPr>
            <w:r w:rsidRPr="00C7485C">
              <w:rPr>
                <w:b/>
                <w:bCs/>
                <w:color w:val="000000"/>
              </w:rPr>
              <w:t>235</w:t>
            </w:r>
          </w:p>
        </w:tc>
        <w:tc>
          <w:tcPr>
            <w:tcW w:w="960" w:type="dxa"/>
            <w:tcBorders>
              <w:top w:val="nil"/>
              <w:left w:val="nil"/>
              <w:bottom w:val="nil"/>
              <w:right w:val="single" w:sz="4" w:space="0" w:color="auto"/>
            </w:tcBorders>
            <w:shd w:val="clear" w:color="000000" w:fill="FFFFFF"/>
            <w:noWrap/>
            <w:vAlign w:val="bottom"/>
            <w:hideMark/>
          </w:tcPr>
          <w:p w14:paraId="76C7430A" w14:textId="77777777" w:rsidR="001C4691" w:rsidRPr="00C7485C" w:rsidRDefault="001C4691" w:rsidP="00B80932">
            <w:pPr>
              <w:jc w:val="right"/>
              <w:rPr>
                <w:color w:val="000000"/>
              </w:rPr>
            </w:pPr>
            <w:r w:rsidRPr="00C7485C">
              <w:rPr>
                <w:color w:val="000000"/>
              </w:rPr>
              <w:t>0.153</w:t>
            </w:r>
          </w:p>
        </w:tc>
        <w:tc>
          <w:tcPr>
            <w:tcW w:w="960" w:type="dxa"/>
            <w:tcBorders>
              <w:top w:val="nil"/>
              <w:left w:val="nil"/>
              <w:bottom w:val="nil"/>
              <w:right w:val="nil"/>
            </w:tcBorders>
            <w:shd w:val="clear" w:color="000000" w:fill="FFFFFF"/>
            <w:noWrap/>
            <w:vAlign w:val="bottom"/>
            <w:hideMark/>
          </w:tcPr>
          <w:p w14:paraId="5563DF60" w14:textId="77777777" w:rsidR="001C4691" w:rsidRPr="00C7485C" w:rsidRDefault="001C4691" w:rsidP="00B80932">
            <w:pPr>
              <w:jc w:val="right"/>
              <w:rPr>
                <w:b/>
                <w:bCs/>
                <w:color w:val="000000"/>
              </w:rPr>
            </w:pPr>
            <w:r w:rsidRPr="00C7485C">
              <w:rPr>
                <w:b/>
                <w:bCs/>
                <w:color w:val="000000"/>
              </w:rPr>
              <w:t>207</w:t>
            </w:r>
          </w:p>
        </w:tc>
        <w:tc>
          <w:tcPr>
            <w:tcW w:w="960" w:type="dxa"/>
            <w:tcBorders>
              <w:top w:val="nil"/>
              <w:left w:val="nil"/>
              <w:bottom w:val="nil"/>
              <w:right w:val="single" w:sz="4" w:space="0" w:color="auto"/>
            </w:tcBorders>
            <w:shd w:val="clear" w:color="000000" w:fill="FFFFFF"/>
            <w:noWrap/>
            <w:vAlign w:val="bottom"/>
            <w:hideMark/>
          </w:tcPr>
          <w:p w14:paraId="737D52BE" w14:textId="77777777" w:rsidR="001C4691" w:rsidRPr="00C7485C" w:rsidRDefault="001C4691" w:rsidP="00B80932">
            <w:pPr>
              <w:jc w:val="right"/>
              <w:rPr>
                <w:color w:val="000000"/>
              </w:rPr>
            </w:pPr>
            <w:r w:rsidRPr="00C7485C">
              <w:rPr>
                <w:color w:val="000000"/>
              </w:rPr>
              <w:t>0.161</w:t>
            </w:r>
          </w:p>
        </w:tc>
      </w:tr>
      <w:tr w:rsidR="001C4691" w:rsidRPr="00C7485C" w14:paraId="45346490" w14:textId="77777777" w:rsidTr="00B80932">
        <w:trPr>
          <w:trHeight w:val="300"/>
          <w:jc w:val="center"/>
        </w:trPr>
        <w:tc>
          <w:tcPr>
            <w:tcW w:w="960" w:type="dxa"/>
            <w:tcBorders>
              <w:top w:val="nil"/>
              <w:left w:val="single" w:sz="4" w:space="0" w:color="auto"/>
              <w:bottom w:val="nil"/>
              <w:right w:val="nil"/>
            </w:tcBorders>
            <w:shd w:val="clear" w:color="000000" w:fill="FFFFFF"/>
            <w:noWrap/>
            <w:vAlign w:val="bottom"/>
            <w:hideMark/>
          </w:tcPr>
          <w:p w14:paraId="019BBECA" w14:textId="77777777" w:rsidR="001C4691" w:rsidRPr="00C7485C" w:rsidRDefault="001C4691" w:rsidP="00B80932">
            <w:pPr>
              <w:jc w:val="right"/>
              <w:rPr>
                <w:b/>
                <w:bCs/>
                <w:color w:val="000000"/>
              </w:rPr>
            </w:pPr>
            <w:r w:rsidRPr="00C7485C">
              <w:rPr>
                <w:b/>
                <w:bCs/>
                <w:color w:val="000000"/>
              </w:rPr>
              <w:t>243</w:t>
            </w:r>
          </w:p>
        </w:tc>
        <w:tc>
          <w:tcPr>
            <w:tcW w:w="960" w:type="dxa"/>
            <w:tcBorders>
              <w:top w:val="nil"/>
              <w:left w:val="nil"/>
              <w:bottom w:val="nil"/>
              <w:right w:val="single" w:sz="4" w:space="0" w:color="auto"/>
            </w:tcBorders>
            <w:shd w:val="clear" w:color="000000" w:fill="FFFFFF"/>
            <w:noWrap/>
            <w:vAlign w:val="bottom"/>
            <w:hideMark/>
          </w:tcPr>
          <w:p w14:paraId="4EF305AD" w14:textId="77777777" w:rsidR="001C4691" w:rsidRPr="00C7485C" w:rsidRDefault="001C4691" w:rsidP="00B80932">
            <w:pPr>
              <w:jc w:val="right"/>
              <w:rPr>
                <w:color w:val="000000"/>
              </w:rPr>
            </w:pPr>
            <w:r w:rsidRPr="00C7485C">
              <w:rPr>
                <w:color w:val="000000"/>
              </w:rPr>
              <w:t>0.105</w:t>
            </w:r>
          </w:p>
        </w:tc>
        <w:tc>
          <w:tcPr>
            <w:tcW w:w="960" w:type="dxa"/>
            <w:tcBorders>
              <w:top w:val="nil"/>
              <w:left w:val="nil"/>
              <w:bottom w:val="nil"/>
              <w:right w:val="nil"/>
            </w:tcBorders>
            <w:shd w:val="clear" w:color="000000" w:fill="FFFFFF"/>
            <w:noWrap/>
            <w:vAlign w:val="bottom"/>
            <w:hideMark/>
          </w:tcPr>
          <w:p w14:paraId="5C2DA3D3" w14:textId="77777777" w:rsidR="001C4691" w:rsidRPr="00C7485C" w:rsidRDefault="001C4691" w:rsidP="00B80932">
            <w:pPr>
              <w:jc w:val="right"/>
              <w:rPr>
                <w:b/>
                <w:bCs/>
                <w:color w:val="000000"/>
              </w:rPr>
            </w:pPr>
            <w:r w:rsidRPr="00C7485C">
              <w:rPr>
                <w:b/>
                <w:bCs/>
                <w:color w:val="000000"/>
              </w:rPr>
              <w:t>210</w:t>
            </w:r>
          </w:p>
        </w:tc>
        <w:tc>
          <w:tcPr>
            <w:tcW w:w="960" w:type="dxa"/>
            <w:tcBorders>
              <w:top w:val="nil"/>
              <w:left w:val="nil"/>
              <w:bottom w:val="nil"/>
              <w:right w:val="single" w:sz="4" w:space="0" w:color="auto"/>
            </w:tcBorders>
            <w:shd w:val="clear" w:color="000000" w:fill="FFFFFF"/>
            <w:noWrap/>
            <w:vAlign w:val="bottom"/>
            <w:hideMark/>
          </w:tcPr>
          <w:p w14:paraId="5DF2C31F" w14:textId="77777777" w:rsidR="001C4691" w:rsidRPr="00C7485C" w:rsidRDefault="001C4691" w:rsidP="00B80932">
            <w:pPr>
              <w:jc w:val="right"/>
              <w:rPr>
                <w:color w:val="000000"/>
              </w:rPr>
            </w:pPr>
            <w:r w:rsidRPr="00C7485C">
              <w:rPr>
                <w:color w:val="000000"/>
              </w:rPr>
              <w:t>0.024</w:t>
            </w:r>
          </w:p>
        </w:tc>
      </w:tr>
      <w:tr w:rsidR="001C4691" w:rsidRPr="00C7485C" w14:paraId="12CF3405" w14:textId="77777777" w:rsidTr="00B80932">
        <w:trPr>
          <w:trHeight w:val="300"/>
          <w:jc w:val="center"/>
        </w:trPr>
        <w:tc>
          <w:tcPr>
            <w:tcW w:w="960" w:type="dxa"/>
            <w:tcBorders>
              <w:top w:val="nil"/>
              <w:left w:val="single" w:sz="4" w:space="0" w:color="auto"/>
              <w:bottom w:val="nil"/>
              <w:right w:val="nil"/>
            </w:tcBorders>
            <w:shd w:val="clear" w:color="000000" w:fill="FFFFFF"/>
            <w:noWrap/>
            <w:vAlign w:val="bottom"/>
            <w:hideMark/>
          </w:tcPr>
          <w:p w14:paraId="0602BC29" w14:textId="77777777" w:rsidR="001C4691" w:rsidRPr="00C7485C" w:rsidRDefault="001C4691" w:rsidP="00B80932">
            <w:pPr>
              <w:jc w:val="right"/>
              <w:rPr>
                <w:b/>
                <w:bCs/>
                <w:color w:val="000000"/>
              </w:rPr>
            </w:pPr>
            <w:r w:rsidRPr="00C7485C">
              <w:rPr>
                <w:b/>
                <w:bCs/>
                <w:color w:val="000000"/>
              </w:rPr>
              <w:t>255</w:t>
            </w:r>
          </w:p>
        </w:tc>
        <w:tc>
          <w:tcPr>
            <w:tcW w:w="960" w:type="dxa"/>
            <w:tcBorders>
              <w:top w:val="nil"/>
              <w:left w:val="nil"/>
              <w:bottom w:val="nil"/>
              <w:right w:val="single" w:sz="4" w:space="0" w:color="auto"/>
            </w:tcBorders>
            <w:shd w:val="clear" w:color="000000" w:fill="FFFFFF"/>
            <w:noWrap/>
            <w:vAlign w:val="bottom"/>
            <w:hideMark/>
          </w:tcPr>
          <w:p w14:paraId="31F92E30" w14:textId="77777777" w:rsidR="001C4691" w:rsidRPr="00C7485C" w:rsidRDefault="001C4691" w:rsidP="00B80932">
            <w:pPr>
              <w:jc w:val="right"/>
              <w:rPr>
                <w:color w:val="000000"/>
              </w:rPr>
            </w:pPr>
            <w:r w:rsidRPr="00C7485C">
              <w:rPr>
                <w:color w:val="000000"/>
              </w:rPr>
              <w:t>0.250</w:t>
            </w:r>
          </w:p>
        </w:tc>
        <w:tc>
          <w:tcPr>
            <w:tcW w:w="960" w:type="dxa"/>
            <w:tcBorders>
              <w:top w:val="nil"/>
              <w:left w:val="nil"/>
              <w:bottom w:val="nil"/>
              <w:right w:val="nil"/>
            </w:tcBorders>
            <w:shd w:val="clear" w:color="000000" w:fill="FFFFFF"/>
            <w:noWrap/>
            <w:vAlign w:val="bottom"/>
            <w:hideMark/>
          </w:tcPr>
          <w:p w14:paraId="3F6DB13E" w14:textId="77777777" w:rsidR="001C4691" w:rsidRPr="00C7485C" w:rsidRDefault="001C4691" w:rsidP="00B80932">
            <w:pPr>
              <w:jc w:val="right"/>
              <w:rPr>
                <w:b/>
                <w:bCs/>
                <w:color w:val="000000"/>
              </w:rPr>
            </w:pPr>
            <w:r w:rsidRPr="00C7485C">
              <w:rPr>
                <w:b/>
                <w:bCs/>
                <w:color w:val="000000"/>
              </w:rPr>
              <w:t>216</w:t>
            </w:r>
          </w:p>
        </w:tc>
        <w:tc>
          <w:tcPr>
            <w:tcW w:w="960" w:type="dxa"/>
            <w:tcBorders>
              <w:top w:val="nil"/>
              <w:left w:val="nil"/>
              <w:bottom w:val="nil"/>
              <w:right w:val="single" w:sz="4" w:space="0" w:color="auto"/>
            </w:tcBorders>
            <w:shd w:val="clear" w:color="000000" w:fill="FFFFFF"/>
            <w:noWrap/>
            <w:vAlign w:val="bottom"/>
            <w:hideMark/>
          </w:tcPr>
          <w:p w14:paraId="6E356E23" w14:textId="77777777" w:rsidR="001C4691" w:rsidRPr="00C7485C" w:rsidRDefault="001C4691" w:rsidP="00B80932">
            <w:pPr>
              <w:jc w:val="right"/>
              <w:rPr>
                <w:color w:val="000000"/>
              </w:rPr>
            </w:pPr>
            <w:r w:rsidRPr="00C7485C">
              <w:rPr>
                <w:color w:val="000000"/>
              </w:rPr>
              <w:t>0.081</w:t>
            </w:r>
          </w:p>
        </w:tc>
      </w:tr>
      <w:tr w:rsidR="001C4691" w:rsidRPr="00C7485C" w14:paraId="369F1B00" w14:textId="77777777" w:rsidTr="00B80932">
        <w:trPr>
          <w:trHeight w:val="300"/>
          <w:jc w:val="center"/>
        </w:trPr>
        <w:tc>
          <w:tcPr>
            <w:tcW w:w="960" w:type="dxa"/>
            <w:tcBorders>
              <w:top w:val="nil"/>
              <w:left w:val="single" w:sz="4" w:space="0" w:color="auto"/>
              <w:bottom w:val="nil"/>
              <w:right w:val="nil"/>
            </w:tcBorders>
            <w:shd w:val="clear" w:color="000000" w:fill="FFFFFF"/>
            <w:noWrap/>
            <w:vAlign w:val="bottom"/>
            <w:hideMark/>
          </w:tcPr>
          <w:p w14:paraId="320B6EAC" w14:textId="77777777" w:rsidR="001C4691" w:rsidRPr="00C7485C" w:rsidRDefault="001C4691" w:rsidP="00B80932">
            <w:pPr>
              <w:jc w:val="right"/>
              <w:rPr>
                <w:b/>
                <w:bCs/>
                <w:color w:val="000000"/>
              </w:rPr>
            </w:pPr>
            <w:r w:rsidRPr="00C7485C">
              <w:rPr>
                <w:b/>
                <w:bCs/>
                <w:color w:val="000000"/>
              </w:rPr>
              <w:t>283</w:t>
            </w:r>
          </w:p>
        </w:tc>
        <w:tc>
          <w:tcPr>
            <w:tcW w:w="960" w:type="dxa"/>
            <w:tcBorders>
              <w:top w:val="nil"/>
              <w:left w:val="nil"/>
              <w:bottom w:val="nil"/>
              <w:right w:val="single" w:sz="4" w:space="0" w:color="auto"/>
            </w:tcBorders>
            <w:shd w:val="clear" w:color="000000" w:fill="FFFFFF"/>
            <w:noWrap/>
            <w:vAlign w:val="bottom"/>
            <w:hideMark/>
          </w:tcPr>
          <w:p w14:paraId="7BA18191" w14:textId="77777777" w:rsidR="001C4691" w:rsidRPr="00C7485C" w:rsidRDefault="001C4691" w:rsidP="00B80932">
            <w:pPr>
              <w:jc w:val="right"/>
              <w:rPr>
                <w:color w:val="000000"/>
              </w:rPr>
            </w:pPr>
            <w:r w:rsidRPr="00C7485C">
              <w:rPr>
                <w:color w:val="000000"/>
              </w:rPr>
              <w:t>0.210</w:t>
            </w:r>
          </w:p>
        </w:tc>
        <w:tc>
          <w:tcPr>
            <w:tcW w:w="960" w:type="dxa"/>
            <w:tcBorders>
              <w:top w:val="nil"/>
              <w:left w:val="nil"/>
              <w:bottom w:val="single" w:sz="4" w:space="0" w:color="auto"/>
              <w:right w:val="nil"/>
            </w:tcBorders>
            <w:shd w:val="clear" w:color="000000" w:fill="FFFFFF"/>
            <w:noWrap/>
            <w:vAlign w:val="bottom"/>
            <w:hideMark/>
          </w:tcPr>
          <w:p w14:paraId="7DF483A5" w14:textId="77777777" w:rsidR="001C4691" w:rsidRPr="00C7485C" w:rsidRDefault="001C4691" w:rsidP="00B80932">
            <w:pPr>
              <w:jc w:val="right"/>
              <w:rPr>
                <w:b/>
                <w:bCs/>
                <w:color w:val="000000"/>
              </w:rPr>
            </w:pPr>
            <w:r w:rsidRPr="00C7485C">
              <w:rPr>
                <w:b/>
                <w:bCs/>
                <w:color w:val="000000"/>
              </w:rPr>
              <w:t>219</w:t>
            </w:r>
          </w:p>
        </w:tc>
        <w:tc>
          <w:tcPr>
            <w:tcW w:w="960" w:type="dxa"/>
            <w:tcBorders>
              <w:top w:val="nil"/>
              <w:left w:val="nil"/>
              <w:bottom w:val="single" w:sz="4" w:space="0" w:color="auto"/>
              <w:right w:val="single" w:sz="4" w:space="0" w:color="auto"/>
            </w:tcBorders>
            <w:shd w:val="clear" w:color="000000" w:fill="FFFFFF"/>
            <w:noWrap/>
            <w:vAlign w:val="bottom"/>
            <w:hideMark/>
          </w:tcPr>
          <w:p w14:paraId="286B4768" w14:textId="77777777" w:rsidR="001C4691" w:rsidRPr="00C7485C" w:rsidRDefault="001C4691" w:rsidP="00B80932">
            <w:pPr>
              <w:jc w:val="right"/>
              <w:rPr>
                <w:color w:val="000000"/>
              </w:rPr>
            </w:pPr>
            <w:r w:rsidRPr="00C7485C">
              <w:rPr>
                <w:color w:val="000000"/>
              </w:rPr>
              <w:t>0.589</w:t>
            </w:r>
          </w:p>
        </w:tc>
      </w:tr>
      <w:tr w:rsidR="001C4691" w:rsidRPr="00C7485C" w14:paraId="3C51B3B0" w14:textId="77777777" w:rsidTr="00B80932">
        <w:trPr>
          <w:trHeight w:val="300"/>
          <w:jc w:val="center"/>
        </w:trPr>
        <w:tc>
          <w:tcPr>
            <w:tcW w:w="960" w:type="dxa"/>
            <w:tcBorders>
              <w:top w:val="nil"/>
              <w:left w:val="single" w:sz="4" w:space="0" w:color="auto"/>
              <w:bottom w:val="single" w:sz="4" w:space="0" w:color="auto"/>
              <w:right w:val="nil"/>
            </w:tcBorders>
            <w:shd w:val="clear" w:color="000000" w:fill="FFFFFF"/>
            <w:noWrap/>
            <w:vAlign w:val="bottom"/>
            <w:hideMark/>
          </w:tcPr>
          <w:p w14:paraId="10DBAE03" w14:textId="77777777" w:rsidR="001C4691" w:rsidRPr="00C7485C" w:rsidRDefault="001C4691" w:rsidP="00B80932">
            <w:pPr>
              <w:jc w:val="right"/>
              <w:rPr>
                <w:b/>
                <w:bCs/>
                <w:color w:val="000000"/>
              </w:rPr>
            </w:pPr>
            <w:r w:rsidRPr="00C7485C">
              <w:rPr>
                <w:b/>
                <w:bCs/>
                <w:color w:val="000000"/>
              </w:rPr>
              <w:t>287</w:t>
            </w:r>
          </w:p>
        </w:tc>
        <w:tc>
          <w:tcPr>
            <w:tcW w:w="960" w:type="dxa"/>
            <w:tcBorders>
              <w:top w:val="nil"/>
              <w:left w:val="nil"/>
              <w:bottom w:val="single" w:sz="4" w:space="0" w:color="auto"/>
              <w:right w:val="single" w:sz="4" w:space="0" w:color="auto"/>
            </w:tcBorders>
            <w:shd w:val="clear" w:color="000000" w:fill="FFFFFF"/>
            <w:noWrap/>
            <w:vAlign w:val="bottom"/>
            <w:hideMark/>
          </w:tcPr>
          <w:p w14:paraId="56AF68DA" w14:textId="77777777" w:rsidR="001C4691" w:rsidRPr="00C7485C" w:rsidRDefault="001C4691" w:rsidP="00B80932">
            <w:pPr>
              <w:jc w:val="right"/>
              <w:rPr>
                <w:color w:val="000000"/>
              </w:rPr>
            </w:pPr>
            <w:r w:rsidRPr="00C7485C">
              <w:rPr>
                <w:color w:val="000000"/>
              </w:rPr>
              <w:t>0.282</w:t>
            </w:r>
          </w:p>
        </w:tc>
        <w:tc>
          <w:tcPr>
            <w:tcW w:w="1920" w:type="dxa"/>
            <w:gridSpan w:val="2"/>
            <w:tcBorders>
              <w:top w:val="nil"/>
              <w:left w:val="nil"/>
              <w:bottom w:val="nil"/>
              <w:right w:val="single" w:sz="4" w:space="0" w:color="auto"/>
            </w:tcBorders>
            <w:shd w:val="clear" w:color="000000" w:fill="FFFFFF"/>
            <w:noWrap/>
            <w:vAlign w:val="center"/>
            <w:hideMark/>
          </w:tcPr>
          <w:p w14:paraId="22566324" w14:textId="77777777" w:rsidR="001C4691" w:rsidRPr="00C7485C" w:rsidRDefault="001C4691" w:rsidP="00B80932">
            <w:pPr>
              <w:jc w:val="center"/>
              <w:rPr>
                <w:b/>
                <w:bCs/>
                <w:color w:val="000000"/>
              </w:rPr>
            </w:pPr>
            <w:r w:rsidRPr="00C7485C">
              <w:rPr>
                <w:b/>
                <w:bCs/>
                <w:color w:val="000000"/>
              </w:rPr>
              <w:t>D100 (3.0)</w:t>
            </w:r>
          </w:p>
          <w:p w14:paraId="67261DCA" w14:textId="77777777" w:rsidR="001C4691" w:rsidRPr="00C7485C" w:rsidRDefault="001C4691" w:rsidP="00B80932">
            <w:pPr>
              <w:jc w:val="center"/>
              <w:rPr>
                <w:color w:val="000000"/>
              </w:rPr>
            </w:pPr>
          </w:p>
        </w:tc>
      </w:tr>
      <w:tr w:rsidR="001C4691" w:rsidRPr="00C7485C" w14:paraId="415AA176" w14:textId="77777777" w:rsidTr="00B80932">
        <w:trPr>
          <w:trHeight w:val="300"/>
          <w:jc w:val="center"/>
        </w:trPr>
        <w:tc>
          <w:tcPr>
            <w:tcW w:w="1920" w:type="dxa"/>
            <w:gridSpan w:val="2"/>
            <w:tcBorders>
              <w:top w:val="nil"/>
              <w:left w:val="single" w:sz="4" w:space="0" w:color="auto"/>
              <w:bottom w:val="nil"/>
              <w:right w:val="single" w:sz="4" w:space="0" w:color="auto"/>
            </w:tcBorders>
            <w:shd w:val="clear" w:color="000000" w:fill="FFFFFF"/>
            <w:noWrap/>
            <w:vAlign w:val="center"/>
            <w:hideMark/>
          </w:tcPr>
          <w:p w14:paraId="25673098" w14:textId="77777777" w:rsidR="001C4691" w:rsidRPr="00C7485C" w:rsidRDefault="001C4691" w:rsidP="00B80932">
            <w:pPr>
              <w:jc w:val="center"/>
              <w:rPr>
                <w:b/>
                <w:bCs/>
                <w:color w:val="000000"/>
              </w:rPr>
            </w:pPr>
            <w:r w:rsidRPr="00C7485C">
              <w:rPr>
                <w:b/>
                <w:bCs/>
                <w:color w:val="000000"/>
              </w:rPr>
              <w:t>C28 (5.0)</w:t>
            </w:r>
          </w:p>
          <w:p w14:paraId="02BFFFE7" w14:textId="77777777" w:rsidR="001C4691" w:rsidRPr="00C7485C" w:rsidRDefault="001C4691" w:rsidP="00B80932">
            <w:pPr>
              <w:jc w:val="center"/>
              <w:rPr>
                <w:color w:val="000000"/>
              </w:rPr>
            </w:pPr>
          </w:p>
        </w:tc>
        <w:tc>
          <w:tcPr>
            <w:tcW w:w="960" w:type="dxa"/>
            <w:tcBorders>
              <w:top w:val="nil"/>
              <w:left w:val="nil"/>
              <w:bottom w:val="nil"/>
              <w:right w:val="nil"/>
            </w:tcBorders>
            <w:shd w:val="clear" w:color="000000" w:fill="FFFFFF"/>
            <w:noWrap/>
            <w:vAlign w:val="bottom"/>
            <w:hideMark/>
          </w:tcPr>
          <w:p w14:paraId="1AC8FBBD" w14:textId="77777777" w:rsidR="001C4691" w:rsidRPr="00C7485C" w:rsidRDefault="001C4691" w:rsidP="00B80932">
            <w:pPr>
              <w:jc w:val="right"/>
              <w:rPr>
                <w:b/>
                <w:bCs/>
                <w:color w:val="000000"/>
              </w:rPr>
            </w:pPr>
            <w:r w:rsidRPr="00C7485C">
              <w:rPr>
                <w:b/>
                <w:bCs/>
                <w:color w:val="000000"/>
              </w:rPr>
              <w:t>227</w:t>
            </w:r>
          </w:p>
        </w:tc>
        <w:tc>
          <w:tcPr>
            <w:tcW w:w="960" w:type="dxa"/>
            <w:tcBorders>
              <w:top w:val="nil"/>
              <w:left w:val="nil"/>
              <w:bottom w:val="nil"/>
              <w:right w:val="single" w:sz="4" w:space="0" w:color="auto"/>
            </w:tcBorders>
            <w:shd w:val="clear" w:color="000000" w:fill="FFFFFF"/>
            <w:noWrap/>
            <w:vAlign w:val="bottom"/>
            <w:hideMark/>
          </w:tcPr>
          <w:p w14:paraId="2B6E4BB1" w14:textId="77777777" w:rsidR="001C4691" w:rsidRPr="00C7485C" w:rsidRDefault="001C4691" w:rsidP="00B80932">
            <w:pPr>
              <w:jc w:val="right"/>
              <w:rPr>
                <w:color w:val="000000"/>
              </w:rPr>
            </w:pPr>
            <w:r w:rsidRPr="00C7485C">
              <w:rPr>
                <w:color w:val="000000"/>
              </w:rPr>
              <w:t>0.105</w:t>
            </w:r>
          </w:p>
        </w:tc>
      </w:tr>
      <w:tr w:rsidR="001C4691" w:rsidRPr="00C7485C" w14:paraId="7DF9D36E" w14:textId="77777777" w:rsidTr="00B80932">
        <w:trPr>
          <w:trHeight w:val="300"/>
          <w:jc w:val="center"/>
        </w:trPr>
        <w:tc>
          <w:tcPr>
            <w:tcW w:w="960" w:type="dxa"/>
            <w:tcBorders>
              <w:top w:val="nil"/>
              <w:left w:val="single" w:sz="4" w:space="0" w:color="auto"/>
              <w:bottom w:val="nil"/>
              <w:right w:val="nil"/>
            </w:tcBorders>
            <w:shd w:val="clear" w:color="000000" w:fill="FFFFFF"/>
            <w:noWrap/>
            <w:vAlign w:val="bottom"/>
            <w:hideMark/>
          </w:tcPr>
          <w:p w14:paraId="4CF115BE" w14:textId="77777777" w:rsidR="001C4691" w:rsidRPr="00C7485C" w:rsidRDefault="001C4691" w:rsidP="00B80932">
            <w:pPr>
              <w:jc w:val="right"/>
              <w:rPr>
                <w:b/>
                <w:bCs/>
                <w:color w:val="000000"/>
              </w:rPr>
            </w:pPr>
            <w:r w:rsidRPr="00C7485C">
              <w:rPr>
                <w:b/>
                <w:bCs/>
                <w:color w:val="000000"/>
              </w:rPr>
              <w:t>194</w:t>
            </w:r>
          </w:p>
        </w:tc>
        <w:tc>
          <w:tcPr>
            <w:tcW w:w="960" w:type="dxa"/>
            <w:tcBorders>
              <w:top w:val="nil"/>
              <w:left w:val="nil"/>
              <w:bottom w:val="nil"/>
              <w:right w:val="single" w:sz="4" w:space="0" w:color="auto"/>
            </w:tcBorders>
            <w:shd w:val="clear" w:color="000000" w:fill="FFFFFF"/>
            <w:noWrap/>
            <w:vAlign w:val="bottom"/>
            <w:hideMark/>
          </w:tcPr>
          <w:p w14:paraId="57DBE6C0" w14:textId="77777777" w:rsidR="001C4691" w:rsidRPr="00C7485C" w:rsidRDefault="001C4691" w:rsidP="00B80932">
            <w:pPr>
              <w:jc w:val="right"/>
              <w:rPr>
                <w:color w:val="000000"/>
              </w:rPr>
            </w:pPr>
            <w:r w:rsidRPr="00C7485C">
              <w:rPr>
                <w:color w:val="000000"/>
              </w:rPr>
              <w:t>0.073</w:t>
            </w:r>
          </w:p>
        </w:tc>
        <w:tc>
          <w:tcPr>
            <w:tcW w:w="960" w:type="dxa"/>
            <w:tcBorders>
              <w:top w:val="nil"/>
              <w:left w:val="nil"/>
              <w:bottom w:val="nil"/>
              <w:right w:val="nil"/>
            </w:tcBorders>
            <w:shd w:val="clear" w:color="000000" w:fill="FFFFFF"/>
            <w:noWrap/>
            <w:vAlign w:val="bottom"/>
            <w:hideMark/>
          </w:tcPr>
          <w:p w14:paraId="2A302D97" w14:textId="77777777" w:rsidR="001C4691" w:rsidRPr="00C7485C" w:rsidRDefault="001C4691" w:rsidP="00B80932">
            <w:pPr>
              <w:jc w:val="right"/>
              <w:rPr>
                <w:b/>
                <w:bCs/>
                <w:color w:val="000000"/>
              </w:rPr>
            </w:pPr>
            <w:r w:rsidRPr="00C7485C">
              <w:rPr>
                <w:b/>
                <w:bCs/>
                <w:color w:val="000000"/>
              </w:rPr>
              <w:t>239</w:t>
            </w:r>
          </w:p>
        </w:tc>
        <w:tc>
          <w:tcPr>
            <w:tcW w:w="960" w:type="dxa"/>
            <w:tcBorders>
              <w:top w:val="nil"/>
              <w:left w:val="nil"/>
              <w:bottom w:val="nil"/>
              <w:right w:val="single" w:sz="4" w:space="0" w:color="auto"/>
            </w:tcBorders>
            <w:shd w:val="clear" w:color="000000" w:fill="FFFFFF"/>
            <w:noWrap/>
            <w:vAlign w:val="bottom"/>
            <w:hideMark/>
          </w:tcPr>
          <w:p w14:paraId="1551CB88" w14:textId="77777777" w:rsidR="001C4691" w:rsidRPr="00C7485C" w:rsidRDefault="001C4691" w:rsidP="00B80932">
            <w:pPr>
              <w:jc w:val="right"/>
              <w:rPr>
                <w:color w:val="000000"/>
              </w:rPr>
            </w:pPr>
            <w:r w:rsidRPr="00C7485C">
              <w:rPr>
                <w:color w:val="000000"/>
              </w:rPr>
              <w:t>0.734</w:t>
            </w:r>
          </w:p>
        </w:tc>
      </w:tr>
      <w:tr w:rsidR="001C4691" w:rsidRPr="00C7485C" w14:paraId="16BBEDB0" w14:textId="77777777" w:rsidTr="00B80932">
        <w:trPr>
          <w:trHeight w:val="300"/>
          <w:jc w:val="center"/>
        </w:trPr>
        <w:tc>
          <w:tcPr>
            <w:tcW w:w="960" w:type="dxa"/>
            <w:tcBorders>
              <w:top w:val="nil"/>
              <w:left w:val="single" w:sz="4" w:space="0" w:color="auto"/>
              <w:bottom w:val="nil"/>
              <w:right w:val="nil"/>
            </w:tcBorders>
            <w:shd w:val="clear" w:color="000000" w:fill="FFFFFF"/>
            <w:noWrap/>
            <w:vAlign w:val="bottom"/>
            <w:hideMark/>
          </w:tcPr>
          <w:p w14:paraId="7431178C" w14:textId="77777777" w:rsidR="001C4691" w:rsidRPr="00C7485C" w:rsidRDefault="001C4691" w:rsidP="00B80932">
            <w:pPr>
              <w:jc w:val="right"/>
              <w:rPr>
                <w:b/>
                <w:bCs/>
                <w:color w:val="000000"/>
              </w:rPr>
            </w:pPr>
            <w:r w:rsidRPr="00C7485C">
              <w:rPr>
                <w:b/>
                <w:bCs/>
                <w:color w:val="000000"/>
              </w:rPr>
              <w:t>198</w:t>
            </w:r>
          </w:p>
        </w:tc>
        <w:tc>
          <w:tcPr>
            <w:tcW w:w="960" w:type="dxa"/>
            <w:tcBorders>
              <w:top w:val="nil"/>
              <w:left w:val="nil"/>
              <w:bottom w:val="nil"/>
              <w:right w:val="single" w:sz="4" w:space="0" w:color="auto"/>
            </w:tcBorders>
            <w:shd w:val="clear" w:color="000000" w:fill="FFFFFF"/>
            <w:noWrap/>
            <w:vAlign w:val="bottom"/>
            <w:hideMark/>
          </w:tcPr>
          <w:p w14:paraId="1A6147FA" w14:textId="77777777" w:rsidR="001C4691" w:rsidRPr="00C7485C" w:rsidRDefault="001C4691" w:rsidP="00B80932">
            <w:pPr>
              <w:jc w:val="right"/>
              <w:rPr>
                <w:color w:val="000000"/>
              </w:rPr>
            </w:pPr>
            <w:r w:rsidRPr="00C7485C">
              <w:rPr>
                <w:color w:val="000000"/>
              </w:rPr>
              <w:t>0.105</w:t>
            </w:r>
          </w:p>
        </w:tc>
        <w:tc>
          <w:tcPr>
            <w:tcW w:w="960" w:type="dxa"/>
            <w:tcBorders>
              <w:top w:val="nil"/>
              <w:left w:val="nil"/>
              <w:bottom w:val="single" w:sz="4" w:space="0" w:color="auto"/>
              <w:right w:val="nil"/>
            </w:tcBorders>
            <w:shd w:val="clear" w:color="000000" w:fill="FFFFFF"/>
            <w:noWrap/>
            <w:vAlign w:val="bottom"/>
            <w:hideMark/>
          </w:tcPr>
          <w:p w14:paraId="21130DE0" w14:textId="77777777" w:rsidR="001C4691" w:rsidRPr="00C7485C" w:rsidRDefault="001C4691" w:rsidP="00B80932">
            <w:pPr>
              <w:jc w:val="right"/>
              <w:rPr>
                <w:b/>
                <w:bCs/>
                <w:color w:val="000000"/>
              </w:rPr>
            </w:pPr>
            <w:r w:rsidRPr="00C7485C">
              <w:rPr>
                <w:b/>
                <w:bCs/>
                <w:color w:val="000000"/>
              </w:rPr>
              <w:t>287</w:t>
            </w:r>
          </w:p>
        </w:tc>
        <w:tc>
          <w:tcPr>
            <w:tcW w:w="960" w:type="dxa"/>
            <w:tcBorders>
              <w:top w:val="nil"/>
              <w:left w:val="nil"/>
              <w:bottom w:val="single" w:sz="4" w:space="0" w:color="auto"/>
              <w:right w:val="single" w:sz="4" w:space="0" w:color="auto"/>
            </w:tcBorders>
            <w:shd w:val="clear" w:color="000000" w:fill="FFFFFF"/>
            <w:noWrap/>
            <w:vAlign w:val="bottom"/>
            <w:hideMark/>
          </w:tcPr>
          <w:p w14:paraId="73080BDC" w14:textId="77777777" w:rsidR="001C4691" w:rsidRPr="00C7485C" w:rsidRDefault="001C4691" w:rsidP="00B80932">
            <w:pPr>
              <w:jc w:val="right"/>
              <w:rPr>
                <w:color w:val="000000"/>
              </w:rPr>
            </w:pPr>
            <w:r w:rsidRPr="00C7485C">
              <w:rPr>
                <w:color w:val="000000"/>
              </w:rPr>
              <w:t>0.161</w:t>
            </w:r>
          </w:p>
        </w:tc>
      </w:tr>
      <w:tr w:rsidR="001C4691" w:rsidRPr="00C7485C" w14:paraId="6EE726C9" w14:textId="77777777" w:rsidTr="00B80932">
        <w:trPr>
          <w:trHeight w:val="300"/>
          <w:jc w:val="center"/>
        </w:trPr>
        <w:tc>
          <w:tcPr>
            <w:tcW w:w="960" w:type="dxa"/>
            <w:tcBorders>
              <w:top w:val="nil"/>
              <w:left w:val="single" w:sz="4" w:space="0" w:color="auto"/>
              <w:bottom w:val="nil"/>
              <w:right w:val="nil"/>
            </w:tcBorders>
            <w:shd w:val="clear" w:color="000000" w:fill="FFFFFF"/>
            <w:noWrap/>
            <w:vAlign w:val="bottom"/>
            <w:hideMark/>
          </w:tcPr>
          <w:p w14:paraId="429A28AB" w14:textId="77777777" w:rsidR="001C4691" w:rsidRPr="00C7485C" w:rsidRDefault="001C4691" w:rsidP="00B80932">
            <w:pPr>
              <w:jc w:val="right"/>
              <w:rPr>
                <w:b/>
                <w:bCs/>
                <w:color w:val="000000"/>
              </w:rPr>
            </w:pPr>
            <w:r w:rsidRPr="00C7485C">
              <w:rPr>
                <w:b/>
                <w:bCs/>
                <w:color w:val="000000"/>
              </w:rPr>
              <w:t>202</w:t>
            </w:r>
          </w:p>
        </w:tc>
        <w:tc>
          <w:tcPr>
            <w:tcW w:w="960" w:type="dxa"/>
            <w:tcBorders>
              <w:top w:val="nil"/>
              <w:left w:val="nil"/>
              <w:bottom w:val="nil"/>
              <w:right w:val="single" w:sz="4" w:space="0" w:color="auto"/>
            </w:tcBorders>
            <w:shd w:val="clear" w:color="000000" w:fill="FFFFFF"/>
            <w:noWrap/>
            <w:vAlign w:val="bottom"/>
            <w:hideMark/>
          </w:tcPr>
          <w:p w14:paraId="2F16F6A6" w14:textId="77777777" w:rsidR="001C4691" w:rsidRPr="00C7485C" w:rsidRDefault="001C4691" w:rsidP="00B80932">
            <w:pPr>
              <w:jc w:val="right"/>
              <w:rPr>
                <w:color w:val="000000"/>
              </w:rPr>
            </w:pPr>
            <w:r w:rsidRPr="00C7485C">
              <w:rPr>
                <w:color w:val="000000"/>
              </w:rPr>
              <w:t>0.194</w:t>
            </w:r>
          </w:p>
        </w:tc>
        <w:tc>
          <w:tcPr>
            <w:tcW w:w="1920" w:type="dxa"/>
            <w:gridSpan w:val="2"/>
            <w:tcBorders>
              <w:top w:val="nil"/>
              <w:left w:val="nil"/>
              <w:bottom w:val="nil"/>
              <w:right w:val="single" w:sz="4" w:space="0" w:color="auto"/>
            </w:tcBorders>
            <w:shd w:val="clear" w:color="000000" w:fill="FFFFFF"/>
            <w:noWrap/>
            <w:vAlign w:val="center"/>
            <w:hideMark/>
          </w:tcPr>
          <w:p w14:paraId="1F00FF92" w14:textId="77777777" w:rsidR="001C4691" w:rsidRPr="00C7485C" w:rsidRDefault="001C4691" w:rsidP="00B80932">
            <w:pPr>
              <w:jc w:val="center"/>
              <w:rPr>
                <w:b/>
                <w:bCs/>
                <w:color w:val="000000"/>
              </w:rPr>
            </w:pPr>
            <w:r w:rsidRPr="00C7485C">
              <w:rPr>
                <w:b/>
                <w:bCs/>
                <w:color w:val="000000"/>
              </w:rPr>
              <w:t>C115 (3.0)</w:t>
            </w:r>
          </w:p>
          <w:p w14:paraId="04593F89" w14:textId="77777777" w:rsidR="001C4691" w:rsidRPr="00C7485C" w:rsidRDefault="001C4691" w:rsidP="00B80932">
            <w:pPr>
              <w:jc w:val="center"/>
              <w:rPr>
                <w:color w:val="000000"/>
              </w:rPr>
            </w:pPr>
          </w:p>
        </w:tc>
      </w:tr>
      <w:tr w:rsidR="001C4691" w:rsidRPr="00C7485C" w14:paraId="0EEAC468" w14:textId="77777777" w:rsidTr="00B80932">
        <w:trPr>
          <w:trHeight w:val="300"/>
          <w:jc w:val="center"/>
        </w:trPr>
        <w:tc>
          <w:tcPr>
            <w:tcW w:w="960" w:type="dxa"/>
            <w:tcBorders>
              <w:top w:val="nil"/>
              <w:left w:val="single" w:sz="4" w:space="0" w:color="auto"/>
              <w:bottom w:val="nil"/>
              <w:right w:val="nil"/>
            </w:tcBorders>
            <w:shd w:val="clear" w:color="000000" w:fill="FFFFFF"/>
            <w:noWrap/>
            <w:vAlign w:val="bottom"/>
            <w:hideMark/>
          </w:tcPr>
          <w:p w14:paraId="34C7D9D1" w14:textId="77777777" w:rsidR="001C4691" w:rsidRPr="00C7485C" w:rsidRDefault="001C4691" w:rsidP="00B80932">
            <w:pPr>
              <w:jc w:val="right"/>
              <w:rPr>
                <w:b/>
                <w:bCs/>
                <w:color w:val="000000"/>
              </w:rPr>
            </w:pPr>
            <w:r w:rsidRPr="00C7485C">
              <w:rPr>
                <w:b/>
                <w:bCs/>
                <w:color w:val="000000"/>
              </w:rPr>
              <w:t>206</w:t>
            </w:r>
          </w:p>
        </w:tc>
        <w:tc>
          <w:tcPr>
            <w:tcW w:w="960" w:type="dxa"/>
            <w:tcBorders>
              <w:top w:val="nil"/>
              <w:left w:val="nil"/>
              <w:bottom w:val="nil"/>
              <w:right w:val="single" w:sz="4" w:space="0" w:color="auto"/>
            </w:tcBorders>
            <w:shd w:val="clear" w:color="000000" w:fill="FFFFFF"/>
            <w:noWrap/>
            <w:vAlign w:val="bottom"/>
            <w:hideMark/>
          </w:tcPr>
          <w:p w14:paraId="71FBF6DF" w14:textId="77777777" w:rsidR="001C4691" w:rsidRPr="00C7485C" w:rsidRDefault="001C4691" w:rsidP="00B80932">
            <w:pPr>
              <w:jc w:val="right"/>
              <w:rPr>
                <w:color w:val="000000"/>
              </w:rPr>
            </w:pPr>
            <w:r w:rsidRPr="00C7485C">
              <w:rPr>
                <w:color w:val="000000"/>
              </w:rPr>
              <w:t>0.016</w:t>
            </w:r>
          </w:p>
        </w:tc>
        <w:tc>
          <w:tcPr>
            <w:tcW w:w="960" w:type="dxa"/>
            <w:tcBorders>
              <w:top w:val="nil"/>
              <w:left w:val="nil"/>
              <w:bottom w:val="nil"/>
              <w:right w:val="nil"/>
            </w:tcBorders>
            <w:shd w:val="clear" w:color="000000" w:fill="FFFFFF"/>
            <w:noWrap/>
            <w:vAlign w:val="bottom"/>
            <w:hideMark/>
          </w:tcPr>
          <w:p w14:paraId="6A3AC1F2" w14:textId="77777777" w:rsidR="001C4691" w:rsidRPr="00C7485C" w:rsidRDefault="001C4691" w:rsidP="00B80932">
            <w:pPr>
              <w:jc w:val="right"/>
              <w:rPr>
                <w:b/>
                <w:bCs/>
                <w:color w:val="000000"/>
              </w:rPr>
            </w:pPr>
            <w:r w:rsidRPr="00C7485C">
              <w:rPr>
                <w:b/>
                <w:bCs/>
                <w:color w:val="000000"/>
              </w:rPr>
              <w:t>244</w:t>
            </w:r>
          </w:p>
        </w:tc>
        <w:tc>
          <w:tcPr>
            <w:tcW w:w="960" w:type="dxa"/>
            <w:tcBorders>
              <w:top w:val="nil"/>
              <w:left w:val="nil"/>
              <w:bottom w:val="nil"/>
              <w:right w:val="single" w:sz="4" w:space="0" w:color="auto"/>
            </w:tcBorders>
            <w:shd w:val="clear" w:color="000000" w:fill="FFFFFF"/>
            <w:noWrap/>
            <w:vAlign w:val="bottom"/>
            <w:hideMark/>
          </w:tcPr>
          <w:p w14:paraId="6B2F4158" w14:textId="77777777" w:rsidR="001C4691" w:rsidRPr="00C7485C" w:rsidRDefault="001C4691" w:rsidP="00B80932">
            <w:pPr>
              <w:jc w:val="right"/>
              <w:rPr>
                <w:color w:val="000000"/>
              </w:rPr>
            </w:pPr>
            <w:r w:rsidRPr="00C7485C">
              <w:rPr>
                <w:color w:val="000000"/>
              </w:rPr>
              <w:t>0.903</w:t>
            </w:r>
          </w:p>
        </w:tc>
      </w:tr>
      <w:tr w:rsidR="001C4691" w:rsidRPr="00C7485C" w14:paraId="31D8314C" w14:textId="77777777" w:rsidTr="00B80932">
        <w:trPr>
          <w:trHeight w:val="300"/>
          <w:jc w:val="center"/>
        </w:trPr>
        <w:tc>
          <w:tcPr>
            <w:tcW w:w="960" w:type="dxa"/>
            <w:tcBorders>
              <w:top w:val="nil"/>
              <w:left w:val="single" w:sz="4" w:space="0" w:color="auto"/>
              <w:bottom w:val="single" w:sz="4" w:space="0" w:color="auto"/>
              <w:right w:val="nil"/>
            </w:tcBorders>
            <w:shd w:val="clear" w:color="000000" w:fill="FFFFFF"/>
            <w:noWrap/>
            <w:vAlign w:val="bottom"/>
            <w:hideMark/>
          </w:tcPr>
          <w:p w14:paraId="5F7D91F0" w14:textId="77777777" w:rsidR="001C4691" w:rsidRPr="00C7485C" w:rsidRDefault="001C4691" w:rsidP="00B80932">
            <w:pPr>
              <w:jc w:val="right"/>
              <w:rPr>
                <w:b/>
                <w:bCs/>
                <w:color w:val="000000"/>
              </w:rPr>
            </w:pPr>
            <w:r w:rsidRPr="00C7485C">
              <w:rPr>
                <w:b/>
                <w:bCs/>
                <w:color w:val="000000"/>
              </w:rPr>
              <w:t>208</w:t>
            </w:r>
          </w:p>
        </w:tc>
        <w:tc>
          <w:tcPr>
            <w:tcW w:w="960" w:type="dxa"/>
            <w:tcBorders>
              <w:top w:val="nil"/>
              <w:left w:val="nil"/>
              <w:bottom w:val="single" w:sz="4" w:space="0" w:color="auto"/>
              <w:right w:val="single" w:sz="4" w:space="0" w:color="auto"/>
            </w:tcBorders>
            <w:shd w:val="clear" w:color="000000" w:fill="FFFFFF"/>
            <w:noWrap/>
            <w:vAlign w:val="bottom"/>
            <w:hideMark/>
          </w:tcPr>
          <w:p w14:paraId="6F547AF4" w14:textId="77777777" w:rsidR="001C4691" w:rsidRPr="00C7485C" w:rsidRDefault="001C4691" w:rsidP="00B80932">
            <w:pPr>
              <w:jc w:val="right"/>
              <w:rPr>
                <w:color w:val="000000"/>
              </w:rPr>
            </w:pPr>
            <w:r w:rsidRPr="00C7485C">
              <w:rPr>
                <w:color w:val="000000"/>
              </w:rPr>
              <w:t>0.613</w:t>
            </w:r>
          </w:p>
        </w:tc>
        <w:tc>
          <w:tcPr>
            <w:tcW w:w="960" w:type="dxa"/>
            <w:tcBorders>
              <w:top w:val="nil"/>
              <w:left w:val="nil"/>
              <w:bottom w:val="nil"/>
              <w:right w:val="nil"/>
            </w:tcBorders>
            <w:shd w:val="clear" w:color="000000" w:fill="FFFFFF"/>
            <w:noWrap/>
            <w:vAlign w:val="bottom"/>
            <w:hideMark/>
          </w:tcPr>
          <w:p w14:paraId="16FDC985" w14:textId="77777777" w:rsidR="001C4691" w:rsidRPr="00C7485C" w:rsidRDefault="001C4691" w:rsidP="00B80932">
            <w:pPr>
              <w:jc w:val="right"/>
              <w:rPr>
                <w:b/>
                <w:bCs/>
                <w:color w:val="000000"/>
              </w:rPr>
            </w:pPr>
            <w:r w:rsidRPr="00C7485C">
              <w:rPr>
                <w:b/>
                <w:bCs/>
                <w:color w:val="000000"/>
              </w:rPr>
              <w:t>256</w:t>
            </w:r>
          </w:p>
        </w:tc>
        <w:tc>
          <w:tcPr>
            <w:tcW w:w="960" w:type="dxa"/>
            <w:tcBorders>
              <w:top w:val="nil"/>
              <w:left w:val="nil"/>
              <w:bottom w:val="nil"/>
              <w:right w:val="single" w:sz="4" w:space="0" w:color="auto"/>
            </w:tcBorders>
            <w:shd w:val="clear" w:color="000000" w:fill="FFFFFF"/>
            <w:noWrap/>
            <w:vAlign w:val="bottom"/>
            <w:hideMark/>
          </w:tcPr>
          <w:p w14:paraId="2128B5EE" w14:textId="77777777" w:rsidR="001C4691" w:rsidRPr="00C7485C" w:rsidRDefault="001C4691" w:rsidP="00B80932">
            <w:pPr>
              <w:jc w:val="right"/>
              <w:rPr>
                <w:color w:val="000000"/>
              </w:rPr>
            </w:pPr>
            <w:r w:rsidRPr="00C7485C">
              <w:rPr>
                <w:color w:val="000000"/>
              </w:rPr>
              <w:t>0.008</w:t>
            </w:r>
          </w:p>
        </w:tc>
      </w:tr>
      <w:tr w:rsidR="001C4691" w:rsidRPr="00C7485C" w14:paraId="7A26E144" w14:textId="77777777" w:rsidTr="00B80932">
        <w:trPr>
          <w:trHeight w:val="300"/>
          <w:jc w:val="center"/>
        </w:trPr>
        <w:tc>
          <w:tcPr>
            <w:tcW w:w="1920" w:type="dxa"/>
            <w:gridSpan w:val="2"/>
            <w:tcBorders>
              <w:top w:val="nil"/>
              <w:left w:val="single" w:sz="4" w:space="0" w:color="auto"/>
              <w:bottom w:val="nil"/>
              <w:right w:val="single" w:sz="4" w:space="0" w:color="auto"/>
            </w:tcBorders>
            <w:shd w:val="clear" w:color="000000" w:fill="FFFFFF"/>
            <w:noWrap/>
            <w:vAlign w:val="center"/>
            <w:hideMark/>
          </w:tcPr>
          <w:p w14:paraId="4DE7EF2D" w14:textId="77777777" w:rsidR="001C4691" w:rsidRPr="00C7485C" w:rsidRDefault="001C4691" w:rsidP="00B80932">
            <w:pPr>
              <w:jc w:val="center"/>
              <w:rPr>
                <w:b/>
                <w:bCs/>
                <w:color w:val="000000"/>
              </w:rPr>
            </w:pPr>
            <w:r w:rsidRPr="00C7485C">
              <w:rPr>
                <w:b/>
                <w:bCs/>
                <w:color w:val="000000"/>
              </w:rPr>
              <w:t>C86 (2.0)</w:t>
            </w:r>
          </w:p>
          <w:p w14:paraId="55CF5E86" w14:textId="77777777" w:rsidR="001C4691" w:rsidRPr="00C7485C" w:rsidRDefault="001C4691" w:rsidP="00B80932">
            <w:pPr>
              <w:jc w:val="center"/>
              <w:rPr>
                <w:color w:val="000000"/>
              </w:rPr>
            </w:pPr>
          </w:p>
        </w:tc>
        <w:tc>
          <w:tcPr>
            <w:tcW w:w="960" w:type="dxa"/>
            <w:tcBorders>
              <w:top w:val="nil"/>
              <w:left w:val="nil"/>
              <w:bottom w:val="single" w:sz="4" w:space="0" w:color="auto"/>
              <w:right w:val="nil"/>
            </w:tcBorders>
            <w:shd w:val="clear" w:color="000000" w:fill="FFFFFF"/>
            <w:noWrap/>
            <w:vAlign w:val="bottom"/>
            <w:hideMark/>
          </w:tcPr>
          <w:p w14:paraId="0F6A17F8" w14:textId="77777777" w:rsidR="001C4691" w:rsidRPr="00C7485C" w:rsidRDefault="001C4691" w:rsidP="00B80932">
            <w:pPr>
              <w:jc w:val="right"/>
              <w:rPr>
                <w:b/>
                <w:bCs/>
                <w:color w:val="000000"/>
              </w:rPr>
            </w:pPr>
            <w:r w:rsidRPr="00C7485C">
              <w:rPr>
                <w:b/>
                <w:bCs/>
                <w:color w:val="000000"/>
              </w:rPr>
              <w:t>328</w:t>
            </w:r>
          </w:p>
        </w:tc>
        <w:tc>
          <w:tcPr>
            <w:tcW w:w="960" w:type="dxa"/>
            <w:tcBorders>
              <w:top w:val="nil"/>
              <w:left w:val="nil"/>
              <w:bottom w:val="single" w:sz="4" w:space="0" w:color="auto"/>
              <w:right w:val="single" w:sz="4" w:space="0" w:color="auto"/>
            </w:tcBorders>
            <w:shd w:val="clear" w:color="000000" w:fill="FFFFFF"/>
            <w:noWrap/>
            <w:vAlign w:val="bottom"/>
            <w:hideMark/>
          </w:tcPr>
          <w:p w14:paraId="74263E09" w14:textId="77777777" w:rsidR="001C4691" w:rsidRPr="00C7485C" w:rsidRDefault="001C4691" w:rsidP="00B80932">
            <w:pPr>
              <w:jc w:val="right"/>
              <w:rPr>
                <w:color w:val="000000"/>
              </w:rPr>
            </w:pPr>
            <w:r w:rsidRPr="00C7485C">
              <w:rPr>
                <w:color w:val="000000"/>
              </w:rPr>
              <w:t>0.089</w:t>
            </w:r>
          </w:p>
        </w:tc>
      </w:tr>
      <w:tr w:rsidR="001C4691" w:rsidRPr="00C7485C" w14:paraId="70372159" w14:textId="77777777" w:rsidTr="00B80932">
        <w:trPr>
          <w:trHeight w:val="300"/>
          <w:jc w:val="center"/>
        </w:trPr>
        <w:tc>
          <w:tcPr>
            <w:tcW w:w="960" w:type="dxa"/>
            <w:tcBorders>
              <w:top w:val="nil"/>
              <w:left w:val="single" w:sz="4" w:space="0" w:color="auto"/>
              <w:bottom w:val="nil"/>
              <w:right w:val="nil"/>
            </w:tcBorders>
            <w:shd w:val="clear" w:color="000000" w:fill="FFFFFF"/>
            <w:noWrap/>
            <w:vAlign w:val="bottom"/>
            <w:hideMark/>
          </w:tcPr>
          <w:p w14:paraId="409CF39A" w14:textId="77777777" w:rsidR="001C4691" w:rsidRPr="00C7485C" w:rsidRDefault="001C4691" w:rsidP="00B80932">
            <w:pPr>
              <w:jc w:val="right"/>
              <w:rPr>
                <w:b/>
                <w:bCs/>
                <w:color w:val="000000"/>
              </w:rPr>
            </w:pPr>
            <w:r w:rsidRPr="00C7485C">
              <w:rPr>
                <w:b/>
                <w:bCs/>
                <w:color w:val="000000"/>
              </w:rPr>
              <w:t>121</w:t>
            </w:r>
          </w:p>
        </w:tc>
        <w:tc>
          <w:tcPr>
            <w:tcW w:w="960" w:type="dxa"/>
            <w:tcBorders>
              <w:top w:val="nil"/>
              <w:left w:val="nil"/>
              <w:bottom w:val="nil"/>
              <w:right w:val="single" w:sz="4" w:space="0" w:color="auto"/>
            </w:tcBorders>
            <w:shd w:val="clear" w:color="000000" w:fill="FFFFFF"/>
            <w:noWrap/>
            <w:vAlign w:val="bottom"/>
            <w:hideMark/>
          </w:tcPr>
          <w:p w14:paraId="603A2533" w14:textId="77777777" w:rsidR="001C4691" w:rsidRPr="00C7485C" w:rsidRDefault="001C4691" w:rsidP="00B80932">
            <w:pPr>
              <w:jc w:val="right"/>
              <w:rPr>
                <w:color w:val="000000"/>
              </w:rPr>
            </w:pPr>
            <w:r w:rsidRPr="00C7485C">
              <w:rPr>
                <w:color w:val="000000"/>
              </w:rPr>
              <w:t>0.411</w:t>
            </w:r>
          </w:p>
        </w:tc>
        <w:tc>
          <w:tcPr>
            <w:tcW w:w="960" w:type="dxa"/>
            <w:tcBorders>
              <w:top w:val="nil"/>
              <w:left w:val="nil"/>
              <w:bottom w:val="nil"/>
              <w:right w:val="nil"/>
            </w:tcBorders>
            <w:shd w:val="clear" w:color="000000" w:fill="FFFFFF"/>
            <w:noWrap/>
            <w:vAlign w:val="bottom"/>
          </w:tcPr>
          <w:p w14:paraId="31B1EF98" w14:textId="77777777" w:rsidR="001C4691" w:rsidRPr="00C7485C" w:rsidRDefault="001C4691" w:rsidP="00B80932">
            <w:pPr>
              <w:rPr>
                <w:color w:val="000000"/>
              </w:rPr>
            </w:pPr>
          </w:p>
        </w:tc>
        <w:tc>
          <w:tcPr>
            <w:tcW w:w="960" w:type="dxa"/>
            <w:tcBorders>
              <w:top w:val="nil"/>
              <w:left w:val="nil"/>
              <w:bottom w:val="nil"/>
              <w:right w:val="nil"/>
            </w:tcBorders>
            <w:shd w:val="clear" w:color="000000" w:fill="FFFFFF"/>
            <w:noWrap/>
            <w:vAlign w:val="bottom"/>
          </w:tcPr>
          <w:p w14:paraId="12415A6F" w14:textId="77777777" w:rsidR="001C4691" w:rsidRPr="00C7485C" w:rsidRDefault="001C4691" w:rsidP="00B80932">
            <w:pPr>
              <w:rPr>
                <w:color w:val="000000"/>
              </w:rPr>
            </w:pPr>
          </w:p>
        </w:tc>
      </w:tr>
      <w:tr w:rsidR="001C4691" w:rsidRPr="00C7485C" w14:paraId="77E22929" w14:textId="77777777" w:rsidTr="00B80932">
        <w:trPr>
          <w:trHeight w:val="300"/>
          <w:jc w:val="center"/>
        </w:trPr>
        <w:tc>
          <w:tcPr>
            <w:tcW w:w="960" w:type="dxa"/>
            <w:tcBorders>
              <w:top w:val="nil"/>
              <w:left w:val="single" w:sz="4" w:space="0" w:color="auto"/>
              <w:bottom w:val="single" w:sz="4" w:space="0" w:color="auto"/>
              <w:right w:val="nil"/>
            </w:tcBorders>
            <w:shd w:val="clear" w:color="000000" w:fill="FFFFFF"/>
            <w:noWrap/>
            <w:vAlign w:val="bottom"/>
            <w:hideMark/>
          </w:tcPr>
          <w:p w14:paraId="0E07490C" w14:textId="77777777" w:rsidR="001C4691" w:rsidRPr="00C7485C" w:rsidRDefault="001C4691" w:rsidP="00B80932">
            <w:pPr>
              <w:jc w:val="right"/>
              <w:rPr>
                <w:b/>
                <w:bCs/>
                <w:color w:val="000000"/>
              </w:rPr>
            </w:pPr>
            <w:r w:rsidRPr="00C7485C">
              <w:rPr>
                <w:b/>
                <w:bCs/>
                <w:color w:val="000000"/>
              </w:rPr>
              <w:t>133</w:t>
            </w:r>
          </w:p>
        </w:tc>
        <w:tc>
          <w:tcPr>
            <w:tcW w:w="960" w:type="dxa"/>
            <w:tcBorders>
              <w:top w:val="nil"/>
              <w:left w:val="nil"/>
              <w:bottom w:val="single" w:sz="4" w:space="0" w:color="auto"/>
              <w:right w:val="single" w:sz="4" w:space="0" w:color="auto"/>
            </w:tcBorders>
            <w:shd w:val="clear" w:color="000000" w:fill="FFFFFF"/>
            <w:noWrap/>
            <w:vAlign w:val="bottom"/>
            <w:hideMark/>
          </w:tcPr>
          <w:p w14:paraId="488A129F" w14:textId="77777777" w:rsidR="001C4691" w:rsidRPr="00C7485C" w:rsidRDefault="001C4691" w:rsidP="00B80932">
            <w:pPr>
              <w:jc w:val="right"/>
              <w:rPr>
                <w:color w:val="000000"/>
              </w:rPr>
            </w:pPr>
            <w:r w:rsidRPr="00C7485C">
              <w:rPr>
                <w:color w:val="000000"/>
              </w:rPr>
              <w:t>0.589</w:t>
            </w:r>
          </w:p>
        </w:tc>
        <w:tc>
          <w:tcPr>
            <w:tcW w:w="960" w:type="dxa"/>
            <w:tcBorders>
              <w:top w:val="nil"/>
              <w:left w:val="nil"/>
              <w:bottom w:val="nil"/>
              <w:right w:val="nil"/>
            </w:tcBorders>
            <w:shd w:val="clear" w:color="000000" w:fill="FFFFFF"/>
            <w:noWrap/>
            <w:vAlign w:val="bottom"/>
          </w:tcPr>
          <w:p w14:paraId="73F93F9D" w14:textId="77777777" w:rsidR="001C4691" w:rsidRPr="00C7485C" w:rsidRDefault="001C4691" w:rsidP="00B80932">
            <w:pPr>
              <w:rPr>
                <w:color w:val="000000"/>
              </w:rPr>
            </w:pPr>
          </w:p>
        </w:tc>
        <w:tc>
          <w:tcPr>
            <w:tcW w:w="960" w:type="dxa"/>
            <w:tcBorders>
              <w:top w:val="nil"/>
              <w:left w:val="nil"/>
              <w:bottom w:val="nil"/>
              <w:right w:val="nil"/>
            </w:tcBorders>
            <w:shd w:val="clear" w:color="000000" w:fill="FFFFFF"/>
            <w:noWrap/>
            <w:vAlign w:val="bottom"/>
          </w:tcPr>
          <w:p w14:paraId="3C0A72C8" w14:textId="77777777" w:rsidR="001C4691" w:rsidRPr="00C7485C" w:rsidRDefault="001C4691" w:rsidP="00B80932">
            <w:pPr>
              <w:rPr>
                <w:color w:val="000000"/>
              </w:rPr>
            </w:pPr>
          </w:p>
        </w:tc>
      </w:tr>
    </w:tbl>
    <w:p w14:paraId="3A52072D" w14:textId="77777777" w:rsidR="001C4691" w:rsidRPr="00E47D90" w:rsidRDefault="001C4691" w:rsidP="001C4691">
      <w:pPr>
        <w:spacing w:after="160" w:line="259" w:lineRule="auto"/>
        <w:rPr>
          <w:rFonts w:eastAsiaTheme="minorHAnsi"/>
          <w:kern w:val="2"/>
          <w14:ligatures w14:val="standardContextual"/>
        </w:rPr>
      </w:pPr>
    </w:p>
    <w:p w14:paraId="3112F99F" w14:textId="77777777" w:rsidR="007A7799" w:rsidRDefault="007A7799" w:rsidP="001C4691">
      <w:pPr>
        <w:spacing w:after="160" w:line="259" w:lineRule="auto"/>
        <w:rPr>
          <w:rFonts w:eastAsiaTheme="minorHAnsi"/>
          <w:kern w:val="2"/>
          <w14:ligatures w14:val="standardContextual"/>
        </w:rPr>
        <w:sectPr w:rsidR="007A7799" w:rsidSect="00BD0D9E">
          <w:pgSz w:w="12240" w:h="15840"/>
          <w:pgMar w:top="1440" w:right="1080" w:bottom="630" w:left="1080" w:header="720" w:footer="720" w:gutter="0"/>
          <w:cols w:space="720"/>
          <w:docGrid w:linePitch="360"/>
        </w:sectPr>
      </w:pPr>
    </w:p>
    <w:p w14:paraId="22772DD4" w14:textId="77777777" w:rsidR="0060611C" w:rsidRPr="00C7485C" w:rsidRDefault="0060611C" w:rsidP="0060611C">
      <w:pPr>
        <w:spacing w:line="480" w:lineRule="auto"/>
        <w:ind w:firstLine="720"/>
      </w:pPr>
      <w:r w:rsidRPr="00C7485C">
        <w:lastRenderedPageBreak/>
        <w:t xml:space="preserve">When comparing broodstock individuals and </w:t>
      </w:r>
      <w:r>
        <w:t>two</w:t>
      </w:r>
      <w:r w:rsidRPr="00C7485C">
        <w:t xml:space="preserve">-year-old individuals, the genetic diversity does vary between the groups. </w:t>
      </w:r>
      <w:r>
        <w:t xml:space="preserve"> </w:t>
      </w:r>
      <w:r w:rsidRPr="00C7485C">
        <w:t>The allelic richness and inbreeding coefficient are comparable between the two groups (A=3.6 and 3.2 respectively; F</w:t>
      </w:r>
      <w:r w:rsidRPr="00C7485C">
        <w:rPr>
          <w:vertAlign w:val="subscript"/>
        </w:rPr>
        <w:t>IS</w:t>
      </w:r>
      <w:r w:rsidRPr="00C7485C">
        <w:t xml:space="preserve">= -0.090 and -0.091 respectively; Table </w:t>
      </w:r>
      <w:r>
        <w:t>3</w:t>
      </w:r>
      <w:r w:rsidRPr="00C7485C">
        <w:t xml:space="preserve">). </w:t>
      </w:r>
      <w:r>
        <w:t xml:space="preserve"> </w:t>
      </w:r>
      <w:r w:rsidRPr="00C7485C">
        <w:t>Observed heterozygosity varied slightly at H</w:t>
      </w:r>
      <w:r w:rsidRPr="00C7485C">
        <w:rPr>
          <w:vertAlign w:val="subscript"/>
        </w:rPr>
        <w:t>O</w:t>
      </w:r>
      <w:r w:rsidRPr="00C7485C">
        <w:t>=0.600 for the broodstock and 0.480 the younger group.</w:t>
      </w:r>
    </w:p>
    <w:p w14:paraId="5125DE4E" w14:textId="0F361CF5" w:rsidR="0060611C" w:rsidRDefault="0060611C" w:rsidP="0060611C">
      <w:pPr>
        <w:spacing w:line="480" w:lineRule="auto"/>
        <w:ind w:firstLine="720"/>
      </w:pPr>
      <w:r>
        <w:t>SCNDR</w:t>
      </w:r>
      <w:r w:rsidRPr="00C7485C">
        <w:t xml:space="preserve"> genetic diversity values were compared to the Pig Pen values generated in Pregler et al. 2018; the diversities were found to be comparable. </w:t>
      </w:r>
      <w:r>
        <w:t xml:space="preserve"> </w:t>
      </w:r>
      <w:r w:rsidRPr="00C7485C">
        <w:t xml:space="preserve">Additional analyses were run for genotypes from </w:t>
      </w:r>
      <w:r>
        <w:t>both studies</w:t>
      </w:r>
      <w:r w:rsidRPr="00C7485C">
        <w:t xml:space="preserve"> utilizing only the </w:t>
      </w:r>
      <w:r>
        <w:t>nine</w:t>
      </w:r>
      <w:r w:rsidRPr="00C7485C">
        <w:t xml:space="preserve"> common loci. </w:t>
      </w:r>
      <w:r>
        <w:t xml:space="preserve"> </w:t>
      </w:r>
      <w:r w:rsidRPr="00C7485C">
        <w:t xml:space="preserve">The results </w:t>
      </w:r>
      <w:r w:rsidR="00386011" w:rsidRPr="00C7485C">
        <w:t>of</w:t>
      </w:r>
      <w:r w:rsidRPr="00C7485C">
        <w:t xml:space="preserve"> all the analyses were similar (Table </w:t>
      </w:r>
      <w:r>
        <w:t>4</w:t>
      </w:r>
      <w:r w:rsidRPr="00C7485C">
        <w:t xml:space="preserve">). </w:t>
      </w:r>
    </w:p>
    <w:p w14:paraId="3E28C098" w14:textId="77777777" w:rsidR="0060611C" w:rsidRDefault="0060611C" w:rsidP="0060611C">
      <w:pPr>
        <w:spacing w:line="480" w:lineRule="auto"/>
        <w:ind w:firstLine="720"/>
      </w:pPr>
    </w:p>
    <w:p w14:paraId="190C353C" w14:textId="77777777" w:rsidR="00386011" w:rsidRDefault="00386011" w:rsidP="0060611C">
      <w:pPr>
        <w:spacing w:line="480" w:lineRule="auto"/>
        <w:ind w:firstLine="720"/>
      </w:pPr>
    </w:p>
    <w:p w14:paraId="77EA17CB" w14:textId="1D5DB72C" w:rsidR="001C4691" w:rsidRDefault="001C4691" w:rsidP="007A7799">
      <w:pPr>
        <w:pStyle w:val="Heading2"/>
        <w:rPr>
          <w:rFonts w:eastAsiaTheme="minorHAnsi"/>
        </w:rPr>
      </w:pPr>
      <w:r w:rsidRPr="00C7485C">
        <w:rPr>
          <w:rFonts w:eastAsiaTheme="minorHAnsi"/>
        </w:rPr>
        <w:t xml:space="preserve">Table </w:t>
      </w:r>
      <w:r w:rsidR="00461512">
        <w:rPr>
          <w:rFonts w:eastAsiaTheme="minorHAnsi"/>
        </w:rPr>
        <w:t>3</w:t>
      </w:r>
      <w:r w:rsidRPr="00C7485C">
        <w:rPr>
          <w:rFonts w:eastAsiaTheme="minorHAnsi"/>
        </w:rPr>
        <w:t xml:space="preserve">. </w:t>
      </w:r>
      <w:r w:rsidR="007A7799">
        <w:rPr>
          <w:rFonts w:eastAsiaTheme="minorHAnsi"/>
        </w:rPr>
        <w:tab/>
      </w:r>
      <w:r w:rsidRPr="00C7485C">
        <w:rPr>
          <w:rFonts w:eastAsiaTheme="minorHAnsi"/>
        </w:rPr>
        <w:t>Mean allelic richness (A), heterozygosity (observed [H</w:t>
      </w:r>
      <w:r w:rsidRPr="00C7485C">
        <w:rPr>
          <w:rFonts w:eastAsiaTheme="minorHAnsi"/>
          <w:vertAlign w:val="subscript"/>
        </w:rPr>
        <w:t>O</w:t>
      </w:r>
      <w:r w:rsidRPr="00C7485C">
        <w:rPr>
          <w:rFonts w:eastAsiaTheme="minorHAnsi"/>
        </w:rPr>
        <w:t>] and expected [H</w:t>
      </w:r>
      <w:r w:rsidRPr="00C7485C">
        <w:rPr>
          <w:rFonts w:eastAsiaTheme="minorHAnsi"/>
          <w:vertAlign w:val="subscript"/>
        </w:rPr>
        <w:t>E</w:t>
      </w:r>
      <w:r w:rsidRPr="00C7485C">
        <w:rPr>
          <w:rFonts w:eastAsiaTheme="minorHAnsi"/>
        </w:rPr>
        <w:t>]), and inbreeding coefficient (F</w:t>
      </w:r>
      <w:r w:rsidRPr="00C7485C">
        <w:rPr>
          <w:rFonts w:eastAsiaTheme="minorHAnsi"/>
          <w:vertAlign w:val="subscript"/>
        </w:rPr>
        <w:t>IS</w:t>
      </w:r>
      <w:r w:rsidRPr="00C7485C">
        <w:rPr>
          <w:rFonts w:eastAsiaTheme="minorHAnsi"/>
        </w:rPr>
        <w:t xml:space="preserve">) across all ten loci as well as Hardy-Weinberg Equilibrium (HWE) for the Pig Pen broodstock </w:t>
      </w:r>
      <w:r w:rsidR="004C49BA">
        <w:rPr>
          <w:rFonts w:eastAsiaTheme="minorHAnsi"/>
        </w:rPr>
        <w:t>Brook</w:t>
      </w:r>
      <w:r w:rsidRPr="00C7485C">
        <w:rPr>
          <w:rFonts w:eastAsiaTheme="minorHAnsi"/>
        </w:rPr>
        <w:t xml:space="preserve"> </w:t>
      </w:r>
      <w:r w:rsidR="004C49BA">
        <w:rPr>
          <w:rFonts w:eastAsiaTheme="minorHAnsi"/>
        </w:rPr>
        <w:t>Trout</w:t>
      </w:r>
      <w:r w:rsidRPr="00C7485C">
        <w:rPr>
          <w:rFonts w:eastAsiaTheme="minorHAnsi"/>
        </w:rPr>
        <w:t xml:space="preserve"> (n=32) and the 2-year-old Pig Pen </w:t>
      </w:r>
      <w:r w:rsidR="004C49BA">
        <w:rPr>
          <w:rFonts w:eastAsiaTheme="minorHAnsi"/>
        </w:rPr>
        <w:t>Brook</w:t>
      </w:r>
      <w:r w:rsidRPr="00C7485C">
        <w:rPr>
          <w:rFonts w:eastAsiaTheme="minorHAnsi"/>
        </w:rPr>
        <w:t xml:space="preserve"> </w:t>
      </w:r>
      <w:r w:rsidR="004C49BA">
        <w:rPr>
          <w:rFonts w:eastAsiaTheme="minorHAnsi"/>
        </w:rPr>
        <w:t>Trout</w:t>
      </w:r>
      <w:r w:rsidRPr="00C7485C">
        <w:rPr>
          <w:rFonts w:eastAsiaTheme="minorHAnsi"/>
        </w:rPr>
        <w:t xml:space="preserve"> (n=30) (</w:t>
      </w:r>
      <w:proofErr w:type="spellStart"/>
      <w:r w:rsidRPr="00C7485C">
        <w:rPr>
          <w:rFonts w:eastAsiaTheme="minorHAnsi"/>
        </w:rPr>
        <w:t>GenAlEx</w:t>
      </w:r>
      <w:proofErr w:type="spellEnd"/>
      <w:r w:rsidRPr="00C7485C">
        <w:rPr>
          <w:rFonts w:eastAsiaTheme="minorHAnsi"/>
        </w:rPr>
        <w:t>).</w:t>
      </w:r>
    </w:p>
    <w:p w14:paraId="2A1576D0" w14:textId="77777777" w:rsidR="007A7799" w:rsidRPr="007A7799" w:rsidRDefault="007A7799" w:rsidP="007A7799">
      <w:pPr>
        <w:rPr>
          <w:rFonts w:eastAsiaTheme="minorHAns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1231"/>
        <w:gridCol w:w="1558"/>
        <w:gridCol w:w="1558"/>
        <w:gridCol w:w="1559"/>
      </w:tblGrid>
      <w:tr w:rsidR="001C4691" w:rsidRPr="00C7485C" w14:paraId="1F270F32" w14:textId="77777777" w:rsidTr="00B80932">
        <w:trPr>
          <w:jc w:val="center"/>
        </w:trPr>
        <w:tc>
          <w:tcPr>
            <w:tcW w:w="1885" w:type="dxa"/>
            <w:tcBorders>
              <w:top w:val="single" w:sz="4" w:space="0" w:color="auto"/>
              <w:bottom w:val="single" w:sz="4" w:space="0" w:color="auto"/>
            </w:tcBorders>
            <w:vAlign w:val="center"/>
          </w:tcPr>
          <w:p w14:paraId="6A9FCDC4" w14:textId="77777777" w:rsidR="001C4691" w:rsidRPr="00C7485C" w:rsidRDefault="001C4691" w:rsidP="00B80932">
            <w:pPr>
              <w:jc w:val="center"/>
              <w:rPr>
                <w:rFonts w:ascii="Times New Roman" w:hAnsi="Times New Roman" w:cs="Times New Roman"/>
              </w:rPr>
            </w:pPr>
          </w:p>
        </w:tc>
        <w:tc>
          <w:tcPr>
            <w:tcW w:w="1231" w:type="dxa"/>
            <w:tcBorders>
              <w:top w:val="single" w:sz="4" w:space="0" w:color="auto"/>
              <w:bottom w:val="single" w:sz="4" w:space="0" w:color="auto"/>
            </w:tcBorders>
            <w:vAlign w:val="center"/>
          </w:tcPr>
          <w:p w14:paraId="0FA5BE55" w14:textId="77777777" w:rsidR="001C4691" w:rsidRPr="00C7485C" w:rsidRDefault="001C4691" w:rsidP="00B80932">
            <w:pPr>
              <w:jc w:val="center"/>
              <w:rPr>
                <w:rFonts w:ascii="Times New Roman" w:hAnsi="Times New Roman" w:cs="Times New Roman"/>
              </w:rPr>
            </w:pPr>
            <w:r w:rsidRPr="00C7485C">
              <w:rPr>
                <w:rFonts w:ascii="Times New Roman" w:hAnsi="Times New Roman" w:cs="Times New Roman"/>
              </w:rPr>
              <w:t>A</w:t>
            </w:r>
          </w:p>
        </w:tc>
        <w:tc>
          <w:tcPr>
            <w:tcW w:w="1558" w:type="dxa"/>
            <w:tcBorders>
              <w:top w:val="single" w:sz="4" w:space="0" w:color="auto"/>
              <w:bottom w:val="single" w:sz="4" w:space="0" w:color="auto"/>
            </w:tcBorders>
            <w:vAlign w:val="center"/>
          </w:tcPr>
          <w:p w14:paraId="64838C75" w14:textId="77777777" w:rsidR="001C4691" w:rsidRPr="00C7485C" w:rsidRDefault="001C4691" w:rsidP="00B80932">
            <w:pPr>
              <w:jc w:val="center"/>
              <w:rPr>
                <w:rFonts w:ascii="Times New Roman" w:hAnsi="Times New Roman" w:cs="Times New Roman"/>
                <w:vertAlign w:val="subscript"/>
              </w:rPr>
            </w:pPr>
            <w:r w:rsidRPr="00C7485C">
              <w:rPr>
                <w:rFonts w:ascii="Times New Roman" w:hAnsi="Times New Roman" w:cs="Times New Roman"/>
              </w:rPr>
              <w:t>H</w:t>
            </w:r>
            <w:r w:rsidRPr="00C7485C">
              <w:rPr>
                <w:rFonts w:ascii="Times New Roman" w:hAnsi="Times New Roman" w:cs="Times New Roman"/>
                <w:vertAlign w:val="subscript"/>
              </w:rPr>
              <w:t>O</w:t>
            </w:r>
          </w:p>
        </w:tc>
        <w:tc>
          <w:tcPr>
            <w:tcW w:w="1558" w:type="dxa"/>
            <w:tcBorders>
              <w:top w:val="single" w:sz="4" w:space="0" w:color="auto"/>
              <w:bottom w:val="single" w:sz="4" w:space="0" w:color="auto"/>
            </w:tcBorders>
            <w:vAlign w:val="center"/>
          </w:tcPr>
          <w:p w14:paraId="25B04C95" w14:textId="77777777" w:rsidR="001C4691" w:rsidRPr="00C7485C" w:rsidRDefault="001C4691" w:rsidP="00B80932">
            <w:pPr>
              <w:jc w:val="center"/>
              <w:rPr>
                <w:rFonts w:ascii="Times New Roman" w:hAnsi="Times New Roman" w:cs="Times New Roman"/>
                <w:vertAlign w:val="subscript"/>
              </w:rPr>
            </w:pPr>
            <w:r w:rsidRPr="00C7485C">
              <w:rPr>
                <w:rFonts w:ascii="Times New Roman" w:hAnsi="Times New Roman" w:cs="Times New Roman"/>
              </w:rPr>
              <w:t>H</w:t>
            </w:r>
            <w:r w:rsidRPr="00C7485C">
              <w:rPr>
                <w:rFonts w:ascii="Times New Roman" w:hAnsi="Times New Roman" w:cs="Times New Roman"/>
                <w:vertAlign w:val="subscript"/>
              </w:rPr>
              <w:t>E</w:t>
            </w:r>
          </w:p>
        </w:tc>
        <w:tc>
          <w:tcPr>
            <w:tcW w:w="1559" w:type="dxa"/>
            <w:tcBorders>
              <w:top w:val="single" w:sz="4" w:space="0" w:color="auto"/>
              <w:bottom w:val="single" w:sz="4" w:space="0" w:color="auto"/>
            </w:tcBorders>
            <w:vAlign w:val="center"/>
          </w:tcPr>
          <w:p w14:paraId="7776AF11" w14:textId="77777777" w:rsidR="001C4691" w:rsidRPr="00C7485C" w:rsidRDefault="001C4691" w:rsidP="00B80932">
            <w:pPr>
              <w:jc w:val="center"/>
              <w:rPr>
                <w:rFonts w:ascii="Times New Roman" w:hAnsi="Times New Roman" w:cs="Times New Roman"/>
                <w:vertAlign w:val="subscript"/>
              </w:rPr>
            </w:pPr>
            <w:r w:rsidRPr="00C7485C">
              <w:rPr>
                <w:rFonts w:ascii="Times New Roman" w:hAnsi="Times New Roman" w:cs="Times New Roman"/>
              </w:rPr>
              <w:t>F</w:t>
            </w:r>
            <w:r w:rsidRPr="00C7485C">
              <w:rPr>
                <w:rFonts w:ascii="Times New Roman" w:hAnsi="Times New Roman" w:cs="Times New Roman"/>
                <w:vertAlign w:val="subscript"/>
              </w:rPr>
              <w:t>IS</w:t>
            </w:r>
          </w:p>
        </w:tc>
      </w:tr>
      <w:tr w:rsidR="001C4691" w:rsidRPr="00C7485C" w14:paraId="76B37426" w14:textId="77777777" w:rsidTr="00B80932">
        <w:trPr>
          <w:jc w:val="center"/>
        </w:trPr>
        <w:tc>
          <w:tcPr>
            <w:tcW w:w="1885" w:type="dxa"/>
            <w:tcBorders>
              <w:top w:val="single" w:sz="4" w:space="0" w:color="auto"/>
            </w:tcBorders>
            <w:vAlign w:val="center"/>
          </w:tcPr>
          <w:p w14:paraId="387EB9EC" w14:textId="77777777" w:rsidR="001C4691" w:rsidRPr="00C7485C" w:rsidRDefault="001C4691" w:rsidP="00B80932">
            <w:pPr>
              <w:jc w:val="center"/>
              <w:rPr>
                <w:rFonts w:ascii="Times New Roman" w:hAnsi="Times New Roman" w:cs="Times New Roman"/>
              </w:rPr>
            </w:pPr>
            <w:r w:rsidRPr="00C7485C">
              <w:rPr>
                <w:rFonts w:ascii="Times New Roman" w:hAnsi="Times New Roman" w:cs="Times New Roman"/>
              </w:rPr>
              <w:t>Broodstock</w:t>
            </w:r>
          </w:p>
        </w:tc>
        <w:tc>
          <w:tcPr>
            <w:tcW w:w="1231" w:type="dxa"/>
            <w:tcBorders>
              <w:top w:val="single" w:sz="4" w:space="0" w:color="auto"/>
            </w:tcBorders>
            <w:vAlign w:val="center"/>
          </w:tcPr>
          <w:p w14:paraId="70AF5485" w14:textId="77777777" w:rsidR="001C4691" w:rsidRPr="00C7485C" w:rsidRDefault="001C4691" w:rsidP="00B80932">
            <w:pPr>
              <w:jc w:val="center"/>
              <w:rPr>
                <w:rFonts w:ascii="Times New Roman" w:hAnsi="Times New Roman" w:cs="Times New Roman"/>
              </w:rPr>
            </w:pPr>
            <w:r w:rsidRPr="00C7485C">
              <w:rPr>
                <w:rFonts w:ascii="Times New Roman" w:hAnsi="Times New Roman" w:cs="Times New Roman"/>
              </w:rPr>
              <w:t>3.6</w:t>
            </w:r>
          </w:p>
        </w:tc>
        <w:tc>
          <w:tcPr>
            <w:tcW w:w="1558" w:type="dxa"/>
            <w:tcBorders>
              <w:top w:val="single" w:sz="4" w:space="0" w:color="auto"/>
            </w:tcBorders>
            <w:vAlign w:val="center"/>
          </w:tcPr>
          <w:p w14:paraId="114A5E97" w14:textId="77777777" w:rsidR="001C4691" w:rsidRPr="00C7485C" w:rsidRDefault="001C4691" w:rsidP="00B80932">
            <w:pPr>
              <w:jc w:val="center"/>
              <w:rPr>
                <w:rFonts w:ascii="Times New Roman" w:hAnsi="Times New Roman" w:cs="Times New Roman"/>
              </w:rPr>
            </w:pPr>
            <w:r w:rsidRPr="00C7485C">
              <w:rPr>
                <w:rFonts w:ascii="Times New Roman" w:hAnsi="Times New Roman" w:cs="Times New Roman"/>
              </w:rPr>
              <w:t>0.600</w:t>
            </w:r>
          </w:p>
        </w:tc>
        <w:tc>
          <w:tcPr>
            <w:tcW w:w="1558" w:type="dxa"/>
            <w:tcBorders>
              <w:top w:val="single" w:sz="4" w:space="0" w:color="auto"/>
            </w:tcBorders>
            <w:vAlign w:val="center"/>
          </w:tcPr>
          <w:p w14:paraId="6D1B8C76" w14:textId="77777777" w:rsidR="001C4691" w:rsidRPr="00C7485C" w:rsidRDefault="001C4691" w:rsidP="00B80932">
            <w:pPr>
              <w:jc w:val="center"/>
              <w:rPr>
                <w:rFonts w:ascii="Times New Roman" w:hAnsi="Times New Roman" w:cs="Times New Roman"/>
              </w:rPr>
            </w:pPr>
            <w:r w:rsidRPr="00C7485C">
              <w:rPr>
                <w:rFonts w:ascii="Times New Roman" w:hAnsi="Times New Roman" w:cs="Times New Roman"/>
              </w:rPr>
              <w:t>0.552</w:t>
            </w:r>
          </w:p>
        </w:tc>
        <w:tc>
          <w:tcPr>
            <w:tcW w:w="1559" w:type="dxa"/>
            <w:tcBorders>
              <w:top w:val="single" w:sz="4" w:space="0" w:color="auto"/>
            </w:tcBorders>
            <w:vAlign w:val="center"/>
          </w:tcPr>
          <w:p w14:paraId="54E88141" w14:textId="77777777" w:rsidR="001C4691" w:rsidRPr="00C7485C" w:rsidRDefault="001C4691" w:rsidP="00B80932">
            <w:pPr>
              <w:jc w:val="center"/>
              <w:rPr>
                <w:rFonts w:ascii="Times New Roman" w:hAnsi="Times New Roman" w:cs="Times New Roman"/>
              </w:rPr>
            </w:pPr>
            <w:r w:rsidRPr="00C7485C">
              <w:rPr>
                <w:rFonts w:ascii="Times New Roman" w:hAnsi="Times New Roman" w:cs="Times New Roman"/>
              </w:rPr>
              <w:t>-0.090</w:t>
            </w:r>
          </w:p>
        </w:tc>
      </w:tr>
      <w:tr w:rsidR="001C4691" w:rsidRPr="00C7485C" w14:paraId="7FB72979" w14:textId="77777777" w:rsidTr="00B80932">
        <w:trPr>
          <w:trHeight w:val="64"/>
          <w:jc w:val="center"/>
        </w:trPr>
        <w:tc>
          <w:tcPr>
            <w:tcW w:w="1885" w:type="dxa"/>
            <w:tcBorders>
              <w:bottom w:val="single" w:sz="4" w:space="0" w:color="auto"/>
            </w:tcBorders>
            <w:vAlign w:val="center"/>
          </w:tcPr>
          <w:p w14:paraId="5D7BD854" w14:textId="77777777" w:rsidR="001C4691" w:rsidRPr="00C7485C" w:rsidRDefault="001C4691" w:rsidP="00B80932">
            <w:pPr>
              <w:jc w:val="center"/>
              <w:rPr>
                <w:rFonts w:ascii="Times New Roman" w:hAnsi="Times New Roman" w:cs="Times New Roman"/>
              </w:rPr>
            </w:pPr>
            <w:r w:rsidRPr="00C7485C">
              <w:rPr>
                <w:rFonts w:ascii="Times New Roman" w:hAnsi="Times New Roman" w:cs="Times New Roman"/>
              </w:rPr>
              <w:t>2-year-old</w:t>
            </w:r>
          </w:p>
        </w:tc>
        <w:tc>
          <w:tcPr>
            <w:tcW w:w="1231" w:type="dxa"/>
            <w:tcBorders>
              <w:bottom w:val="single" w:sz="4" w:space="0" w:color="auto"/>
            </w:tcBorders>
            <w:vAlign w:val="center"/>
          </w:tcPr>
          <w:p w14:paraId="7326F889" w14:textId="77777777" w:rsidR="001C4691" w:rsidRPr="00C7485C" w:rsidRDefault="001C4691" w:rsidP="00B80932">
            <w:pPr>
              <w:jc w:val="center"/>
              <w:rPr>
                <w:rFonts w:ascii="Times New Roman" w:hAnsi="Times New Roman" w:cs="Times New Roman"/>
              </w:rPr>
            </w:pPr>
            <w:r w:rsidRPr="00C7485C">
              <w:rPr>
                <w:rFonts w:ascii="Times New Roman" w:hAnsi="Times New Roman" w:cs="Times New Roman"/>
              </w:rPr>
              <w:t>3.2</w:t>
            </w:r>
          </w:p>
        </w:tc>
        <w:tc>
          <w:tcPr>
            <w:tcW w:w="1558" w:type="dxa"/>
            <w:tcBorders>
              <w:bottom w:val="single" w:sz="4" w:space="0" w:color="auto"/>
            </w:tcBorders>
            <w:vAlign w:val="center"/>
          </w:tcPr>
          <w:p w14:paraId="3919A0CC" w14:textId="77777777" w:rsidR="001C4691" w:rsidRPr="00C7485C" w:rsidRDefault="001C4691" w:rsidP="00B80932">
            <w:pPr>
              <w:jc w:val="center"/>
              <w:rPr>
                <w:rFonts w:ascii="Times New Roman" w:hAnsi="Times New Roman" w:cs="Times New Roman"/>
              </w:rPr>
            </w:pPr>
            <w:r w:rsidRPr="00C7485C">
              <w:rPr>
                <w:rFonts w:ascii="Times New Roman" w:hAnsi="Times New Roman" w:cs="Times New Roman"/>
              </w:rPr>
              <w:t>0.480</w:t>
            </w:r>
          </w:p>
        </w:tc>
        <w:tc>
          <w:tcPr>
            <w:tcW w:w="1558" w:type="dxa"/>
            <w:tcBorders>
              <w:bottom w:val="single" w:sz="4" w:space="0" w:color="auto"/>
            </w:tcBorders>
            <w:vAlign w:val="center"/>
          </w:tcPr>
          <w:p w14:paraId="273A83DC" w14:textId="77777777" w:rsidR="001C4691" w:rsidRPr="00C7485C" w:rsidRDefault="001C4691" w:rsidP="00B80932">
            <w:pPr>
              <w:jc w:val="center"/>
              <w:rPr>
                <w:rFonts w:ascii="Times New Roman" w:hAnsi="Times New Roman" w:cs="Times New Roman"/>
              </w:rPr>
            </w:pPr>
            <w:r w:rsidRPr="00C7485C">
              <w:rPr>
                <w:rFonts w:ascii="Times New Roman" w:hAnsi="Times New Roman" w:cs="Times New Roman"/>
              </w:rPr>
              <w:t>0.444</w:t>
            </w:r>
          </w:p>
        </w:tc>
        <w:tc>
          <w:tcPr>
            <w:tcW w:w="1559" w:type="dxa"/>
            <w:tcBorders>
              <w:bottom w:val="single" w:sz="4" w:space="0" w:color="auto"/>
            </w:tcBorders>
            <w:vAlign w:val="center"/>
          </w:tcPr>
          <w:p w14:paraId="0AE148EC" w14:textId="77777777" w:rsidR="001C4691" w:rsidRPr="00C7485C" w:rsidRDefault="001C4691" w:rsidP="00B80932">
            <w:pPr>
              <w:jc w:val="center"/>
              <w:rPr>
                <w:rFonts w:ascii="Times New Roman" w:hAnsi="Times New Roman" w:cs="Times New Roman"/>
              </w:rPr>
            </w:pPr>
            <w:r w:rsidRPr="00C7485C">
              <w:rPr>
                <w:rFonts w:ascii="Times New Roman" w:hAnsi="Times New Roman" w:cs="Times New Roman"/>
              </w:rPr>
              <w:t>-0.091</w:t>
            </w:r>
          </w:p>
        </w:tc>
      </w:tr>
    </w:tbl>
    <w:p w14:paraId="30BEF973" w14:textId="77777777" w:rsidR="001C4691" w:rsidRDefault="001C4691" w:rsidP="001C4691">
      <w:pPr>
        <w:spacing w:after="160" w:line="259" w:lineRule="auto"/>
        <w:rPr>
          <w:rFonts w:eastAsiaTheme="minorHAnsi"/>
          <w:kern w:val="2"/>
          <w14:ligatures w14:val="standardContextual"/>
        </w:rPr>
      </w:pPr>
    </w:p>
    <w:p w14:paraId="6865E8F2" w14:textId="77777777" w:rsidR="007A7799" w:rsidRDefault="007A7799" w:rsidP="001C4691">
      <w:pPr>
        <w:spacing w:after="160" w:line="259" w:lineRule="auto"/>
        <w:rPr>
          <w:rFonts w:eastAsiaTheme="minorHAnsi"/>
          <w:kern w:val="2"/>
          <w14:ligatures w14:val="standardContextual"/>
        </w:rPr>
      </w:pPr>
    </w:p>
    <w:p w14:paraId="153830A8" w14:textId="77777777" w:rsidR="007A7799" w:rsidRDefault="007A7799" w:rsidP="001C4691">
      <w:pPr>
        <w:spacing w:after="160" w:line="259" w:lineRule="auto"/>
        <w:rPr>
          <w:rFonts w:eastAsiaTheme="minorHAnsi"/>
          <w:kern w:val="2"/>
          <w14:ligatures w14:val="standardContextual"/>
        </w:rPr>
      </w:pPr>
    </w:p>
    <w:p w14:paraId="2974793C" w14:textId="241D9673" w:rsidR="001C4691" w:rsidRDefault="001C4691" w:rsidP="007A7799">
      <w:pPr>
        <w:pStyle w:val="Heading2"/>
        <w:rPr>
          <w:rFonts w:eastAsiaTheme="minorHAnsi"/>
        </w:rPr>
      </w:pPr>
      <w:r w:rsidRPr="00C7485C">
        <w:rPr>
          <w:rFonts w:eastAsiaTheme="minorHAnsi"/>
        </w:rPr>
        <w:t xml:space="preserve">Table </w:t>
      </w:r>
      <w:r w:rsidR="00461512">
        <w:rPr>
          <w:rFonts w:eastAsiaTheme="minorHAnsi"/>
        </w:rPr>
        <w:t>4</w:t>
      </w:r>
      <w:r w:rsidRPr="00C7485C">
        <w:rPr>
          <w:rFonts w:eastAsiaTheme="minorHAnsi"/>
        </w:rPr>
        <w:t xml:space="preserve">. </w:t>
      </w:r>
      <w:r w:rsidR="007A7799">
        <w:rPr>
          <w:rFonts w:eastAsiaTheme="minorHAnsi"/>
        </w:rPr>
        <w:tab/>
      </w:r>
      <w:r w:rsidRPr="00C7485C">
        <w:rPr>
          <w:rFonts w:eastAsiaTheme="minorHAnsi"/>
        </w:rPr>
        <w:t xml:space="preserve">Comparison of genetic diversity metrics between Pig Pen </w:t>
      </w:r>
      <w:r w:rsidR="004C49BA">
        <w:rPr>
          <w:rFonts w:eastAsiaTheme="minorHAnsi"/>
        </w:rPr>
        <w:t>Brook</w:t>
      </w:r>
      <w:r w:rsidRPr="00C7485C">
        <w:rPr>
          <w:rFonts w:eastAsiaTheme="minorHAnsi"/>
        </w:rPr>
        <w:t xml:space="preserve"> </w:t>
      </w:r>
      <w:r w:rsidR="004C49BA">
        <w:rPr>
          <w:rFonts w:eastAsiaTheme="minorHAnsi"/>
        </w:rPr>
        <w:t>Trout</w:t>
      </w:r>
      <w:r w:rsidRPr="00C7485C">
        <w:rPr>
          <w:rFonts w:eastAsiaTheme="minorHAnsi"/>
        </w:rPr>
        <w:t xml:space="preserve"> studied in Pregler et al. 2018 to the individuals analyzed in this study. N: number of samples; H</w:t>
      </w:r>
      <w:r w:rsidRPr="00C7485C">
        <w:rPr>
          <w:rFonts w:eastAsiaTheme="minorHAnsi"/>
          <w:vertAlign w:val="subscript"/>
        </w:rPr>
        <w:t>E</w:t>
      </w:r>
      <w:r w:rsidRPr="00C7485C">
        <w:rPr>
          <w:rFonts w:eastAsiaTheme="minorHAnsi"/>
        </w:rPr>
        <w:t>: expected heterozygosity; H</w:t>
      </w:r>
      <w:r w:rsidRPr="00C7485C">
        <w:rPr>
          <w:rFonts w:eastAsiaTheme="minorHAnsi"/>
          <w:vertAlign w:val="subscript"/>
        </w:rPr>
        <w:t>O</w:t>
      </w:r>
      <w:r w:rsidRPr="00C7485C">
        <w:rPr>
          <w:rFonts w:eastAsiaTheme="minorHAnsi"/>
        </w:rPr>
        <w:t>: observed heterozygosity; A: allelic richness; F</w:t>
      </w:r>
      <w:r w:rsidRPr="00C7485C">
        <w:rPr>
          <w:rFonts w:eastAsiaTheme="minorHAnsi"/>
          <w:vertAlign w:val="subscript"/>
        </w:rPr>
        <w:t>IS</w:t>
      </w:r>
      <w:r w:rsidRPr="00C7485C">
        <w:rPr>
          <w:rFonts w:eastAsiaTheme="minorHAnsi"/>
        </w:rPr>
        <w:t>: inbreeding coefficient; HWE: Hardy-Weinberg Equilibrium.</w:t>
      </w:r>
    </w:p>
    <w:p w14:paraId="08097302" w14:textId="77777777" w:rsidR="007A7799" w:rsidRPr="007A7799" w:rsidRDefault="007A7799" w:rsidP="007A7799">
      <w:pPr>
        <w:rPr>
          <w:rFonts w:eastAsiaTheme="minorHAnsi"/>
        </w:rPr>
      </w:pPr>
    </w:p>
    <w:tbl>
      <w:tblPr>
        <w:tblW w:w="8194" w:type="dxa"/>
        <w:jc w:val="center"/>
        <w:tblLook w:val="04A0" w:firstRow="1" w:lastRow="0" w:firstColumn="1" w:lastColumn="0" w:noHBand="0" w:noVBand="1"/>
      </w:tblPr>
      <w:tblGrid>
        <w:gridCol w:w="3324"/>
        <w:gridCol w:w="456"/>
        <w:gridCol w:w="828"/>
        <w:gridCol w:w="828"/>
        <w:gridCol w:w="828"/>
        <w:gridCol w:w="895"/>
        <w:gridCol w:w="1051"/>
      </w:tblGrid>
      <w:tr w:rsidR="001C4691" w:rsidRPr="00C7485C" w14:paraId="6312FAD7" w14:textId="77777777" w:rsidTr="00B80932">
        <w:trPr>
          <w:trHeight w:val="420"/>
          <w:jc w:val="center"/>
        </w:trPr>
        <w:tc>
          <w:tcPr>
            <w:tcW w:w="3324" w:type="dxa"/>
            <w:tcBorders>
              <w:top w:val="single" w:sz="4" w:space="0" w:color="auto"/>
              <w:bottom w:val="single" w:sz="4" w:space="0" w:color="auto"/>
            </w:tcBorders>
            <w:shd w:val="clear" w:color="000000" w:fill="FFFFFF"/>
            <w:noWrap/>
            <w:vAlign w:val="center"/>
            <w:hideMark/>
          </w:tcPr>
          <w:p w14:paraId="745BBF12" w14:textId="77777777" w:rsidR="001C4691" w:rsidRPr="00C7485C" w:rsidRDefault="001C4691" w:rsidP="00B80932">
            <w:pPr>
              <w:jc w:val="center"/>
              <w:rPr>
                <w:color w:val="000000"/>
              </w:rPr>
            </w:pPr>
          </w:p>
        </w:tc>
        <w:tc>
          <w:tcPr>
            <w:tcW w:w="440" w:type="dxa"/>
            <w:tcBorders>
              <w:top w:val="single" w:sz="4" w:space="0" w:color="auto"/>
              <w:bottom w:val="single" w:sz="4" w:space="0" w:color="auto"/>
            </w:tcBorders>
            <w:shd w:val="clear" w:color="000000" w:fill="FFFFFF"/>
            <w:noWrap/>
            <w:vAlign w:val="center"/>
            <w:hideMark/>
          </w:tcPr>
          <w:p w14:paraId="7EBE124B" w14:textId="77777777" w:rsidR="001C4691" w:rsidRPr="00C7485C" w:rsidRDefault="001C4691" w:rsidP="00B80932">
            <w:pPr>
              <w:jc w:val="center"/>
              <w:rPr>
                <w:b/>
                <w:bCs/>
                <w:color w:val="000000"/>
              </w:rPr>
            </w:pPr>
            <w:r w:rsidRPr="00C7485C">
              <w:rPr>
                <w:b/>
                <w:bCs/>
                <w:color w:val="000000"/>
              </w:rPr>
              <w:t>N</w:t>
            </w:r>
          </w:p>
        </w:tc>
        <w:tc>
          <w:tcPr>
            <w:tcW w:w="828" w:type="dxa"/>
            <w:tcBorders>
              <w:top w:val="single" w:sz="4" w:space="0" w:color="auto"/>
              <w:bottom w:val="single" w:sz="4" w:space="0" w:color="auto"/>
            </w:tcBorders>
            <w:shd w:val="clear" w:color="000000" w:fill="FFFFFF"/>
            <w:noWrap/>
            <w:vAlign w:val="center"/>
            <w:hideMark/>
          </w:tcPr>
          <w:p w14:paraId="5CD0B1B8" w14:textId="77777777" w:rsidR="001C4691" w:rsidRPr="00C7485C" w:rsidRDefault="001C4691" w:rsidP="00B80932">
            <w:pPr>
              <w:jc w:val="center"/>
              <w:rPr>
                <w:b/>
                <w:bCs/>
                <w:color w:val="000000"/>
                <w:vertAlign w:val="subscript"/>
              </w:rPr>
            </w:pPr>
            <w:r w:rsidRPr="00C7485C">
              <w:rPr>
                <w:b/>
                <w:bCs/>
                <w:color w:val="000000"/>
              </w:rPr>
              <w:t>H</w:t>
            </w:r>
            <w:r w:rsidRPr="00C7485C">
              <w:rPr>
                <w:b/>
                <w:bCs/>
                <w:color w:val="000000"/>
                <w:vertAlign w:val="subscript"/>
              </w:rPr>
              <w:t>E</w:t>
            </w:r>
          </w:p>
        </w:tc>
        <w:tc>
          <w:tcPr>
            <w:tcW w:w="828" w:type="dxa"/>
            <w:tcBorders>
              <w:top w:val="single" w:sz="4" w:space="0" w:color="auto"/>
              <w:bottom w:val="single" w:sz="4" w:space="0" w:color="auto"/>
            </w:tcBorders>
            <w:shd w:val="clear" w:color="000000" w:fill="FFFFFF"/>
            <w:noWrap/>
            <w:vAlign w:val="center"/>
            <w:hideMark/>
          </w:tcPr>
          <w:p w14:paraId="4D3EBE07" w14:textId="77777777" w:rsidR="001C4691" w:rsidRPr="00C7485C" w:rsidRDefault="001C4691" w:rsidP="00B80932">
            <w:pPr>
              <w:jc w:val="center"/>
              <w:rPr>
                <w:b/>
                <w:bCs/>
                <w:color w:val="000000"/>
                <w:vertAlign w:val="subscript"/>
              </w:rPr>
            </w:pPr>
            <w:r w:rsidRPr="00C7485C">
              <w:rPr>
                <w:b/>
                <w:bCs/>
                <w:color w:val="000000"/>
              </w:rPr>
              <w:t>H</w:t>
            </w:r>
            <w:r w:rsidRPr="00C7485C">
              <w:rPr>
                <w:b/>
                <w:bCs/>
                <w:color w:val="000000"/>
                <w:vertAlign w:val="subscript"/>
              </w:rPr>
              <w:t>O</w:t>
            </w:r>
          </w:p>
        </w:tc>
        <w:tc>
          <w:tcPr>
            <w:tcW w:w="828" w:type="dxa"/>
            <w:tcBorders>
              <w:top w:val="single" w:sz="4" w:space="0" w:color="auto"/>
              <w:bottom w:val="single" w:sz="4" w:space="0" w:color="auto"/>
            </w:tcBorders>
            <w:shd w:val="clear" w:color="000000" w:fill="FFFFFF"/>
            <w:noWrap/>
            <w:vAlign w:val="center"/>
            <w:hideMark/>
          </w:tcPr>
          <w:p w14:paraId="7B0CF8BE" w14:textId="77777777" w:rsidR="001C4691" w:rsidRPr="00C7485C" w:rsidRDefault="001C4691" w:rsidP="00B80932">
            <w:pPr>
              <w:jc w:val="center"/>
              <w:rPr>
                <w:b/>
                <w:bCs/>
                <w:color w:val="000000"/>
              </w:rPr>
            </w:pPr>
            <w:r w:rsidRPr="00C7485C">
              <w:rPr>
                <w:b/>
                <w:bCs/>
                <w:color w:val="000000"/>
              </w:rPr>
              <w:t>A</w:t>
            </w:r>
          </w:p>
        </w:tc>
        <w:tc>
          <w:tcPr>
            <w:tcW w:w="895" w:type="dxa"/>
            <w:tcBorders>
              <w:top w:val="single" w:sz="4" w:space="0" w:color="auto"/>
              <w:bottom w:val="single" w:sz="4" w:space="0" w:color="auto"/>
            </w:tcBorders>
            <w:shd w:val="clear" w:color="000000" w:fill="FFFFFF"/>
            <w:noWrap/>
            <w:vAlign w:val="center"/>
            <w:hideMark/>
          </w:tcPr>
          <w:p w14:paraId="3BAF87EF" w14:textId="77777777" w:rsidR="001C4691" w:rsidRPr="00C7485C" w:rsidRDefault="001C4691" w:rsidP="00B80932">
            <w:pPr>
              <w:jc w:val="center"/>
              <w:rPr>
                <w:b/>
                <w:bCs/>
                <w:color w:val="000000"/>
                <w:vertAlign w:val="subscript"/>
              </w:rPr>
            </w:pPr>
            <w:r w:rsidRPr="00C7485C">
              <w:rPr>
                <w:b/>
                <w:bCs/>
                <w:color w:val="000000"/>
              </w:rPr>
              <w:t>F</w:t>
            </w:r>
            <w:r w:rsidRPr="00C7485C">
              <w:rPr>
                <w:b/>
                <w:bCs/>
                <w:color w:val="000000"/>
                <w:vertAlign w:val="subscript"/>
              </w:rPr>
              <w:t>IS</w:t>
            </w:r>
          </w:p>
        </w:tc>
        <w:tc>
          <w:tcPr>
            <w:tcW w:w="1051" w:type="dxa"/>
            <w:tcBorders>
              <w:top w:val="single" w:sz="4" w:space="0" w:color="auto"/>
              <w:bottom w:val="single" w:sz="4" w:space="0" w:color="auto"/>
            </w:tcBorders>
            <w:shd w:val="clear" w:color="000000" w:fill="FFFFFF"/>
            <w:noWrap/>
            <w:vAlign w:val="center"/>
            <w:hideMark/>
          </w:tcPr>
          <w:p w14:paraId="57FEBFDA" w14:textId="77777777" w:rsidR="001C4691" w:rsidRPr="00C7485C" w:rsidRDefault="001C4691" w:rsidP="00B80932">
            <w:pPr>
              <w:jc w:val="center"/>
              <w:rPr>
                <w:b/>
                <w:bCs/>
                <w:color w:val="000000"/>
              </w:rPr>
            </w:pPr>
            <w:r w:rsidRPr="00C7485C">
              <w:rPr>
                <w:b/>
                <w:bCs/>
                <w:color w:val="000000"/>
              </w:rPr>
              <w:t>HWE</w:t>
            </w:r>
          </w:p>
        </w:tc>
      </w:tr>
      <w:tr w:rsidR="001C4691" w:rsidRPr="00C7485C" w14:paraId="4E230AAC" w14:textId="77777777" w:rsidTr="00B80932">
        <w:trPr>
          <w:trHeight w:val="420"/>
          <w:jc w:val="center"/>
        </w:trPr>
        <w:tc>
          <w:tcPr>
            <w:tcW w:w="3324" w:type="dxa"/>
            <w:tcBorders>
              <w:top w:val="single" w:sz="4" w:space="0" w:color="auto"/>
            </w:tcBorders>
            <w:shd w:val="clear" w:color="000000" w:fill="FFFFFF"/>
            <w:noWrap/>
            <w:vAlign w:val="center"/>
            <w:hideMark/>
          </w:tcPr>
          <w:p w14:paraId="6A2DF27A" w14:textId="77777777" w:rsidR="001C4691" w:rsidRPr="00C7485C" w:rsidRDefault="001C4691" w:rsidP="00B80932">
            <w:pPr>
              <w:jc w:val="center"/>
              <w:rPr>
                <w:b/>
                <w:bCs/>
                <w:color w:val="000000"/>
              </w:rPr>
            </w:pPr>
            <w:r w:rsidRPr="00C7485C">
              <w:rPr>
                <w:b/>
                <w:bCs/>
                <w:color w:val="000000"/>
              </w:rPr>
              <w:t>Pregler</w:t>
            </w:r>
          </w:p>
        </w:tc>
        <w:tc>
          <w:tcPr>
            <w:tcW w:w="440" w:type="dxa"/>
            <w:tcBorders>
              <w:top w:val="single" w:sz="4" w:space="0" w:color="auto"/>
            </w:tcBorders>
            <w:shd w:val="clear" w:color="000000" w:fill="FFFFFF"/>
            <w:noWrap/>
            <w:vAlign w:val="center"/>
            <w:hideMark/>
          </w:tcPr>
          <w:p w14:paraId="7FBC337E" w14:textId="77777777" w:rsidR="001C4691" w:rsidRPr="00C7485C" w:rsidRDefault="001C4691" w:rsidP="00B80932">
            <w:pPr>
              <w:jc w:val="center"/>
              <w:rPr>
                <w:color w:val="000000"/>
              </w:rPr>
            </w:pPr>
            <w:r w:rsidRPr="00C7485C">
              <w:rPr>
                <w:color w:val="000000"/>
              </w:rPr>
              <w:t>63</w:t>
            </w:r>
          </w:p>
        </w:tc>
        <w:tc>
          <w:tcPr>
            <w:tcW w:w="828" w:type="dxa"/>
            <w:tcBorders>
              <w:top w:val="single" w:sz="4" w:space="0" w:color="auto"/>
            </w:tcBorders>
            <w:shd w:val="clear" w:color="000000" w:fill="FFFFFF"/>
            <w:noWrap/>
            <w:vAlign w:val="center"/>
            <w:hideMark/>
          </w:tcPr>
          <w:p w14:paraId="72106EAB" w14:textId="77777777" w:rsidR="001C4691" w:rsidRPr="00C7485C" w:rsidRDefault="001C4691" w:rsidP="00B80932">
            <w:pPr>
              <w:jc w:val="center"/>
              <w:rPr>
                <w:color w:val="000000"/>
              </w:rPr>
            </w:pPr>
            <w:r w:rsidRPr="00C7485C">
              <w:rPr>
                <w:color w:val="000000"/>
              </w:rPr>
              <w:t>0.500</w:t>
            </w:r>
          </w:p>
        </w:tc>
        <w:tc>
          <w:tcPr>
            <w:tcW w:w="828" w:type="dxa"/>
            <w:tcBorders>
              <w:top w:val="single" w:sz="4" w:space="0" w:color="auto"/>
            </w:tcBorders>
            <w:shd w:val="clear" w:color="000000" w:fill="FFFFFF"/>
            <w:noWrap/>
            <w:vAlign w:val="center"/>
            <w:hideMark/>
          </w:tcPr>
          <w:p w14:paraId="7B7286BC" w14:textId="77777777" w:rsidR="001C4691" w:rsidRPr="00C7485C" w:rsidRDefault="001C4691" w:rsidP="00B80932">
            <w:pPr>
              <w:jc w:val="center"/>
              <w:rPr>
                <w:color w:val="000000"/>
              </w:rPr>
            </w:pPr>
            <w:r w:rsidRPr="00C7485C">
              <w:rPr>
                <w:color w:val="000000"/>
              </w:rPr>
              <w:t>0.519</w:t>
            </w:r>
          </w:p>
        </w:tc>
        <w:tc>
          <w:tcPr>
            <w:tcW w:w="828" w:type="dxa"/>
            <w:tcBorders>
              <w:top w:val="single" w:sz="4" w:space="0" w:color="auto"/>
            </w:tcBorders>
            <w:shd w:val="clear" w:color="000000" w:fill="FFFFFF"/>
            <w:noWrap/>
            <w:vAlign w:val="center"/>
            <w:hideMark/>
          </w:tcPr>
          <w:p w14:paraId="73A7DACC" w14:textId="77777777" w:rsidR="001C4691" w:rsidRPr="00C7485C" w:rsidRDefault="001C4691" w:rsidP="00B80932">
            <w:pPr>
              <w:jc w:val="center"/>
              <w:rPr>
                <w:color w:val="000000"/>
              </w:rPr>
            </w:pPr>
            <w:r w:rsidRPr="00C7485C">
              <w:rPr>
                <w:color w:val="000000"/>
              </w:rPr>
              <w:t>4.000</w:t>
            </w:r>
          </w:p>
        </w:tc>
        <w:tc>
          <w:tcPr>
            <w:tcW w:w="895" w:type="dxa"/>
            <w:tcBorders>
              <w:top w:val="single" w:sz="4" w:space="0" w:color="auto"/>
            </w:tcBorders>
            <w:shd w:val="clear" w:color="000000" w:fill="FFFFFF"/>
            <w:noWrap/>
            <w:vAlign w:val="center"/>
            <w:hideMark/>
          </w:tcPr>
          <w:p w14:paraId="0981B1BC" w14:textId="77777777" w:rsidR="001C4691" w:rsidRPr="00C7485C" w:rsidRDefault="001C4691" w:rsidP="00B80932">
            <w:pPr>
              <w:jc w:val="center"/>
              <w:rPr>
                <w:color w:val="000000"/>
              </w:rPr>
            </w:pPr>
            <w:r w:rsidRPr="00C7485C">
              <w:rPr>
                <w:color w:val="000000"/>
              </w:rPr>
              <w:t>-0.047</w:t>
            </w:r>
          </w:p>
        </w:tc>
        <w:tc>
          <w:tcPr>
            <w:tcW w:w="1051" w:type="dxa"/>
            <w:tcBorders>
              <w:top w:val="single" w:sz="4" w:space="0" w:color="auto"/>
            </w:tcBorders>
            <w:shd w:val="clear" w:color="000000" w:fill="FFFFFF"/>
            <w:noWrap/>
            <w:vAlign w:val="center"/>
            <w:hideMark/>
          </w:tcPr>
          <w:p w14:paraId="4F8C22E2" w14:textId="77777777" w:rsidR="001C4691" w:rsidRPr="00C7485C" w:rsidRDefault="001C4691" w:rsidP="00B80932">
            <w:pPr>
              <w:jc w:val="center"/>
              <w:rPr>
                <w:color w:val="000000"/>
              </w:rPr>
            </w:pPr>
          </w:p>
        </w:tc>
      </w:tr>
      <w:tr w:rsidR="001C4691" w:rsidRPr="00C7485C" w14:paraId="59D2529A" w14:textId="77777777" w:rsidTr="00B80932">
        <w:trPr>
          <w:trHeight w:val="420"/>
          <w:jc w:val="center"/>
        </w:trPr>
        <w:tc>
          <w:tcPr>
            <w:tcW w:w="3324" w:type="dxa"/>
            <w:tcBorders>
              <w:bottom w:val="single" w:sz="4" w:space="0" w:color="auto"/>
            </w:tcBorders>
            <w:shd w:val="clear" w:color="000000" w:fill="FFFFFF"/>
            <w:noWrap/>
            <w:vAlign w:val="center"/>
            <w:hideMark/>
          </w:tcPr>
          <w:p w14:paraId="315D48C5" w14:textId="77777777" w:rsidR="001C4691" w:rsidRPr="00C7485C" w:rsidRDefault="001C4691" w:rsidP="00B80932">
            <w:pPr>
              <w:jc w:val="center"/>
              <w:rPr>
                <w:b/>
                <w:bCs/>
                <w:color w:val="000000"/>
              </w:rPr>
            </w:pPr>
            <w:r w:rsidRPr="00C7485C">
              <w:rPr>
                <w:b/>
                <w:bCs/>
                <w:color w:val="000000"/>
              </w:rPr>
              <w:t>SCDNR 2023</w:t>
            </w:r>
          </w:p>
        </w:tc>
        <w:tc>
          <w:tcPr>
            <w:tcW w:w="440" w:type="dxa"/>
            <w:tcBorders>
              <w:bottom w:val="single" w:sz="4" w:space="0" w:color="auto"/>
            </w:tcBorders>
            <w:shd w:val="clear" w:color="000000" w:fill="FFFFFF"/>
            <w:noWrap/>
            <w:vAlign w:val="center"/>
            <w:hideMark/>
          </w:tcPr>
          <w:p w14:paraId="62BD70B3" w14:textId="77777777" w:rsidR="001C4691" w:rsidRPr="00C7485C" w:rsidRDefault="001C4691" w:rsidP="00B80932">
            <w:pPr>
              <w:jc w:val="center"/>
              <w:rPr>
                <w:color w:val="000000"/>
              </w:rPr>
            </w:pPr>
            <w:r w:rsidRPr="00C7485C">
              <w:rPr>
                <w:color w:val="000000"/>
              </w:rPr>
              <w:t>62</w:t>
            </w:r>
          </w:p>
        </w:tc>
        <w:tc>
          <w:tcPr>
            <w:tcW w:w="828" w:type="dxa"/>
            <w:tcBorders>
              <w:bottom w:val="single" w:sz="4" w:space="0" w:color="auto"/>
            </w:tcBorders>
            <w:shd w:val="clear" w:color="000000" w:fill="FFFFFF"/>
            <w:noWrap/>
            <w:vAlign w:val="center"/>
            <w:hideMark/>
          </w:tcPr>
          <w:p w14:paraId="189979A4" w14:textId="77777777" w:rsidR="001C4691" w:rsidRPr="00C7485C" w:rsidRDefault="001C4691" w:rsidP="00B80932">
            <w:pPr>
              <w:jc w:val="center"/>
              <w:rPr>
                <w:color w:val="000000"/>
              </w:rPr>
            </w:pPr>
            <w:r w:rsidRPr="00C7485C">
              <w:rPr>
                <w:color w:val="000000"/>
              </w:rPr>
              <w:t>0.517</w:t>
            </w:r>
          </w:p>
        </w:tc>
        <w:tc>
          <w:tcPr>
            <w:tcW w:w="828" w:type="dxa"/>
            <w:tcBorders>
              <w:bottom w:val="single" w:sz="4" w:space="0" w:color="auto"/>
            </w:tcBorders>
            <w:shd w:val="clear" w:color="000000" w:fill="FFFFFF"/>
            <w:noWrap/>
            <w:vAlign w:val="center"/>
            <w:hideMark/>
          </w:tcPr>
          <w:p w14:paraId="52DC50A9" w14:textId="77777777" w:rsidR="001C4691" w:rsidRPr="00C7485C" w:rsidRDefault="001C4691" w:rsidP="00B80932">
            <w:pPr>
              <w:jc w:val="center"/>
              <w:rPr>
                <w:color w:val="000000"/>
              </w:rPr>
            </w:pPr>
            <w:r w:rsidRPr="00C7485C">
              <w:rPr>
                <w:color w:val="000000"/>
              </w:rPr>
              <w:t>0.542</w:t>
            </w:r>
          </w:p>
        </w:tc>
        <w:tc>
          <w:tcPr>
            <w:tcW w:w="828" w:type="dxa"/>
            <w:tcBorders>
              <w:bottom w:val="single" w:sz="4" w:space="0" w:color="auto"/>
            </w:tcBorders>
            <w:shd w:val="clear" w:color="000000" w:fill="FFFFFF"/>
            <w:noWrap/>
            <w:vAlign w:val="center"/>
            <w:hideMark/>
          </w:tcPr>
          <w:p w14:paraId="690F3331" w14:textId="77777777" w:rsidR="001C4691" w:rsidRPr="00C7485C" w:rsidRDefault="001C4691" w:rsidP="00B80932">
            <w:pPr>
              <w:jc w:val="center"/>
              <w:rPr>
                <w:color w:val="000000"/>
              </w:rPr>
            </w:pPr>
            <w:r w:rsidRPr="00C7485C">
              <w:rPr>
                <w:color w:val="000000"/>
              </w:rPr>
              <w:t>3.600</w:t>
            </w:r>
          </w:p>
        </w:tc>
        <w:tc>
          <w:tcPr>
            <w:tcW w:w="895" w:type="dxa"/>
            <w:tcBorders>
              <w:bottom w:val="single" w:sz="4" w:space="0" w:color="auto"/>
            </w:tcBorders>
            <w:shd w:val="clear" w:color="000000" w:fill="FFFFFF"/>
            <w:noWrap/>
            <w:vAlign w:val="center"/>
            <w:hideMark/>
          </w:tcPr>
          <w:p w14:paraId="072BC9CD" w14:textId="77777777" w:rsidR="001C4691" w:rsidRPr="00C7485C" w:rsidRDefault="001C4691" w:rsidP="00B80932">
            <w:pPr>
              <w:jc w:val="center"/>
              <w:rPr>
                <w:color w:val="000000"/>
              </w:rPr>
            </w:pPr>
            <w:r w:rsidRPr="00C7485C">
              <w:rPr>
                <w:color w:val="000000"/>
              </w:rPr>
              <w:t>-0.050</w:t>
            </w:r>
          </w:p>
        </w:tc>
        <w:tc>
          <w:tcPr>
            <w:tcW w:w="1051" w:type="dxa"/>
            <w:tcBorders>
              <w:bottom w:val="single" w:sz="4" w:space="0" w:color="auto"/>
            </w:tcBorders>
            <w:shd w:val="clear" w:color="000000" w:fill="FFFFFF"/>
            <w:noWrap/>
            <w:vAlign w:val="center"/>
            <w:hideMark/>
          </w:tcPr>
          <w:p w14:paraId="35E97FA3" w14:textId="77777777" w:rsidR="001C4691" w:rsidRPr="00C7485C" w:rsidRDefault="001C4691" w:rsidP="00B80932">
            <w:pPr>
              <w:jc w:val="center"/>
              <w:rPr>
                <w:color w:val="000000"/>
              </w:rPr>
            </w:pPr>
          </w:p>
        </w:tc>
      </w:tr>
      <w:tr w:rsidR="001C4691" w:rsidRPr="00C7485C" w14:paraId="3C245082" w14:textId="77777777" w:rsidTr="00B80932">
        <w:trPr>
          <w:trHeight w:val="420"/>
          <w:jc w:val="center"/>
        </w:trPr>
        <w:tc>
          <w:tcPr>
            <w:tcW w:w="3324" w:type="dxa"/>
            <w:tcBorders>
              <w:top w:val="single" w:sz="4" w:space="0" w:color="auto"/>
            </w:tcBorders>
            <w:shd w:val="clear" w:color="000000" w:fill="FFFFFF"/>
            <w:vAlign w:val="center"/>
            <w:hideMark/>
          </w:tcPr>
          <w:p w14:paraId="74B7B53C" w14:textId="77777777" w:rsidR="001C4691" w:rsidRPr="00C7485C" w:rsidRDefault="001C4691" w:rsidP="00B80932">
            <w:pPr>
              <w:jc w:val="center"/>
              <w:rPr>
                <w:b/>
                <w:bCs/>
                <w:color w:val="000000"/>
              </w:rPr>
            </w:pPr>
            <w:r w:rsidRPr="00C7485C">
              <w:rPr>
                <w:b/>
                <w:bCs/>
                <w:color w:val="000000"/>
              </w:rPr>
              <w:t>9 Common Loci (Pregler)</w:t>
            </w:r>
          </w:p>
        </w:tc>
        <w:tc>
          <w:tcPr>
            <w:tcW w:w="440" w:type="dxa"/>
            <w:tcBorders>
              <w:top w:val="single" w:sz="4" w:space="0" w:color="auto"/>
            </w:tcBorders>
            <w:shd w:val="clear" w:color="000000" w:fill="FFFFFF"/>
            <w:noWrap/>
            <w:vAlign w:val="center"/>
            <w:hideMark/>
          </w:tcPr>
          <w:p w14:paraId="46B0B017" w14:textId="77777777" w:rsidR="001C4691" w:rsidRPr="00C7485C" w:rsidRDefault="001C4691" w:rsidP="00B80932">
            <w:pPr>
              <w:jc w:val="center"/>
              <w:rPr>
                <w:color w:val="000000"/>
              </w:rPr>
            </w:pPr>
            <w:r w:rsidRPr="00C7485C">
              <w:rPr>
                <w:color w:val="000000"/>
              </w:rPr>
              <w:t>63</w:t>
            </w:r>
          </w:p>
        </w:tc>
        <w:tc>
          <w:tcPr>
            <w:tcW w:w="828" w:type="dxa"/>
            <w:tcBorders>
              <w:top w:val="single" w:sz="4" w:space="0" w:color="auto"/>
            </w:tcBorders>
            <w:shd w:val="clear" w:color="000000" w:fill="FFFFFF"/>
            <w:noWrap/>
            <w:vAlign w:val="center"/>
            <w:hideMark/>
          </w:tcPr>
          <w:p w14:paraId="03602E69" w14:textId="77777777" w:rsidR="001C4691" w:rsidRPr="00C7485C" w:rsidRDefault="001C4691" w:rsidP="00B80932">
            <w:pPr>
              <w:jc w:val="center"/>
              <w:rPr>
                <w:color w:val="000000"/>
              </w:rPr>
            </w:pPr>
            <w:r w:rsidRPr="00C7485C">
              <w:rPr>
                <w:color w:val="000000"/>
              </w:rPr>
              <w:t>0.498</w:t>
            </w:r>
          </w:p>
        </w:tc>
        <w:tc>
          <w:tcPr>
            <w:tcW w:w="828" w:type="dxa"/>
            <w:tcBorders>
              <w:top w:val="single" w:sz="4" w:space="0" w:color="auto"/>
            </w:tcBorders>
            <w:shd w:val="clear" w:color="000000" w:fill="FFFFFF"/>
            <w:noWrap/>
            <w:vAlign w:val="center"/>
            <w:hideMark/>
          </w:tcPr>
          <w:p w14:paraId="1BE133A2" w14:textId="77777777" w:rsidR="001C4691" w:rsidRPr="00C7485C" w:rsidRDefault="001C4691" w:rsidP="00B80932">
            <w:pPr>
              <w:jc w:val="center"/>
              <w:rPr>
                <w:color w:val="000000"/>
              </w:rPr>
            </w:pPr>
            <w:r w:rsidRPr="00C7485C">
              <w:rPr>
                <w:color w:val="000000"/>
              </w:rPr>
              <w:t>0.520</w:t>
            </w:r>
          </w:p>
        </w:tc>
        <w:tc>
          <w:tcPr>
            <w:tcW w:w="828" w:type="dxa"/>
            <w:tcBorders>
              <w:top w:val="single" w:sz="4" w:space="0" w:color="auto"/>
            </w:tcBorders>
            <w:shd w:val="clear" w:color="000000" w:fill="FFFFFF"/>
            <w:noWrap/>
            <w:vAlign w:val="center"/>
            <w:hideMark/>
          </w:tcPr>
          <w:p w14:paraId="29869E40" w14:textId="77777777" w:rsidR="001C4691" w:rsidRPr="00C7485C" w:rsidRDefault="001C4691" w:rsidP="00B80932">
            <w:pPr>
              <w:jc w:val="center"/>
              <w:rPr>
                <w:color w:val="000000"/>
              </w:rPr>
            </w:pPr>
            <w:r w:rsidRPr="00C7485C">
              <w:rPr>
                <w:color w:val="000000"/>
              </w:rPr>
              <w:t>4.222</w:t>
            </w:r>
          </w:p>
        </w:tc>
        <w:tc>
          <w:tcPr>
            <w:tcW w:w="895" w:type="dxa"/>
            <w:tcBorders>
              <w:top w:val="single" w:sz="4" w:space="0" w:color="auto"/>
            </w:tcBorders>
            <w:shd w:val="clear" w:color="000000" w:fill="FFFFFF"/>
            <w:noWrap/>
            <w:vAlign w:val="center"/>
            <w:hideMark/>
          </w:tcPr>
          <w:p w14:paraId="2C71D345" w14:textId="77777777" w:rsidR="001C4691" w:rsidRPr="00C7485C" w:rsidRDefault="001C4691" w:rsidP="00B80932">
            <w:pPr>
              <w:jc w:val="center"/>
              <w:rPr>
                <w:color w:val="000000"/>
              </w:rPr>
            </w:pPr>
            <w:r w:rsidRPr="00C7485C">
              <w:rPr>
                <w:color w:val="000000"/>
              </w:rPr>
              <w:t>-0.042</w:t>
            </w:r>
          </w:p>
        </w:tc>
        <w:tc>
          <w:tcPr>
            <w:tcW w:w="1051" w:type="dxa"/>
            <w:tcBorders>
              <w:top w:val="single" w:sz="4" w:space="0" w:color="auto"/>
            </w:tcBorders>
            <w:shd w:val="clear" w:color="000000" w:fill="FFFFFF"/>
            <w:noWrap/>
            <w:vAlign w:val="center"/>
            <w:hideMark/>
          </w:tcPr>
          <w:p w14:paraId="25C2C5A0" w14:textId="77777777" w:rsidR="001C4691" w:rsidRPr="00C7485C" w:rsidRDefault="001C4691" w:rsidP="00B80932">
            <w:pPr>
              <w:jc w:val="center"/>
              <w:rPr>
                <w:color w:val="000000"/>
              </w:rPr>
            </w:pPr>
            <w:r w:rsidRPr="00C7485C">
              <w:rPr>
                <w:color w:val="000000"/>
              </w:rPr>
              <w:t>0.0036</w:t>
            </w:r>
          </w:p>
        </w:tc>
      </w:tr>
      <w:tr w:rsidR="001C4691" w:rsidRPr="00C7485C" w14:paraId="048D7454" w14:textId="77777777" w:rsidTr="00B80932">
        <w:trPr>
          <w:trHeight w:val="420"/>
          <w:jc w:val="center"/>
        </w:trPr>
        <w:tc>
          <w:tcPr>
            <w:tcW w:w="3324" w:type="dxa"/>
            <w:tcBorders>
              <w:bottom w:val="single" w:sz="4" w:space="0" w:color="auto"/>
            </w:tcBorders>
            <w:shd w:val="clear" w:color="000000" w:fill="FFFFFF"/>
            <w:vAlign w:val="center"/>
            <w:hideMark/>
          </w:tcPr>
          <w:p w14:paraId="58316CB5" w14:textId="77777777" w:rsidR="001C4691" w:rsidRPr="00C7485C" w:rsidRDefault="001C4691" w:rsidP="00B80932">
            <w:pPr>
              <w:jc w:val="center"/>
              <w:rPr>
                <w:b/>
                <w:bCs/>
                <w:color w:val="000000"/>
              </w:rPr>
            </w:pPr>
            <w:r w:rsidRPr="00C7485C">
              <w:rPr>
                <w:b/>
                <w:bCs/>
                <w:color w:val="000000"/>
              </w:rPr>
              <w:t>9 Common Loci (SCDNR 2023)</w:t>
            </w:r>
          </w:p>
        </w:tc>
        <w:tc>
          <w:tcPr>
            <w:tcW w:w="440" w:type="dxa"/>
            <w:tcBorders>
              <w:bottom w:val="single" w:sz="4" w:space="0" w:color="auto"/>
            </w:tcBorders>
            <w:shd w:val="clear" w:color="000000" w:fill="FFFFFF"/>
            <w:noWrap/>
            <w:vAlign w:val="center"/>
            <w:hideMark/>
          </w:tcPr>
          <w:p w14:paraId="7B2441A7" w14:textId="77777777" w:rsidR="001C4691" w:rsidRPr="00C7485C" w:rsidRDefault="001C4691" w:rsidP="00B80932">
            <w:pPr>
              <w:jc w:val="center"/>
              <w:rPr>
                <w:color w:val="000000"/>
              </w:rPr>
            </w:pPr>
            <w:r w:rsidRPr="00C7485C">
              <w:rPr>
                <w:color w:val="000000"/>
              </w:rPr>
              <w:t>62</w:t>
            </w:r>
          </w:p>
        </w:tc>
        <w:tc>
          <w:tcPr>
            <w:tcW w:w="828" w:type="dxa"/>
            <w:tcBorders>
              <w:bottom w:val="single" w:sz="4" w:space="0" w:color="auto"/>
            </w:tcBorders>
            <w:shd w:val="clear" w:color="000000" w:fill="FFFFFF"/>
            <w:noWrap/>
            <w:vAlign w:val="center"/>
            <w:hideMark/>
          </w:tcPr>
          <w:p w14:paraId="38F7A512" w14:textId="77777777" w:rsidR="001C4691" w:rsidRPr="00C7485C" w:rsidRDefault="001C4691" w:rsidP="00B80932">
            <w:pPr>
              <w:jc w:val="center"/>
              <w:rPr>
                <w:color w:val="000000"/>
              </w:rPr>
            </w:pPr>
            <w:r w:rsidRPr="00C7485C">
              <w:rPr>
                <w:color w:val="000000"/>
              </w:rPr>
              <w:t>0.511</w:t>
            </w:r>
          </w:p>
        </w:tc>
        <w:tc>
          <w:tcPr>
            <w:tcW w:w="828" w:type="dxa"/>
            <w:tcBorders>
              <w:bottom w:val="single" w:sz="4" w:space="0" w:color="auto"/>
            </w:tcBorders>
            <w:shd w:val="clear" w:color="000000" w:fill="FFFFFF"/>
            <w:noWrap/>
            <w:vAlign w:val="center"/>
            <w:hideMark/>
          </w:tcPr>
          <w:p w14:paraId="0F8471B1" w14:textId="77777777" w:rsidR="001C4691" w:rsidRPr="00C7485C" w:rsidRDefault="001C4691" w:rsidP="00B80932">
            <w:pPr>
              <w:jc w:val="center"/>
              <w:rPr>
                <w:color w:val="000000"/>
              </w:rPr>
            </w:pPr>
            <w:r w:rsidRPr="00C7485C">
              <w:rPr>
                <w:color w:val="000000"/>
              </w:rPr>
              <w:t>0.539</w:t>
            </w:r>
          </w:p>
        </w:tc>
        <w:tc>
          <w:tcPr>
            <w:tcW w:w="828" w:type="dxa"/>
            <w:tcBorders>
              <w:bottom w:val="single" w:sz="4" w:space="0" w:color="auto"/>
            </w:tcBorders>
            <w:shd w:val="clear" w:color="000000" w:fill="FFFFFF"/>
            <w:noWrap/>
            <w:vAlign w:val="center"/>
            <w:hideMark/>
          </w:tcPr>
          <w:p w14:paraId="670A5815" w14:textId="77777777" w:rsidR="001C4691" w:rsidRPr="00C7485C" w:rsidRDefault="001C4691" w:rsidP="00B80932">
            <w:pPr>
              <w:jc w:val="center"/>
              <w:rPr>
                <w:color w:val="000000"/>
              </w:rPr>
            </w:pPr>
            <w:r w:rsidRPr="00C7485C">
              <w:rPr>
                <w:color w:val="000000"/>
              </w:rPr>
              <w:t>3.444</w:t>
            </w:r>
          </w:p>
        </w:tc>
        <w:tc>
          <w:tcPr>
            <w:tcW w:w="895" w:type="dxa"/>
            <w:tcBorders>
              <w:bottom w:val="single" w:sz="4" w:space="0" w:color="auto"/>
            </w:tcBorders>
            <w:shd w:val="clear" w:color="000000" w:fill="FFFFFF"/>
            <w:noWrap/>
            <w:vAlign w:val="center"/>
            <w:hideMark/>
          </w:tcPr>
          <w:p w14:paraId="12E21418" w14:textId="77777777" w:rsidR="001C4691" w:rsidRPr="00C7485C" w:rsidRDefault="001C4691" w:rsidP="00B80932">
            <w:pPr>
              <w:jc w:val="center"/>
              <w:rPr>
                <w:color w:val="000000"/>
              </w:rPr>
            </w:pPr>
            <w:r w:rsidRPr="00C7485C">
              <w:rPr>
                <w:color w:val="000000"/>
              </w:rPr>
              <w:t>-0.057</w:t>
            </w:r>
          </w:p>
        </w:tc>
        <w:tc>
          <w:tcPr>
            <w:tcW w:w="1051" w:type="dxa"/>
            <w:tcBorders>
              <w:bottom w:val="single" w:sz="4" w:space="0" w:color="auto"/>
            </w:tcBorders>
            <w:shd w:val="clear" w:color="000000" w:fill="FFFFFF"/>
            <w:noWrap/>
            <w:vAlign w:val="center"/>
            <w:hideMark/>
          </w:tcPr>
          <w:p w14:paraId="062996DE" w14:textId="77777777" w:rsidR="001C4691" w:rsidRPr="00C7485C" w:rsidRDefault="001C4691" w:rsidP="00B80932">
            <w:pPr>
              <w:jc w:val="center"/>
              <w:rPr>
                <w:color w:val="000000"/>
              </w:rPr>
            </w:pPr>
            <w:r w:rsidRPr="00C7485C">
              <w:rPr>
                <w:color w:val="000000"/>
              </w:rPr>
              <w:t>0.0046</w:t>
            </w:r>
          </w:p>
        </w:tc>
      </w:tr>
    </w:tbl>
    <w:p w14:paraId="41B47E67" w14:textId="77777777" w:rsidR="001C4691" w:rsidRDefault="001C4691" w:rsidP="001C4691">
      <w:pPr>
        <w:spacing w:after="160" w:line="259" w:lineRule="auto"/>
        <w:rPr>
          <w:rFonts w:asciiTheme="minorHAnsi" w:eastAsiaTheme="minorHAnsi" w:hAnsiTheme="minorHAnsi" w:cstheme="minorBidi"/>
          <w:kern w:val="2"/>
          <w:sz w:val="22"/>
          <w:szCs w:val="22"/>
          <w14:ligatures w14:val="standardContextual"/>
        </w:rPr>
      </w:pPr>
    </w:p>
    <w:p w14:paraId="71933968" w14:textId="77777777" w:rsidR="007A7799" w:rsidRDefault="007A7799" w:rsidP="001C4691">
      <w:pPr>
        <w:spacing w:after="160" w:line="259" w:lineRule="auto"/>
        <w:rPr>
          <w:rFonts w:asciiTheme="minorHAnsi" w:eastAsiaTheme="minorHAnsi" w:hAnsiTheme="minorHAnsi" w:cstheme="minorBidi"/>
          <w:kern w:val="2"/>
          <w:sz w:val="22"/>
          <w:szCs w:val="22"/>
          <w14:ligatures w14:val="standardContextual"/>
        </w:rPr>
      </w:pPr>
    </w:p>
    <w:p w14:paraId="2A01AD2F" w14:textId="77777777" w:rsidR="00386011" w:rsidRDefault="00386011" w:rsidP="001C4691">
      <w:pPr>
        <w:spacing w:after="160" w:line="259" w:lineRule="auto"/>
        <w:rPr>
          <w:rFonts w:asciiTheme="minorHAnsi" w:eastAsiaTheme="minorHAnsi" w:hAnsiTheme="minorHAnsi" w:cstheme="minorBidi"/>
          <w:kern w:val="2"/>
          <w:sz w:val="22"/>
          <w:szCs w:val="22"/>
          <w14:ligatures w14:val="standardContextual"/>
        </w:rPr>
        <w:sectPr w:rsidR="00386011" w:rsidSect="00BD0D9E">
          <w:pgSz w:w="12240" w:h="15840"/>
          <w:pgMar w:top="1440" w:right="1080" w:bottom="630" w:left="1080" w:header="720" w:footer="720" w:gutter="0"/>
          <w:cols w:space="720"/>
          <w:docGrid w:linePitch="360"/>
        </w:sectPr>
      </w:pPr>
    </w:p>
    <w:p w14:paraId="45C2B261" w14:textId="6FFB523B" w:rsidR="001C4691" w:rsidRDefault="001C4691" w:rsidP="001C4691">
      <w:pPr>
        <w:spacing w:line="480" w:lineRule="auto"/>
        <w:ind w:firstLine="720"/>
      </w:pPr>
      <w:r w:rsidRPr="00E47D90">
        <w:lastRenderedPageBreak/>
        <w:t xml:space="preserve">The genetic diversity of </w:t>
      </w:r>
      <w:r w:rsidR="007A7799">
        <w:t>62</w:t>
      </w:r>
      <w:r w:rsidRPr="00E47D90">
        <w:t xml:space="preserve"> Pig Pen </w:t>
      </w:r>
      <w:r w:rsidR="004C49BA">
        <w:t>Brook</w:t>
      </w:r>
      <w:r w:rsidRPr="00E47D90">
        <w:t xml:space="preserve"> </w:t>
      </w:r>
      <w:r w:rsidR="004C49BA">
        <w:t>Trout</w:t>
      </w:r>
      <w:r w:rsidRPr="00E47D90">
        <w:t xml:space="preserve"> </w:t>
      </w:r>
      <w:r>
        <w:t>were</w:t>
      </w:r>
      <w:r w:rsidRPr="00E47D90">
        <w:t xml:space="preserve"> analyzed to determine suitability of these fish as the sole source of broodstock for the upcoming reintroduction efforts. </w:t>
      </w:r>
      <w:r w:rsidR="007A7799">
        <w:t xml:space="preserve"> </w:t>
      </w:r>
      <w:r w:rsidRPr="00E47D90">
        <w:t xml:space="preserve">Thirty-two </w:t>
      </w:r>
      <w:r w:rsidR="007A7799">
        <w:t xml:space="preserve">(32) </w:t>
      </w:r>
      <w:r w:rsidRPr="00E47D90">
        <w:t xml:space="preserve">of these fish are currently used as broodstock, while the other </w:t>
      </w:r>
      <w:r w:rsidR="007A7799">
        <w:t>30</w:t>
      </w:r>
      <w:r w:rsidRPr="00E47D90">
        <w:t xml:space="preserve"> individuals were included to test their potential to be added to the broodstock pool in the future. </w:t>
      </w:r>
      <w:r w:rsidR="007A7799">
        <w:t xml:space="preserve"> </w:t>
      </w:r>
      <w:r w:rsidRPr="00E47D90">
        <w:t xml:space="preserve">Genetic diversity of the current individuals </w:t>
      </w:r>
      <w:r w:rsidR="00B2083E">
        <w:t xml:space="preserve">at </w:t>
      </w:r>
      <w:r w:rsidRPr="00E47D90">
        <w:t xml:space="preserve">Walhalla State Fish Hatchery are </w:t>
      </w:r>
      <w:proofErr w:type="gramStart"/>
      <w:r w:rsidRPr="00E47D90">
        <w:t>similar to</w:t>
      </w:r>
      <w:proofErr w:type="gramEnd"/>
      <w:r w:rsidRPr="00E47D90">
        <w:t xml:space="preserve"> what was captured in Pig Pen </w:t>
      </w:r>
      <w:r>
        <w:t xml:space="preserve">Branch </w:t>
      </w:r>
      <w:r w:rsidRPr="00E47D90">
        <w:t xml:space="preserve">during population sampling </w:t>
      </w:r>
      <w:r w:rsidR="00B2083E">
        <w:t>over</w:t>
      </w:r>
      <w:r w:rsidR="00B2083E" w:rsidRPr="00E47D90">
        <w:t xml:space="preserve"> </w:t>
      </w:r>
      <w:r w:rsidRPr="00E47D90">
        <w:t>the last decade.</w:t>
      </w:r>
      <w:r w:rsidR="00DF25DC">
        <w:t xml:space="preserve"> </w:t>
      </w:r>
      <w:r w:rsidRPr="00E47D90">
        <w:t xml:space="preserve"> Inbreeding coefficients approached 0.1 in both groups when analyzed separately, which is a level at which we would begin to watch for future concerns. </w:t>
      </w:r>
      <w:r w:rsidR="007A7799">
        <w:t xml:space="preserve"> </w:t>
      </w:r>
      <w:r w:rsidRPr="00E47D90">
        <w:t xml:space="preserve">However, when combined, the inbreeding estimate is reduced to 0.05 – an indicator that cross generational spawning would be a beneficial hatchery strategy to maintain the diversity of the Pig Pen reintroduction and minimize negative genetic impacts due to a small population size. </w:t>
      </w:r>
      <w:r w:rsidR="007A7799">
        <w:t xml:space="preserve"> </w:t>
      </w:r>
      <w:r w:rsidRPr="00E47D90">
        <w:t xml:space="preserve">Therefore, </w:t>
      </w:r>
      <w:r>
        <w:t>there is</w:t>
      </w:r>
      <w:r w:rsidRPr="00E47D90">
        <w:t xml:space="preserve"> no genetic evidence in </w:t>
      </w:r>
      <w:r>
        <w:t>the</w:t>
      </w:r>
      <w:r w:rsidRPr="00E47D90">
        <w:t xml:space="preserve"> analyses that would indicate any concerns with spawning these fish together for the reintroduction efforts and would advise against bringing in additional genetic sources. </w:t>
      </w:r>
      <w:r w:rsidR="007A7799">
        <w:t xml:space="preserve"> </w:t>
      </w:r>
      <w:r>
        <w:t>From the genetic analyses it is suggested</w:t>
      </w:r>
      <w:r w:rsidRPr="00E47D90">
        <w:t xml:space="preserve"> </w:t>
      </w:r>
      <w:r>
        <w:t xml:space="preserve">to encourage all </w:t>
      </w:r>
      <w:r w:rsidRPr="00E47D90">
        <w:t xml:space="preserve">possible efforts of pairwise recombination to maximize genetic diversity of offspring – in the case of </w:t>
      </w:r>
      <w:r w:rsidR="004C49BA">
        <w:t>Brook</w:t>
      </w:r>
      <w:r w:rsidRPr="00E47D90">
        <w:t xml:space="preserve"> </w:t>
      </w:r>
      <w:r w:rsidR="004C49BA">
        <w:t>Trout</w:t>
      </w:r>
      <w:r w:rsidRPr="00E47D90">
        <w:t>, this may be changing spawning pairs across years.</w:t>
      </w:r>
    </w:p>
    <w:p w14:paraId="59420FB3" w14:textId="414E93AD" w:rsidR="001C4691" w:rsidRDefault="001C4691" w:rsidP="001C4691">
      <w:pPr>
        <w:spacing w:line="480" w:lineRule="auto"/>
        <w:ind w:firstLine="720"/>
      </w:pPr>
      <w:r>
        <w:t xml:space="preserve">Stream flow measurements were taken using a flow meter and staff in September and October 2022 at </w:t>
      </w:r>
      <w:r w:rsidR="006530E8">
        <w:t>Lidar produced Antimycin stations (1</w:t>
      </w:r>
      <w:r w:rsidR="007A7799">
        <w:t>2</w:t>
      </w:r>
      <w:r w:rsidR="006530E8">
        <w:t>) provided by USFS</w:t>
      </w:r>
      <w:r>
        <w:t xml:space="preserve">.  This data was entered into an excel spreadsheet and used to calculate daily discharge measurements and Antimycin needed at each station (Table </w:t>
      </w:r>
      <w:r w:rsidR="00461512">
        <w:t>5</w:t>
      </w:r>
      <w:r>
        <w:t>).</w:t>
      </w:r>
      <w:r w:rsidR="007A7799">
        <w:t xml:space="preserve"> </w:t>
      </w:r>
      <w:r>
        <w:t xml:space="preserve"> For </w:t>
      </w:r>
      <w:r w:rsidR="006530E8">
        <w:t xml:space="preserve">the initial </w:t>
      </w:r>
      <w:r w:rsidR="007A7799">
        <w:t>12</w:t>
      </w:r>
      <w:r>
        <w:t xml:space="preserve"> stations a mean and maximum discharge were calculated based off flows recorded from September and October 2022. </w:t>
      </w:r>
      <w:r w:rsidR="007A7799">
        <w:t xml:space="preserve"> </w:t>
      </w:r>
      <w:r>
        <w:t xml:space="preserve">Antimycin amounts were </w:t>
      </w:r>
      <w:r w:rsidR="006530E8">
        <w:t>then</w:t>
      </w:r>
      <w:r>
        <w:t xml:space="preserve"> calculated based on mean and maximum flow rates at each station (Table </w:t>
      </w:r>
      <w:r w:rsidR="00461512">
        <w:t>6</w:t>
      </w:r>
      <w:r>
        <w:t xml:space="preserve">).   </w:t>
      </w:r>
    </w:p>
    <w:p w14:paraId="2E0D9F4E" w14:textId="77777777" w:rsidR="007A7799" w:rsidRDefault="007A7799" w:rsidP="001C4691">
      <w:pPr>
        <w:spacing w:line="480" w:lineRule="auto"/>
        <w:ind w:firstLine="720"/>
      </w:pPr>
    </w:p>
    <w:p w14:paraId="56612569" w14:textId="77777777" w:rsidR="001C4691" w:rsidRDefault="001C4691" w:rsidP="001C4691">
      <w:pPr>
        <w:spacing w:line="480" w:lineRule="auto"/>
        <w:ind w:firstLine="720"/>
        <w:sectPr w:rsidR="001C4691" w:rsidSect="00BD0D9E">
          <w:pgSz w:w="12240" w:h="15840"/>
          <w:pgMar w:top="1440" w:right="1080" w:bottom="630" w:left="1080" w:header="720" w:footer="720" w:gutter="0"/>
          <w:cols w:space="720"/>
          <w:docGrid w:linePitch="360"/>
        </w:sectPr>
      </w:pPr>
    </w:p>
    <w:p w14:paraId="67E50FC0" w14:textId="77777777" w:rsidR="001C4691" w:rsidRDefault="001C4691" w:rsidP="001C4691">
      <w:pPr>
        <w:jc w:val="right"/>
      </w:pPr>
    </w:p>
    <w:p w14:paraId="599A1416" w14:textId="6010DE97" w:rsidR="001C4691" w:rsidRDefault="001C4691" w:rsidP="007A7799">
      <w:pPr>
        <w:pStyle w:val="Heading2"/>
      </w:pPr>
      <w:r w:rsidRPr="00103103">
        <w:t>Table</w:t>
      </w:r>
      <w:r w:rsidR="00461512" w:rsidRPr="00103103">
        <w:t xml:space="preserve"> 5</w:t>
      </w:r>
      <w:r w:rsidRPr="00103103">
        <w:t>.</w:t>
      </w:r>
      <w:r w:rsidR="00103103" w:rsidRPr="00103103">
        <w:t xml:space="preserve"> </w:t>
      </w:r>
      <w:r w:rsidR="007A7799">
        <w:tab/>
      </w:r>
      <w:r w:rsidRPr="00103103">
        <w:t>Discharge measurements (ft</w:t>
      </w:r>
      <w:r w:rsidRPr="00103103">
        <w:rPr>
          <w:vertAlign w:val="superscript"/>
        </w:rPr>
        <w:t>3</w:t>
      </w:r>
      <w:r w:rsidRPr="00103103">
        <w:t xml:space="preserve">/s) for September and October 2022, mean flow rates, and maximum flow rates for all thirteen stations.  </w:t>
      </w:r>
    </w:p>
    <w:p w14:paraId="3F4AF2D4" w14:textId="77777777" w:rsidR="007A7799" w:rsidRPr="007A7799" w:rsidRDefault="007A7799" w:rsidP="007A7799"/>
    <w:tbl>
      <w:tblPr>
        <w:tblW w:w="14606" w:type="dxa"/>
        <w:tblLook w:val="04A0" w:firstRow="1" w:lastRow="0" w:firstColumn="1" w:lastColumn="0" w:noHBand="0" w:noVBand="1"/>
      </w:tblPr>
      <w:tblGrid>
        <w:gridCol w:w="1151"/>
        <w:gridCol w:w="1048"/>
        <w:gridCol w:w="1048"/>
        <w:gridCol w:w="1048"/>
        <w:gridCol w:w="1048"/>
        <w:gridCol w:w="1048"/>
        <w:gridCol w:w="1181"/>
        <w:gridCol w:w="1181"/>
        <w:gridCol w:w="1181"/>
        <w:gridCol w:w="1181"/>
        <w:gridCol w:w="1181"/>
        <w:gridCol w:w="886"/>
        <w:gridCol w:w="1424"/>
      </w:tblGrid>
      <w:tr w:rsidR="00103103" w:rsidRPr="00103103" w14:paraId="5AB887FC" w14:textId="77777777" w:rsidTr="0083322E">
        <w:trPr>
          <w:trHeight w:val="502"/>
        </w:trPr>
        <w:tc>
          <w:tcPr>
            <w:tcW w:w="1151" w:type="dxa"/>
            <w:vMerge w:val="restart"/>
            <w:tcBorders>
              <w:top w:val="single" w:sz="4" w:space="0" w:color="auto"/>
              <w:left w:val="nil"/>
              <w:bottom w:val="single" w:sz="4" w:space="0" w:color="000000"/>
              <w:right w:val="single" w:sz="4" w:space="0" w:color="auto"/>
            </w:tcBorders>
            <w:shd w:val="clear" w:color="auto" w:fill="auto"/>
            <w:noWrap/>
            <w:vAlign w:val="center"/>
            <w:hideMark/>
          </w:tcPr>
          <w:p w14:paraId="7A97638B" w14:textId="77777777" w:rsidR="00103103" w:rsidRPr="00103103" w:rsidRDefault="00103103">
            <w:pPr>
              <w:rPr>
                <w:b/>
                <w:bCs/>
                <w:color w:val="000000"/>
              </w:rPr>
            </w:pPr>
            <w:r w:rsidRPr="00103103">
              <w:rPr>
                <w:b/>
                <w:bCs/>
                <w:color w:val="000000"/>
              </w:rPr>
              <w:t>Stations</w:t>
            </w:r>
          </w:p>
        </w:tc>
        <w:tc>
          <w:tcPr>
            <w:tcW w:w="13455" w:type="dxa"/>
            <w:gridSpan w:val="12"/>
            <w:tcBorders>
              <w:top w:val="single" w:sz="4" w:space="0" w:color="auto"/>
              <w:left w:val="nil"/>
              <w:bottom w:val="single" w:sz="4" w:space="0" w:color="auto"/>
              <w:right w:val="nil"/>
            </w:tcBorders>
            <w:shd w:val="clear" w:color="auto" w:fill="auto"/>
            <w:noWrap/>
            <w:vAlign w:val="center"/>
            <w:hideMark/>
          </w:tcPr>
          <w:p w14:paraId="1CD2B6B9" w14:textId="77777777" w:rsidR="00103103" w:rsidRPr="00103103" w:rsidRDefault="00103103">
            <w:pPr>
              <w:jc w:val="center"/>
              <w:rPr>
                <w:b/>
                <w:bCs/>
                <w:color w:val="000000"/>
              </w:rPr>
            </w:pPr>
            <w:r w:rsidRPr="00103103">
              <w:rPr>
                <w:b/>
                <w:bCs/>
                <w:color w:val="000000"/>
              </w:rPr>
              <w:t>Discharge Measurements (ft³/s)</w:t>
            </w:r>
          </w:p>
        </w:tc>
      </w:tr>
      <w:tr w:rsidR="0083322E" w:rsidRPr="00103103" w14:paraId="5E8DE311" w14:textId="77777777" w:rsidTr="0083322E">
        <w:trPr>
          <w:trHeight w:val="403"/>
        </w:trPr>
        <w:tc>
          <w:tcPr>
            <w:tcW w:w="1151" w:type="dxa"/>
            <w:vMerge/>
            <w:tcBorders>
              <w:top w:val="single" w:sz="4" w:space="0" w:color="auto"/>
              <w:left w:val="nil"/>
              <w:bottom w:val="single" w:sz="4" w:space="0" w:color="000000"/>
              <w:right w:val="single" w:sz="4" w:space="0" w:color="auto"/>
            </w:tcBorders>
            <w:vAlign w:val="center"/>
            <w:hideMark/>
          </w:tcPr>
          <w:p w14:paraId="7445B1E6" w14:textId="77777777" w:rsidR="00103103" w:rsidRPr="00103103" w:rsidRDefault="00103103">
            <w:pPr>
              <w:rPr>
                <w:b/>
                <w:bCs/>
                <w:color w:val="000000"/>
              </w:rPr>
            </w:pPr>
          </w:p>
        </w:tc>
        <w:tc>
          <w:tcPr>
            <w:tcW w:w="1048" w:type="dxa"/>
            <w:tcBorders>
              <w:top w:val="nil"/>
              <w:left w:val="nil"/>
              <w:bottom w:val="single" w:sz="4" w:space="0" w:color="auto"/>
              <w:right w:val="single" w:sz="4" w:space="0" w:color="auto"/>
            </w:tcBorders>
            <w:shd w:val="clear" w:color="auto" w:fill="auto"/>
            <w:noWrap/>
            <w:vAlign w:val="center"/>
            <w:hideMark/>
          </w:tcPr>
          <w:p w14:paraId="30C6BF37" w14:textId="1FB503C3" w:rsidR="00103103" w:rsidRPr="00103103" w:rsidRDefault="00103103" w:rsidP="00103103">
            <w:pPr>
              <w:rPr>
                <w:b/>
                <w:bCs/>
                <w:color w:val="000000"/>
              </w:rPr>
            </w:pPr>
            <w:r w:rsidRPr="00103103">
              <w:rPr>
                <w:b/>
                <w:bCs/>
                <w:color w:val="000000"/>
              </w:rPr>
              <w:t>9/15/22</w:t>
            </w:r>
          </w:p>
        </w:tc>
        <w:tc>
          <w:tcPr>
            <w:tcW w:w="1048" w:type="dxa"/>
            <w:tcBorders>
              <w:top w:val="nil"/>
              <w:left w:val="nil"/>
              <w:bottom w:val="single" w:sz="4" w:space="0" w:color="auto"/>
              <w:right w:val="nil"/>
            </w:tcBorders>
            <w:shd w:val="clear" w:color="auto" w:fill="auto"/>
            <w:noWrap/>
            <w:vAlign w:val="center"/>
            <w:hideMark/>
          </w:tcPr>
          <w:p w14:paraId="53A261CB" w14:textId="3DC74E5E" w:rsidR="00103103" w:rsidRPr="00103103" w:rsidRDefault="00103103">
            <w:pPr>
              <w:jc w:val="right"/>
              <w:rPr>
                <w:b/>
                <w:bCs/>
                <w:color w:val="000000"/>
              </w:rPr>
            </w:pPr>
            <w:r w:rsidRPr="00103103">
              <w:rPr>
                <w:b/>
                <w:bCs/>
                <w:color w:val="000000"/>
              </w:rPr>
              <w:t>9/20/22</w:t>
            </w:r>
          </w:p>
        </w:tc>
        <w:tc>
          <w:tcPr>
            <w:tcW w:w="1048" w:type="dxa"/>
            <w:tcBorders>
              <w:top w:val="nil"/>
              <w:left w:val="single" w:sz="4" w:space="0" w:color="auto"/>
              <w:bottom w:val="single" w:sz="4" w:space="0" w:color="auto"/>
              <w:right w:val="nil"/>
            </w:tcBorders>
            <w:shd w:val="clear" w:color="auto" w:fill="auto"/>
            <w:noWrap/>
            <w:vAlign w:val="center"/>
            <w:hideMark/>
          </w:tcPr>
          <w:p w14:paraId="178E8729" w14:textId="495A25AC" w:rsidR="00103103" w:rsidRPr="00103103" w:rsidRDefault="00103103">
            <w:pPr>
              <w:jc w:val="right"/>
              <w:rPr>
                <w:b/>
                <w:bCs/>
                <w:color w:val="000000"/>
              </w:rPr>
            </w:pPr>
            <w:r w:rsidRPr="00103103">
              <w:rPr>
                <w:b/>
                <w:bCs/>
                <w:color w:val="000000"/>
              </w:rPr>
              <w:t>9/26/22</w:t>
            </w:r>
          </w:p>
        </w:tc>
        <w:tc>
          <w:tcPr>
            <w:tcW w:w="1048" w:type="dxa"/>
            <w:tcBorders>
              <w:top w:val="nil"/>
              <w:left w:val="single" w:sz="4" w:space="0" w:color="auto"/>
              <w:bottom w:val="single" w:sz="4" w:space="0" w:color="auto"/>
              <w:right w:val="nil"/>
            </w:tcBorders>
            <w:shd w:val="clear" w:color="auto" w:fill="auto"/>
            <w:noWrap/>
            <w:vAlign w:val="center"/>
            <w:hideMark/>
          </w:tcPr>
          <w:p w14:paraId="51E3DE46" w14:textId="72FC7A34" w:rsidR="00103103" w:rsidRPr="00103103" w:rsidRDefault="00103103">
            <w:pPr>
              <w:jc w:val="right"/>
              <w:rPr>
                <w:b/>
                <w:bCs/>
                <w:color w:val="000000"/>
              </w:rPr>
            </w:pPr>
            <w:r w:rsidRPr="00103103">
              <w:rPr>
                <w:b/>
                <w:bCs/>
                <w:color w:val="000000"/>
              </w:rPr>
              <w:t>10/5/22</w:t>
            </w:r>
          </w:p>
        </w:tc>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2DD30DFB" w14:textId="38D7D874" w:rsidR="00103103" w:rsidRPr="00103103" w:rsidRDefault="00103103">
            <w:pPr>
              <w:jc w:val="right"/>
              <w:rPr>
                <w:b/>
                <w:bCs/>
                <w:color w:val="000000"/>
              </w:rPr>
            </w:pPr>
            <w:r w:rsidRPr="00103103">
              <w:rPr>
                <w:b/>
                <w:bCs/>
                <w:color w:val="000000"/>
              </w:rPr>
              <w:t>10/6/22</w:t>
            </w:r>
          </w:p>
        </w:tc>
        <w:tc>
          <w:tcPr>
            <w:tcW w:w="1181" w:type="dxa"/>
            <w:tcBorders>
              <w:top w:val="nil"/>
              <w:left w:val="nil"/>
              <w:bottom w:val="single" w:sz="4" w:space="0" w:color="auto"/>
              <w:right w:val="single" w:sz="4" w:space="0" w:color="auto"/>
            </w:tcBorders>
            <w:shd w:val="clear" w:color="auto" w:fill="auto"/>
            <w:noWrap/>
            <w:vAlign w:val="center"/>
            <w:hideMark/>
          </w:tcPr>
          <w:p w14:paraId="14CC14E7" w14:textId="15425CF9" w:rsidR="00103103" w:rsidRPr="00103103" w:rsidRDefault="00103103">
            <w:pPr>
              <w:jc w:val="right"/>
              <w:rPr>
                <w:b/>
                <w:bCs/>
                <w:color w:val="000000"/>
              </w:rPr>
            </w:pPr>
            <w:r w:rsidRPr="00103103">
              <w:rPr>
                <w:b/>
                <w:bCs/>
                <w:color w:val="000000"/>
              </w:rPr>
              <w:t>10/14/22</w:t>
            </w:r>
          </w:p>
        </w:tc>
        <w:tc>
          <w:tcPr>
            <w:tcW w:w="1181" w:type="dxa"/>
            <w:tcBorders>
              <w:top w:val="nil"/>
              <w:left w:val="nil"/>
              <w:bottom w:val="single" w:sz="4" w:space="0" w:color="auto"/>
              <w:right w:val="nil"/>
            </w:tcBorders>
            <w:shd w:val="clear" w:color="auto" w:fill="auto"/>
            <w:noWrap/>
            <w:vAlign w:val="center"/>
            <w:hideMark/>
          </w:tcPr>
          <w:p w14:paraId="744A96AA" w14:textId="3B3B9C5A" w:rsidR="00103103" w:rsidRPr="00103103" w:rsidRDefault="00103103">
            <w:pPr>
              <w:jc w:val="right"/>
              <w:rPr>
                <w:b/>
                <w:bCs/>
                <w:color w:val="000000"/>
              </w:rPr>
            </w:pPr>
            <w:r w:rsidRPr="00103103">
              <w:rPr>
                <w:b/>
                <w:bCs/>
                <w:color w:val="000000"/>
              </w:rPr>
              <w:t>10/19/22</w:t>
            </w:r>
          </w:p>
        </w:tc>
        <w:tc>
          <w:tcPr>
            <w:tcW w:w="1181" w:type="dxa"/>
            <w:tcBorders>
              <w:top w:val="nil"/>
              <w:left w:val="single" w:sz="4" w:space="0" w:color="auto"/>
              <w:bottom w:val="single" w:sz="4" w:space="0" w:color="auto"/>
              <w:right w:val="single" w:sz="4" w:space="0" w:color="auto"/>
            </w:tcBorders>
            <w:shd w:val="clear" w:color="auto" w:fill="auto"/>
            <w:noWrap/>
            <w:vAlign w:val="center"/>
            <w:hideMark/>
          </w:tcPr>
          <w:p w14:paraId="6C82F32A" w14:textId="429B8886" w:rsidR="00103103" w:rsidRPr="00103103" w:rsidRDefault="00103103">
            <w:pPr>
              <w:jc w:val="right"/>
              <w:rPr>
                <w:b/>
                <w:bCs/>
                <w:color w:val="000000"/>
              </w:rPr>
            </w:pPr>
            <w:r w:rsidRPr="00103103">
              <w:rPr>
                <w:b/>
                <w:bCs/>
                <w:color w:val="000000"/>
              </w:rPr>
              <w:t>10/20/22</w:t>
            </w:r>
          </w:p>
        </w:tc>
        <w:tc>
          <w:tcPr>
            <w:tcW w:w="1181" w:type="dxa"/>
            <w:tcBorders>
              <w:top w:val="nil"/>
              <w:left w:val="nil"/>
              <w:bottom w:val="single" w:sz="4" w:space="0" w:color="auto"/>
              <w:right w:val="nil"/>
            </w:tcBorders>
            <w:shd w:val="clear" w:color="auto" w:fill="auto"/>
            <w:noWrap/>
            <w:vAlign w:val="center"/>
            <w:hideMark/>
          </w:tcPr>
          <w:p w14:paraId="76B77263" w14:textId="6E111F18" w:rsidR="00103103" w:rsidRPr="00103103" w:rsidRDefault="00103103">
            <w:pPr>
              <w:jc w:val="right"/>
              <w:rPr>
                <w:b/>
                <w:bCs/>
                <w:color w:val="000000"/>
              </w:rPr>
            </w:pPr>
            <w:r w:rsidRPr="00103103">
              <w:rPr>
                <w:b/>
                <w:bCs/>
                <w:color w:val="000000"/>
              </w:rPr>
              <w:t>10/24/22</w:t>
            </w:r>
          </w:p>
        </w:tc>
        <w:tc>
          <w:tcPr>
            <w:tcW w:w="1181" w:type="dxa"/>
            <w:tcBorders>
              <w:top w:val="nil"/>
              <w:left w:val="single" w:sz="4" w:space="0" w:color="auto"/>
              <w:bottom w:val="single" w:sz="4" w:space="0" w:color="auto"/>
              <w:right w:val="nil"/>
            </w:tcBorders>
            <w:shd w:val="clear" w:color="auto" w:fill="auto"/>
            <w:noWrap/>
            <w:vAlign w:val="center"/>
            <w:hideMark/>
          </w:tcPr>
          <w:p w14:paraId="76AC41F6" w14:textId="142AA05E" w:rsidR="00103103" w:rsidRPr="00103103" w:rsidRDefault="00103103">
            <w:pPr>
              <w:jc w:val="right"/>
              <w:rPr>
                <w:b/>
                <w:bCs/>
                <w:color w:val="000000"/>
              </w:rPr>
            </w:pPr>
            <w:r w:rsidRPr="00103103">
              <w:rPr>
                <w:b/>
                <w:bCs/>
                <w:color w:val="000000"/>
              </w:rPr>
              <w:t>10/25/22</w:t>
            </w:r>
          </w:p>
        </w:tc>
        <w:tc>
          <w:tcPr>
            <w:tcW w:w="886" w:type="dxa"/>
            <w:tcBorders>
              <w:top w:val="nil"/>
              <w:left w:val="single" w:sz="4" w:space="0" w:color="auto"/>
              <w:bottom w:val="single" w:sz="4" w:space="0" w:color="auto"/>
              <w:right w:val="single" w:sz="4" w:space="0" w:color="auto"/>
            </w:tcBorders>
            <w:shd w:val="clear" w:color="auto" w:fill="auto"/>
            <w:noWrap/>
            <w:vAlign w:val="center"/>
            <w:hideMark/>
          </w:tcPr>
          <w:p w14:paraId="496B8044" w14:textId="77777777" w:rsidR="00103103" w:rsidRPr="00103103" w:rsidRDefault="00103103">
            <w:pPr>
              <w:jc w:val="right"/>
              <w:rPr>
                <w:b/>
                <w:bCs/>
                <w:color w:val="000000"/>
              </w:rPr>
            </w:pPr>
            <w:r w:rsidRPr="00103103">
              <w:rPr>
                <w:b/>
                <w:bCs/>
                <w:color w:val="000000"/>
              </w:rPr>
              <w:t xml:space="preserve">Mean </w:t>
            </w:r>
          </w:p>
        </w:tc>
        <w:tc>
          <w:tcPr>
            <w:tcW w:w="1424" w:type="dxa"/>
            <w:tcBorders>
              <w:top w:val="nil"/>
              <w:left w:val="nil"/>
              <w:bottom w:val="single" w:sz="4" w:space="0" w:color="auto"/>
              <w:right w:val="nil"/>
            </w:tcBorders>
            <w:shd w:val="clear" w:color="auto" w:fill="auto"/>
            <w:noWrap/>
            <w:vAlign w:val="center"/>
            <w:hideMark/>
          </w:tcPr>
          <w:p w14:paraId="3C247AF5" w14:textId="77777777" w:rsidR="00103103" w:rsidRPr="00103103" w:rsidRDefault="00103103">
            <w:pPr>
              <w:jc w:val="right"/>
              <w:rPr>
                <w:b/>
                <w:bCs/>
                <w:color w:val="000000"/>
              </w:rPr>
            </w:pPr>
            <w:r w:rsidRPr="00103103">
              <w:rPr>
                <w:b/>
                <w:bCs/>
                <w:color w:val="000000"/>
              </w:rPr>
              <w:t xml:space="preserve">Maximum </w:t>
            </w:r>
          </w:p>
        </w:tc>
      </w:tr>
      <w:tr w:rsidR="0083322E" w:rsidRPr="00103103" w14:paraId="37E795BC" w14:textId="77777777" w:rsidTr="0083322E">
        <w:trPr>
          <w:trHeight w:val="367"/>
        </w:trPr>
        <w:tc>
          <w:tcPr>
            <w:tcW w:w="1151" w:type="dxa"/>
            <w:tcBorders>
              <w:top w:val="nil"/>
              <w:left w:val="nil"/>
              <w:bottom w:val="nil"/>
              <w:right w:val="nil"/>
            </w:tcBorders>
            <w:shd w:val="clear" w:color="000000" w:fill="FFFFFF"/>
            <w:noWrap/>
            <w:vAlign w:val="center"/>
            <w:hideMark/>
          </w:tcPr>
          <w:p w14:paraId="044CE9C2" w14:textId="77777777" w:rsidR="00103103" w:rsidRPr="00103103" w:rsidRDefault="00103103">
            <w:pPr>
              <w:jc w:val="right"/>
              <w:rPr>
                <w:color w:val="000000"/>
              </w:rPr>
            </w:pPr>
            <w:r w:rsidRPr="00103103">
              <w:rPr>
                <w:color w:val="000000"/>
              </w:rPr>
              <w:t>1</w:t>
            </w:r>
          </w:p>
        </w:tc>
        <w:tc>
          <w:tcPr>
            <w:tcW w:w="1048" w:type="dxa"/>
            <w:tcBorders>
              <w:top w:val="nil"/>
              <w:left w:val="nil"/>
              <w:bottom w:val="nil"/>
              <w:right w:val="nil"/>
            </w:tcBorders>
            <w:shd w:val="clear" w:color="000000" w:fill="FFFFFF"/>
            <w:noWrap/>
            <w:vAlign w:val="center"/>
            <w:hideMark/>
          </w:tcPr>
          <w:p w14:paraId="15B05E24" w14:textId="77777777" w:rsidR="00103103" w:rsidRPr="00103103" w:rsidRDefault="00103103">
            <w:pPr>
              <w:jc w:val="right"/>
              <w:rPr>
                <w:color w:val="000000"/>
              </w:rPr>
            </w:pPr>
            <w:r w:rsidRPr="00103103">
              <w:rPr>
                <w:color w:val="000000"/>
              </w:rPr>
              <w:t>5.56</w:t>
            </w:r>
          </w:p>
        </w:tc>
        <w:tc>
          <w:tcPr>
            <w:tcW w:w="1048" w:type="dxa"/>
            <w:tcBorders>
              <w:top w:val="nil"/>
              <w:left w:val="nil"/>
              <w:bottom w:val="nil"/>
              <w:right w:val="nil"/>
            </w:tcBorders>
            <w:shd w:val="clear" w:color="000000" w:fill="FFFFFF"/>
            <w:noWrap/>
            <w:vAlign w:val="center"/>
            <w:hideMark/>
          </w:tcPr>
          <w:p w14:paraId="2A185A6E" w14:textId="77777777" w:rsidR="00103103" w:rsidRPr="00103103" w:rsidRDefault="00103103">
            <w:pPr>
              <w:jc w:val="right"/>
              <w:rPr>
                <w:color w:val="000000"/>
              </w:rPr>
            </w:pPr>
            <w:r w:rsidRPr="00103103">
              <w:rPr>
                <w:color w:val="000000"/>
              </w:rPr>
              <w:t>6.09</w:t>
            </w:r>
          </w:p>
        </w:tc>
        <w:tc>
          <w:tcPr>
            <w:tcW w:w="1048" w:type="dxa"/>
            <w:tcBorders>
              <w:top w:val="nil"/>
              <w:left w:val="nil"/>
              <w:bottom w:val="nil"/>
              <w:right w:val="nil"/>
            </w:tcBorders>
            <w:shd w:val="clear" w:color="000000" w:fill="FFFFFF"/>
            <w:noWrap/>
            <w:vAlign w:val="center"/>
            <w:hideMark/>
          </w:tcPr>
          <w:p w14:paraId="0351EF27" w14:textId="77777777" w:rsidR="00103103" w:rsidRPr="00103103" w:rsidRDefault="00103103">
            <w:pPr>
              <w:jc w:val="right"/>
              <w:rPr>
                <w:color w:val="000000"/>
              </w:rPr>
            </w:pPr>
            <w:r w:rsidRPr="00103103">
              <w:rPr>
                <w:color w:val="000000"/>
              </w:rPr>
              <w:t>7.32</w:t>
            </w:r>
          </w:p>
        </w:tc>
        <w:tc>
          <w:tcPr>
            <w:tcW w:w="1048" w:type="dxa"/>
            <w:tcBorders>
              <w:top w:val="nil"/>
              <w:left w:val="nil"/>
              <w:bottom w:val="nil"/>
              <w:right w:val="nil"/>
            </w:tcBorders>
            <w:shd w:val="clear" w:color="000000" w:fill="FFFFFF"/>
            <w:noWrap/>
            <w:vAlign w:val="center"/>
            <w:hideMark/>
          </w:tcPr>
          <w:p w14:paraId="79505FB1" w14:textId="77777777" w:rsidR="00103103" w:rsidRPr="00103103" w:rsidRDefault="00103103">
            <w:pPr>
              <w:jc w:val="right"/>
              <w:rPr>
                <w:color w:val="000000"/>
              </w:rPr>
            </w:pPr>
            <w:r w:rsidRPr="00103103">
              <w:rPr>
                <w:color w:val="000000"/>
              </w:rPr>
              <w:t>.</w:t>
            </w:r>
          </w:p>
        </w:tc>
        <w:tc>
          <w:tcPr>
            <w:tcW w:w="1048" w:type="dxa"/>
            <w:tcBorders>
              <w:top w:val="nil"/>
              <w:left w:val="nil"/>
              <w:bottom w:val="nil"/>
              <w:right w:val="nil"/>
            </w:tcBorders>
            <w:shd w:val="clear" w:color="000000" w:fill="FFFFFF"/>
            <w:noWrap/>
            <w:vAlign w:val="center"/>
            <w:hideMark/>
          </w:tcPr>
          <w:p w14:paraId="1B73EFCF" w14:textId="77777777" w:rsidR="00103103" w:rsidRPr="00103103" w:rsidRDefault="00103103">
            <w:pPr>
              <w:jc w:val="right"/>
              <w:rPr>
                <w:color w:val="000000"/>
              </w:rPr>
            </w:pPr>
            <w:r w:rsidRPr="00103103">
              <w:rPr>
                <w:color w:val="000000"/>
              </w:rPr>
              <w:t>7.11</w:t>
            </w:r>
          </w:p>
        </w:tc>
        <w:tc>
          <w:tcPr>
            <w:tcW w:w="1181" w:type="dxa"/>
            <w:tcBorders>
              <w:top w:val="nil"/>
              <w:left w:val="nil"/>
              <w:bottom w:val="nil"/>
              <w:right w:val="nil"/>
            </w:tcBorders>
            <w:shd w:val="clear" w:color="000000" w:fill="FFFFFF"/>
            <w:noWrap/>
            <w:vAlign w:val="center"/>
            <w:hideMark/>
          </w:tcPr>
          <w:p w14:paraId="49C38EF9" w14:textId="77777777" w:rsidR="00103103" w:rsidRPr="00103103" w:rsidRDefault="00103103">
            <w:pPr>
              <w:jc w:val="right"/>
              <w:rPr>
                <w:color w:val="000000"/>
              </w:rPr>
            </w:pPr>
            <w:r w:rsidRPr="00103103">
              <w:rPr>
                <w:color w:val="000000"/>
              </w:rPr>
              <w:t>3.65</w:t>
            </w:r>
          </w:p>
        </w:tc>
        <w:tc>
          <w:tcPr>
            <w:tcW w:w="1181" w:type="dxa"/>
            <w:tcBorders>
              <w:top w:val="nil"/>
              <w:left w:val="nil"/>
              <w:bottom w:val="nil"/>
              <w:right w:val="nil"/>
            </w:tcBorders>
            <w:shd w:val="clear" w:color="000000" w:fill="FFFFFF"/>
            <w:noWrap/>
            <w:vAlign w:val="center"/>
            <w:hideMark/>
          </w:tcPr>
          <w:p w14:paraId="6E50B7D4" w14:textId="77777777" w:rsidR="00103103" w:rsidRPr="00103103" w:rsidRDefault="00103103">
            <w:pPr>
              <w:jc w:val="right"/>
              <w:rPr>
                <w:color w:val="000000"/>
              </w:rPr>
            </w:pPr>
            <w:r w:rsidRPr="00103103">
              <w:rPr>
                <w:color w:val="000000"/>
              </w:rPr>
              <w:t>5.92</w:t>
            </w:r>
          </w:p>
        </w:tc>
        <w:tc>
          <w:tcPr>
            <w:tcW w:w="1181" w:type="dxa"/>
            <w:tcBorders>
              <w:top w:val="nil"/>
              <w:left w:val="nil"/>
              <w:bottom w:val="nil"/>
              <w:right w:val="nil"/>
            </w:tcBorders>
            <w:shd w:val="clear" w:color="000000" w:fill="FFFFFF"/>
            <w:noWrap/>
            <w:vAlign w:val="center"/>
            <w:hideMark/>
          </w:tcPr>
          <w:p w14:paraId="29A923E6" w14:textId="77777777" w:rsidR="00103103" w:rsidRPr="00103103" w:rsidRDefault="00103103">
            <w:pPr>
              <w:jc w:val="right"/>
              <w:rPr>
                <w:color w:val="000000"/>
              </w:rPr>
            </w:pPr>
            <w:r w:rsidRPr="00103103">
              <w:rPr>
                <w:color w:val="000000"/>
              </w:rPr>
              <w:t>.</w:t>
            </w:r>
          </w:p>
        </w:tc>
        <w:tc>
          <w:tcPr>
            <w:tcW w:w="1181" w:type="dxa"/>
            <w:tcBorders>
              <w:top w:val="nil"/>
              <w:left w:val="nil"/>
              <w:bottom w:val="nil"/>
              <w:right w:val="nil"/>
            </w:tcBorders>
            <w:shd w:val="clear" w:color="000000" w:fill="FFFFFF"/>
            <w:noWrap/>
            <w:vAlign w:val="center"/>
            <w:hideMark/>
          </w:tcPr>
          <w:p w14:paraId="58D2E6F9" w14:textId="77777777" w:rsidR="00103103" w:rsidRPr="00103103" w:rsidRDefault="00103103">
            <w:pPr>
              <w:jc w:val="right"/>
              <w:rPr>
                <w:color w:val="000000"/>
              </w:rPr>
            </w:pPr>
            <w:r w:rsidRPr="00103103">
              <w:rPr>
                <w:color w:val="000000"/>
              </w:rPr>
              <w:t>5.31</w:t>
            </w:r>
          </w:p>
        </w:tc>
        <w:tc>
          <w:tcPr>
            <w:tcW w:w="1181" w:type="dxa"/>
            <w:tcBorders>
              <w:top w:val="nil"/>
              <w:left w:val="nil"/>
              <w:bottom w:val="nil"/>
              <w:right w:val="nil"/>
            </w:tcBorders>
            <w:shd w:val="clear" w:color="000000" w:fill="FFFFFF"/>
            <w:noWrap/>
            <w:vAlign w:val="center"/>
            <w:hideMark/>
          </w:tcPr>
          <w:p w14:paraId="2DF3D60B" w14:textId="77777777" w:rsidR="00103103" w:rsidRPr="00103103" w:rsidRDefault="00103103">
            <w:pPr>
              <w:jc w:val="right"/>
              <w:rPr>
                <w:color w:val="000000"/>
              </w:rPr>
            </w:pPr>
            <w:r w:rsidRPr="00103103">
              <w:rPr>
                <w:color w:val="000000"/>
              </w:rPr>
              <w:t>.</w:t>
            </w:r>
          </w:p>
        </w:tc>
        <w:tc>
          <w:tcPr>
            <w:tcW w:w="886" w:type="dxa"/>
            <w:tcBorders>
              <w:top w:val="nil"/>
              <w:left w:val="nil"/>
              <w:bottom w:val="nil"/>
              <w:right w:val="nil"/>
            </w:tcBorders>
            <w:shd w:val="clear" w:color="000000" w:fill="FFFFFF"/>
            <w:noWrap/>
            <w:vAlign w:val="center"/>
            <w:hideMark/>
          </w:tcPr>
          <w:p w14:paraId="7E6739EF" w14:textId="77777777" w:rsidR="00103103" w:rsidRPr="00103103" w:rsidRDefault="00103103">
            <w:pPr>
              <w:jc w:val="right"/>
              <w:rPr>
                <w:color w:val="000000"/>
              </w:rPr>
            </w:pPr>
            <w:r w:rsidRPr="00103103">
              <w:rPr>
                <w:color w:val="000000"/>
              </w:rPr>
              <w:t>5.85</w:t>
            </w:r>
          </w:p>
        </w:tc>
        <w:tc>
          <w:tcPr>
            <w:tcW w:w="1424" w:type="dxa"/>
            <w:tcBorders>
              <w:top w:val="nil"/>
              <w:left w:val="nil"/>
              <w:bottom w:val="nil"/>
              <w:right w:val="nil"/>
            </w:tcBorders>
            <w:shd w:val="clear" w:color="000000" w:fill="FFFFFF"/>
            <w:noWrap/>
            <w:vAlign w:val="center"/>
            <w:hideMark/>
          </w:tcPr>
          <w:p w14:paraId="59269323" w14:textId="77777777" w:rsidR="00103103" w:rsidRPr="00103103" w:rsidRDefault="00103103">
            <w:pPr>
              <w:jc w:val="right"/>
              <w:rPr>
                <w:color w:val="000000"/>
              </w:rPr>
            </w:pPr>
            <w:r w:rsidRPr="00103103">
              <w:rPr>
                <w:color w:val="000000"/>
              </w:rPr>
              <w:t>7.32</w:t>
            </w:r>
          </w:p>
        </w:tc>
      </w:tr>
      <w:tr w:rsidR="0083322E" w:rsidRPr="00103103" w14:paraId="729779CA" w14:textId="77777777" w:rsidTr="0083322E">
        <w:trPr>
          <w:trHeight w:val="367"/>
        </w:trPr>
        <w:tc>
          <w:tcPr>
            <w:tcW w:w="1151" w:type="dxa"/>
            <w:tcBorders>
              <w:top w:val="nil"/>
              <w:left w:val="nil"/>
              <w:bottom w:val="nil"/>
              <w:right w:val="nil"/>
            </w:tcBorders>
            <w:shd w:val="clear" w:color="000000" w:fill="FFFFFF"/>
            <w:noWrap/>
            <w:vAlign w:val="center"/>
            <w:hideMark/>
          </w:tcPr>
          <w:p w14:paraId="4A6815FA" w14:textId="77777777" w:rsidR="00103103" w:rsidRPr="00103103" w:rsidRDefault="00103103">
            <w:pPr>
              <w:jc w:val="right"/>
              <w:rPr>
                <w:color w:val="000000"/>
              </w:rPr>
            </w:pPr>
            <w:r w:rsidRPr="00103103">
              <w:rPr>
                <w:color w:val="000000"/>
              </w:rPr>
              <w:t>2</w:t>
            </w:r>
          </w:p>
        </w:tc>
        <w:tc>
          <w:tcPr>
            <w:tcW w:w="1048" w:type="dxa"/>
            <w:tcBorders>
              <w:top w:val="nil"/>
              <w:left w:val="nil"/>
              <w:bottom w:val="nil"/>
              <w:right w:val="nil"/>
            </w:tcBorders>
            <w:shd w:val="clear" w:color="000000" w:fill="FFFFFF"/>
            <w:noWrap/>
            <w:vAlign w:val="center"/>
            <w:hideMark/>
          </w:tcPr>
          <w:p w14:paraId="161FF901" w14:textId="77777777" w:rsidR="00103103" w:rsidRPr="00103103" w:rsidRDefault="00103103">
            <w:pPr>
              <w:jc w:val="right"/>
              <w:rPr>
                <w:color w:val="000000"/>
              </w:rPr>
            </w:pPr>
            <w:r w:rsidRPr="00103103">
              <w:rPr>
                <w:color w:val="000000"/>
              </w:rPr>
              <w:t>5.74</w:t>
            </w:r>
          </w:p>
        </w:tc>
        <w:tc>
          <w:tcPr>
            <w:tcW w:w="1048" w:type="dxa"/>
            <w:tcBorders>
              <w:top w:val="nil"/>
              <w:left w:val="nil"/>
              <w:bottom w:val="nil"/>
              <w:right w:val="nil"/>
            </w:tcBorders>
            <w:shd w:val="clear" w:color="000000" w:fill="FFFFFF"/>
            <w:noWrap/>
            <w:vAlign w:val="center"/>
            <w:hideMark/>
          </w:tcPr>
          <w:p w14:paraId="63A06564" w14:textId="77777777" w:rsidR="00103103" w:rsidRPr="00103103" w:rsidRDefault="00103103">
            <w:pPr>
              <w:jc w:val="right"/>
              <w:rPr>
                <w:color w:val="000000"/>
              </w:rPr>
            </w:pPr>
            <w:r w:rsidRPr="00103103">
              <w:rPr>
                <w:color w:val="000000"/>
              </w:rPr>
              <w:t>4.71</w:t>
            </w:r>
          </w:p>
        </w:tc>
        <w:tc>
          <w:tcPr>
            <w:tcW w:w="1048" w:type="dxa"/>
            <w:tcBorders>
              <w:top w:val="nil"/>
              <w:left w:val="nil"/>
              <w:bottom w:val="nil"/>
              <w:right w:val="nil"/>
            </w:tcBorders>
            <w:shd w:val="clear" w:color="000000" w:fill="FFFFFF"/>
            <w:noWrap/>
            <w:vAlign w:val="center"/>
            <w:hideMark/>
          </w:tcPr>
          <w:p w14:paraId="1B5E98DA" w14:textId="77777777" w:rsidR="00103103" w:rsidRPr="00103103" w:rsidRDefault="00103103">
            <w:pPr>
              <w:jc w:val="right"/>
              <w:rPr>
                <w:color w:val="000000"/>
              </w:rPr>
            </w:pPr>
            <w:r w:rsidRPr="00103103">
              <w:rPr>
                <w:color w:val="000000"/>
              </w:rPr>
              <w:t>3.14</w:t>
            </w:r>
          </w:p>
        </w:tc>
        <w:tc>
          <w:tcPr>
            <w:tcW w:w="1048" w:type="dxa"/>
            <w:tcBorders>
              <w:top w:val="nil"/>
              <w:left w:val="nil"/>
              <w:bottom w:val="nil"/>
              <w:right w:val="nil"/>
            </w:tcBorders>
            <w:shd w:val="clear" w:color="000000" w:fill="FFFFFF"/>
            <w:noWrap/>
            <w:vAlign w:val="center"/>
            <w:hideMark/>
          </w:tcPr>
          <w:p w14:paraId="171AAFC6" w14:textId="77777777" w:rsidR="00103103" w:rsidRPr="00103103" w:rsidRDefault="00103103">
            <w:pPr>
              <w:jc w:val="right"/>
              <w:rPr>
                <w:color w:val="000000"/>
              </w:rPr>
            </w:pPr>
            <w:r w:rsidRPr="00103103">
              <w:rPr>
                <w:color w:val="000000"/>
              </w:rPr>
              <w:t>.</w:t>
            </w:r>
          </w:p>
        </w:tc>
        <w:tc>
          <w:tcPr>
            <w:tcW w:w="1048" w:type="dxa"/>
            <w:tcBorders>
              <w:top w:val="nil"/>
              <w:left w:val="nil"/>
              <w:bottom w:val="nil"/>
              <w:right w:val="nil"/>
            </w:tcBorders>
            <w:shd w:val="clear" w:color="000000" w:fill="FFFFFF"/>
            <w:noWrap/>
            <w:vAlign w:val="center"/>
            <w:hideMark/>
          </w:tcPr>
          <w:p w14:paraId="75D60AD4" w14:textId="77777777" w:rsidR="00103103" w:rsidRPr="00103103" w:rsidRDefault="00103103">
            <w:pPr>
              <w:jc w:val="right"/>
              <w:rPr>
                <w:color w:val="000000"/>
              </w:rPr>
            </w:pPr>
            <w:r w:rsidRPr="00103103">
              <w:rPr>
                <w:color w:val="000000"/>
              </w:rPr>
              <w:t>3.39</w:t>
            </w:r>
          </w:p>
        </w:tc>
        <w:tc>
          <w:tcPr>
            <w:tcW w:w="1181" w:type="dxa"/>
            <w:tcBorders>
              <w:top w:val="nil"/>
              <w:left w:val="nil"/>
              <w:bottom w:val="nil"/>
              <w:right w:val="nil"/>
            </w:tcBorders>
            <w:shd w:val="clear" w:color="000000" w:fill="FFFFFF"/>
            <w:noWrap/>
            <w:vAlign w:val="center"/>
            <w:hideMark/>
          </w:tcPr>
          <w:p w14:paraId="2F6A674B" w14:textId="77777777" w:rsidR="00103103" w:rsidRPr="00103103" w:rsidRDefault="00103103">
            <w:pPr>
              <w:jc w:val="right"/>
              <w:rPr>
                <w:color w:val="000000"/>
              </w:rPr>
            </w:pPr>
            <w:r w:rsidRPr="00103103">
              <w:rPr>
                <w:color w:val="000000"/>
              </w:rPr>
              <w:t>3.18</w:t>
            </w:r>
          </w:p>
        </w:tc>
        <w:tc>
          <w:tcPr>
            <w:tcW w:w="1181" w:type="dxa"/>
            <w:tcBorders>
              <w:top w:val="nil"/>
              <w:left w:val="nil"/>
              <w:bottom w:val="nil"/>
              <w:right w:val="nil"/>
            </w:tcBorders>
            <w:shd w:val="clear" w:color="000000" w:fill="FFFFFF"/>
            <w:noWrap/>
            <w:vAlign w:val="center"/>
            <w:hideMark/>
          </w:tcPr>
          <w:p w14:paraId="200980E3" w14:textId="77777777" w:rsidR="00103103" w:rsidRPr="00103103" w:rsidRDefault="00103103">
            <w:pPr>
              <w:jc w:val="right"/>
              <w:rPr>
                <w:color w:val="000000"/>
              </w:rPr>
            </w:pPr>
            <w:r w:rsidRPr="00103103">
              <w:rPr>
                <w:color w:val="000000"/>
              </w:rPr>
              <w:t>3.15</w:t>
            </w:r>
          </w:p>
        </w:tc>
        <w:tc>
          <w:tcPr>
            <w:tcW w:w="1181" w:type="dxa"/>
            <w:tcBorders>
              <w:top w:val="nil"/>
              <w:left w:val="nil"/>
              <w:bottom w:val="nil"/>
              <w:right w:val="nil"/>
            </w:tcBorders>
            <w:shd w:val="clear" w:color="000000" w:fill="FFFFFF"/>
            <w:noWrap/>
            <w:vAlign w:val="center"/>
            <w:hideMark/>
          </w:tcPr>
          <w:p w14:paraId="27A259BC" w14:textId="77777777" w:rsidR="00103103" w:rsidRPr="00103103" w:rsidRDefault="00103103">
            <w:pPr>
              <w:jc w:val="right"/>
              <w:rPr>
                <w:color w:val="000000"/>
              </w:rPr>
            </w:pPr>
            <w:r w:rsidRPr="00103103">
              <w:rPr>
                <w:color w:val="000000"/>
              </w:rPr>
              <w:t>.</w:t>
            </w:r>
          </w:p>
        </w:tc>
        <w:tc>
          <w:tcPr>
            <w:tcW w:w="1181" w:type="dxa"/>
            <w:tcBorders>
              <w:top w:val="nil"/>
              <w:left w:val="nil"/>
              <w:bottom w:val="nil"/>
              <w:right w:val="nil"/>
            </w:tcBorders>
            <w:shd w:val="clear" w:color="000000" w:fill="FFFFFF"/>
            <w:noWrap/>
            <w:vAlign w:val="center"/>
            <w:hideMark/>
          </w:tcPr>
          <w:p w14:paraId="1A594FE6" w14:textId="77777777" w:rsidR="00103103" w:rsidRPr="00103103" w:rsidRDefault="00103103">
            <w:pPr>
              <w:jc w:val="right"/>
              <w:rPr>
                <w:color w:val="000000"/>
              </w:rPr>
            </w:pPr>
            <w:r w:rsidRPr="00103103">
              <w:rPr>
                <w:color w:val="000000"/>
              </w:rPr>
              <w:t>2</w:t>
            </w:r>
          </w:p>
        </w:tc>
        <w:tc>
          <w:tcPr>
            <w:tcW w:w="1181" w:type="dxa"/>
            <w:tcBorders>
              <w:top w:val="nil"/>
              <w:left w:val="nil"/>
              <w:bottom w:val="nil"/>
              <w:right w:val="nil"/>
            </w:tcBorders>
            <w:shd w:val="clear" w:color="000000" w:fill="FFFFFF"/>
            <w:noWrap/>
            <w:vAlign w:val="center"/>
            <w:hideMark/>
          </w:tcPr>
          <w:p w14:paraId="6F5AF2C8" w14:textId="77777777" w:rsidR="00103103" w:rsidRPr="00103103" w:rsidRDefault="00103103">
            <w:pPr>
              <w:jc w:val="right"/>
              <w:rPr>
                <w:color w:val="000000"/>
              </w:rPr>
            </w:pPr>
            <w:r w:rsidRPr="00103103">
              <w:rPr>
                <w:color w:val="000000"/>
              </w:rPr>
              <w:t>.</w:t>
            </w:r>
          </w:p>
        </w:tc>
        <w:tc>
          <w:tcPr>
            <w:tcW w:w="886" w:type="dxa"/>
            <w:tcBorders>
              <w:top w:val="nil"/>
              <w:left w:val="nil"/>
              <w:bottom w:val="nil"/>
              <w:right w:val="nil"/>
            </w:tcBorders>
            <w:shd w:val="clear" w:color="000000" w:fill="FFFFFF"/>
            <w:noWrap/>
            <w:vAlign w:val="center"/>
            <w:hideMark/>
          </w:tcPr>
          <w:p w14:paraId="0F20E6C2" w14:textId="77777777" w:rsidR="00103103" w:rsidRPr="00103103" w:rsidRDefault="00103103">
            <w:pPr>
              <w:jc w:val="right"/>
              <w:rPr>
                <w:color w:val="000000"/>
              </w:rPr>
            </w:pPr>
            <w:r w:rsidRPr="00103103">
              <w:rPr>
                <w:color w:val="000000"/>
              </w:rPr>
              <w:t>3.62</w:t>
            </w:r>
          </w:p>
        </w:tc>
        <w:tc>
          <w:tcPr>
            <w:tcW w:w="1424" w:type="dxa"/>
            <w:tcBorders>
              <w:top w:val="nil"/>
              <w:left w:val="nil"/>
              <w:bottom w:val="nil"/>
              <w:right w:val="nil"/>
            </w:tcBorders>
            <w:shd w:val="clear" w:color="000000" w:fill="FFFFFF"/>
            <w:noWrap/>
            <w:vAlign w:val="center"/>
            <w:hideMark/>
          </w:tcPr>
          <w:p w14:paraId="7C415CF1" w14:textId="77777777" w:rsidR="00103103" w:rsidRPr="00103103" w:rsidRDefault="00103103">
            <w:pPr>
              <w:jc w:val="right"/>
              <w:rPr>
                <w:color w:val="000000"/>
              </w:rPr>
            </w:pPr>
            <w:r w:rsidRPr="00103103">
              <w:rPr>
                <w:color w:val="000000"/>
              </w:rPr>
              <w:t>5.74</w:t>
            </w:r>
          </w:p>
        </w:tc>
      </w:tr>
      <w:tr w:rsidR="0083322E" w:rsidRPr="00103103" w14:paraId="2259F5DD" w14:textId="77777777" w:rsidTr="0083322E">
        <w:trPr>
          <w:trHeight w:val="367"/>
        </w:trPr>
        <w:tc>
          <w:tcPr>
            <w:tcW w:w="1151" w:type="dxa"/>
            <w:tcBorders>
              <w:top w:val="nil"/>
              <w:left w:val="nil"/>
              <w:bottom w:val="nil"/>
              <w:right w:val="nil"/>
            </w:tcBorders>
            <w:shd w:val="clear" w:color="000000" w:fill="FFFFFF"/>
            <w:noWrap/>
            <w:vAlign w:val="center"/>
            <w:hideMark/>
          </w:tcPr>
          <w:p w14:paraId="38283E7B" w14:textId="77777777" w:rsidR="00103103" w:rsidRPr="00103103" w:rsidRDefault="00103103">
            <w:pPr>
              <w:jc w:val="right"/>
              <w:rPr>
                <w:color w:val="000000"/>
              </w:rPr>
            </w:pPr>
            <w:r w:rsidRPr="00103103">
              <w:rPr>
                <w:color w:val="000000"/>
              </w:rPr>
              <w:t>3</w:t>
            </w:r>
          </w:p>
        </w:tc>
        <w:tc>
          <w:tcPr>
            <w:tcW w:w="1048" w:type="dxa"/>
            <w:tcBorders>
              <w:top w:val="nil"/>
              <w:left w:val="nil"/>
              <w:bottom w:val="nil"/>
              <w:right w:val="nil"/>
            </w:tcBorders>
            <w:shd w:val="clear" w:color="000000" w:fill="FFFFFF"/>
            <w:noWrap/>
            <w:vAlign w:val="center"/>
            <w:hideMark/>
          </w:tcPr>
          <w:p w14:paraId="7AF1D783" w14:textId="77777777" w:rsidR="00103103" w:rsidRPr="00103103" w:rsidRDefault="00103103">
            <w:pPr>
              <w:jc w:val="right"/>
              <w:rPr>
                <w:color w:val="000000"/>
              </w:rPr>
            </w:pPr>
            <w:r w:rsidRPr="00103103">
              <w:rPr>
                <w:color w:val="000000"/>
              </w:rPr>
              <w:t>3.12</w:t>
            </w:r>
          </w:p>
        </w:tc>
        <w:tc>
          <w:tcPr>
            <w:tcW w:w="1048" w:type="dxa"/>
            <w:tcBorders>
              <w:top w:val="nil"/>
              <w:left w:val="nil"/>
              <w:bottom w:val="nil"/>
              <w:right w:val="nil"/>
            </w:tcBorders>
            <w:shd w:val="clear" w:color="000000" w:fill="FFFFFF"/>
            <w:noWrap/>
            <w:vAlign w:val="center"/>
            <w:hideMark/>
          </w:tcPr>
          <w:p w14:paraId="2AE5ACD6" w14:textId="77777777" w:rsidR="00103103" w:rsidRPr="00103103" w:rsidRDefault="00103103">
            <w:pPr>
              <w:jc w:val="right"/>
              <w:rPr>
                <w:color w:val="000000"/>
              </w:rPr>
            </w:pPr>
            <w:r w:rsidRPr="00103103">
              <w:rPr>
                <w:color w:val="000000"/>
              </w:rPr>
              <w:t>2.15</w:t>
            </w:r>
          </w:p>
        </w:tc>
        <w:tc>
          <w:tcPr>
            <w:tcW w:w="1048" w:type="dxa"/>
            <w:tcBorders>
              <w:top w:val="nil"/>
              <w:left w:val="nil"/>
              <w:bottom w:val="nil"/>
              <w:right w:val="nil"/>
            </w:tcBorders>
            <w:shd w:val="clear" w:color="000000" w:fill="FFFFFF"/>
            <w:noWrap/>
            <w:vAlign w:val="center"/>
            <w:hideMark/>
          </w:tcPr>
          <w:p w14:paraId="4824451D" w14:textId="77777777" w:rsidR="00103103" w:rsidRPr="00103103" w:rsidRDefault="00103103">
            <w:pPr>
              <w:jc w:val="right"/>
              <w:rPr>
                <w:color w:val="000000"/>
              </w:rPr>
            </w:pPr>
            <w:r w:rsidRPr="00103103">
              <w:rPr>
                <w:color w:val="000000"/>
              </w:rPr>
              <w:t>2.45</w:t>
            </w:r>
          </w:p>
        </w:tc>
        <w:tc>
          <w:tcPr>
            <w:tcW w:w="1048" w:type="dxa"/>
            <w:tcBorders>
              <w:top w:val="nil"/>
              <w:left w:val="nil"/>
              <w:bottom w:val="nil"/>
              <w:right w:val="nil"/>
            </w:tcBorders>
            <w:shd w:val="clear" w:color="000000" w:fill="FFFFFF"/>
            <w:noWrap/>
            <w:vAlign w:val="center"/>
            <w:hideMark/>
          </w:tcPr>
          <w:p w14:paraId="327C4C4B" w14:textId="77777777" w:rsidR="00103103" w:rsidRPr="00103103" w:rsidRDefault="00103103">
            <w:pPr>
              <w:jc w:val="right"/>
              <w:rPr>
                <w:color w:val="000000"/>
              </w:rPr>
            </w:pPr>
            <w:r w:rsidRPr="00103103">
              <w:rPr>
                <w:color w:val="000000"/>
              </w:rPr>
              <w:t>.</w:t>
            </w:r>
          </w:p>
        </w:tc>
        <w:tc>
          <w:tcPr>
            <w:tcW w:w="1048" w:type="dxa"/>
            <w:tcBorders>
              <w:top w:val="nil"/>
              <w:left w:val="nil"/>
              <w:bottom w:val="nil"/>
              <w:right w:val="nil"/>
            </w:tcBorders>
            <w:shd w:val="clear" w:color="000000" w:fill="FFFFFF"/>
            <w:noWrap/>
            <w:vAlign w:val="center"/>
            <w:hideMark/>
          </w:tcPr>
          <w:p w14:paraId="65879C28" w14:textId="77777777" w:rsidR="00103103" w:rsidRPr="00103103" w:rsidRDefault="00103103">
            <w:pPr>
              <w:jc w:val="right"/>
              <w:rPr>
                <w:color w:val="000000"/>
              </w:rPr>
            </w:pPr>
            <w:r w:rsidRPr="00103103">
              <w:rPr>
                <w:color w:val="000000"/>
              </w:rPr>
              <w:t>2.32</w:t>
            </w:r>
          </w:p>
        </w:tc>
        <w:tc>
          <w:tcPr>
            <w:tcW w:w="1181" w:type="dxa"/>
            <w:tcBorders>
              <w:top w:val="nil"/>
              <w:left w:val="nil"/>
              <w:bottom w:val="nil"/>
              <w:right w:val="nil"/>
            </w:tcBorders>
            <w:shd w:val="clear" w:color="000000" w:fill="FFFFFF"/>
            <w:noWrap/>
            <w:vAlign w:val="center"/>
            <w:hideMark/>
          </w:tcPr>
          <w:p w14:paraId="1E7E8C3D" w14:textId="77777777" w:rsidR="00103103" w:rsidRPr="00103103" w:rsidRDefault="00103103">
            <w:pPr>
              <w:jc w:val="right"/>
              <w:rPr>
                <w:color w:val="000000"/>
              </w:rPr>
            </w:pPr>
            <w:r w:rsidRPr="00103103">
              <w:rPr>
                <w:color w:val="000000"/>
              </w:rPr>
              <w:t>2.31</w:t>
            </w:r>
          </w:p>
        </w:tc>
        <w:tc>
          <w:tcPr>
            <w:tcW w:w="1181" w:type="dxa"/>
            <w:tcBorders>
              <w:top w:val="nil"/>
              <w:left w:val="nil"/>
              <w:bottom w:val="nil"/>
              <w:right w:val="nil"/>
            </w:tcBorders>
            <w:shd w:val="clear" w:color="000000" w:fill="FFFFFF"/>
            <w:noWrap/>
            <w:vAlign w:val="center"/>
            <w:hideMark/>
          </w:tcPr>
          <w:p w14:paraId="77D6D49A" w14:textId="77777777" w:rsidR="00103103" w:rsidRPr="00103103" w:rsidRDefault="00103103">
            <w:pPr>
              <w:jc w:val="right"/>
              <w:rPr>
                <w:color w:val="000000"/>
              </w:rPr>
            </w:pPr>
            <w:r w:rsidRPr="00103103">
              <w:rPr>
                <w:color w:val="000000"/>
              </w:rPr>
              <w:t>1.67</w:t>
            </w:r>
          </w:p>
        </w:tc>
        <w:tc>
          <w:tcPr>
            <w:tcW w:w="1181" w:type="dxa"/>
            <w:tcBorders>
              <w:top w:val="nil"/>
              <w:left w:val="nil"/>
              <w:bottom w:val="nil"/>
              <w:right w:val="nil"/>
            </w:tcBorders>
            <w:shd w:val="clear" w:color="000000" w:fill="FFFFFF"/>
            <w:noWrap/>
            <w:vAlign w:val="center"/>
            <w:hideMark/>
          </w:tcPr>
          <w:p w14:paraId="07A70CFD" w14:textId="77777777" w:rsidR="00103103" w:rsidRPr="00103103" w:rsidRDefault="00103103">
            <w:pPr>
              <w:jc w:val="right"/>
              <w:rPr>
                <w:color w:val="000000"/>
              </w:rPr>
            </w:pPr>
            <w:r w:rsidRPr="00103103">
              <w:rPr>
                <w:color w:val="000000"/>
              </w:rPr>
              <w:t>.</w:t>
            </w:r>
          </w:p>
        </w:tc>
        <w:tc>
          <w:tcPr>
            <w:tcW w:w="1181" w:type="dxa"/>
            <w:tcBorders>
              <w:top w:val="nil"/>
              <w:left w:val="nil"/>
              <w:bottom w:val="nil"/>
              <w:right w:val="nil"/>
            </w:tcBorders>
            <w:shd w:val="clear" w:color="000000" w:fill="FFFFFF"/>
            <w:noWrap/>
            <w:vAlign w:val="center"/>
            <w:hideMark/>
          </w:tcPr>
          <w:p w14:paraId="2EA9EEE6" w14:textId="77777777" w:rsidR="00103103" w:rsidRPr="00103103" w:rsidRDefault="00103103">
            <w:pPr>
              <w:jc w:val="right"/>
              <w:rPr>
                <w:color w:val="000000"/>
              </w:rPr>
            </w:pPr>
            <w:r w:rsidRPr="00103103">
              <w:rPr>
                <w:color w:val="000000"/>
              </w:rPr>
              <w:t>1.67</w:t>
            </w:r>
          </w:p>
        </w:tc>
        <w:tc>
          <w:tcPr>
            <w:tcW w:w="1181" w:type="dxa"/>
            <w:tcBorders>
              <w:top w:val="nil"/>
              <w:left w:val="nil"/>
              <w:bottom w:val="nil"/>
              <w:right w:val="nil"/>
            </w:tcBorders>
            <w:shd w:val="clear" w:color="000000" w:fill="FFFFFF"/>
            <w:noWrap/>
            <w:vAlign w:val="center"/>
            <w:hideMark/>
          </w:tcPr>
          <w:p w14:paraId="483EAEBE" w14:textId="77777777" w:rsidR="00103103" w:rsidRPr="00103103" w:rsidRDefault="00103103">
            <w:pPr>
              <w:jc w:val="right"/>
              <w:rPr>
                <w:color w:val="000000"/>
              </w:rPr>
            </w:pPr>
            <w:r w:rsidRPr="00103103">
              <w:rPr>
                <w:color w:val="000000"/>
              </w:rPr>
              <w:t>.</w:t>
            </w:r>
          </w:p>
        </w:tc>
        <w:tc>
          <w:tcPr>
            <w:tcW w:w="886" w:type="dxa"/>
            <w:tcBorders>
              <w:top w:val="nil"/>
              <w:left w:val="nil"/>
              <w:bottom w:val="nil"/>
              <w:right w:val="nil"/>
            </w:tcBorders>
            <w:shd w:val="clear" w:color="000000" w:fill="FFFFFF"/>
            <w:noWrap/>
            <w:vAlign w:val="center"/>
            <w:hideMark/>
          </w:tcPr>
          <w:p w14:paraId="27C289EA" w14:textId="77777777" w:rsidR="00103103" w:rsidRPr="00103103" w:rsidRDefault="00103103">
            <w:pPr>
              <w:jc w:val="right"/>
              <w:rPr>
                <w:color w:val="000000"/>
              </w:rPr>
            </w:pPr>
            <w:r w:rsidRPr="00103103">
              <w:rPr>
                <w:color w:val="000000"/>
              </w:rPr>
              <w:t>2.24</w:t>
            </w:r>
          </w:p>
        </w:tc>
        <w:tc>
          <w:tcPr>
            <w:tcW w:w="1424" w:type="dxa"/>
            <w:tcBorders>
              <w:top w:val="nil"/>
              <w:left w:val="nil"/>
              <w:bottom w:val="nil"/>
              <w:right w:val="nil"/>
            </w:tcBorders>
            <w:shd w:val="clear" w:color="000000" w:fill="FFFFFF"/>
            <w:noWrap/>
            <w:vAlign w:val="center"/>
            <w:hideMark/>
          </w:tcPr>
          <w:p w14:paraId="6D319625" w14:textId="77777777" w:rsidR="00103103" w:rsidRPr="00103103" w:rsidRDefault="00103103">
            <w:pPr>
              <w:jc w:val="right"/>
              <w:rPr>
                <w:color w:val="000000"/>
              </w:rPr>
            </w:pPr>
            <w:r w:rsidRPr="00103103">
              <w:rPr>
                <w:color w:val="000000"/>
              </w:rPr>
              <w:t>3.12</w:t>
            </w:r>
          </w:p>
        </w:tc>
      </w:tr>
      <w:tr w:rsidR="0083322E" w:rsidRPr="00103103" w14:paraId="0F267626" w14:textId="77777777" w:rsidTr="0083322E">
        <w:trPr>
          <w:trHeight w:val="367"/>
        </w:trPr>
        <w:tc>
          <w:tcPr>
            <w:tcW w:w="1151" w:type="dxa"/>
            <w:tcBorders>
              <w:top w:val="nil"/>
              <w:left w:val="nil"/>
              <w:bottom w:val="nil"/>
              <w:right w:val="nil"/>
            </w:tcBorders>
            <w:shd w:val="clear" w:color="000000" w:fill="FFFFFF"/>
            <w:noWrap/>
            <w:vAlign w:val="center"/>
            <w:hideMark/>
          </w:tcPr>
          <w:p w14:paraId="7039F2D4" w14:textId="77777777" w:rsidR="00103103" w:rsidRPr="00103103" w:rsidRDefault="00103103">
            <w:pPr>
              <w:jc w:val="right"/>
              <w:rPr>
                <w:color w:val="000000"/>
              </w:rPr>
            </w:pPr>
            <w:r w:rsidRPr="00103103">
              <w:rPr>
                <w:color w:val="000000"/>
              </w:rPr>
              <w:t>4</w:t>
            </w:r>
          </w:p>
        </w:tc>
        <w:tc>
          <w:tcPr>
            <w:tcW w:w="1048" w:type="dxa"/>
            <w:tcBorders>
              <w:top w:val="nil"/>
              <w:left w:val="nil"/>
              <w:bottom w:val="nil"/>
              <w:right w:val="nil"/>
            </w:tcBorders>
            <w:shd w:val="clear" w:color="000000" w:fill="FFFFFF"/>
            <w:noWrap/>
            <w:vAlign w:val="center"/>
            <w:hideMark/>
          </w:tcPr>
          <w:p w14:paraId="7A259D28" w14:textId="77777777" w:rsidR="00103103" w:rsidRPr="00103103" w:rsidRDefault="00103103">
            <w:pPr>
              <w:jc w:val="right"/>
              <w:rPr>
                <w:color w:val="000000"/>
              </w:rPr>
            </w:pPr>
            <w:r w:rsidRPr="00103103">
              <w:rPr>
                <w:color w:val="000000"/>
              </w:rPr>
              <w:t>3.66</w:t>
            </w:r>
          </w:p>
        </w:tc>
        <w:tc>
          <w:tcPr>
            <w:tcW w:w="1048" w:type="dxa"/>
            <w:tcBorders>
              <w:top w:val="nil"/>
              <w:left w:val="nil"/>
              <w:bottom w:val="nil"/>
              <w:right w:val="nil"/>
            </w:tcBorders>
            <w:shd w:val="clear" w:color="000000" w:fill="FFFFFF"/>
            <w:noWrap/>
            <w:vAlign w:val="center"/>
            <w:hideMark/>
          </w:tcPr>
          <w:p w14:paraId="100B0856" w14:textId="77777777" w:rsidR="00103103" w:rsidRPr="00103103" w:rsidRDefault="00103103">
            <w:pPr>
              <w:jc w:val="right"/>
              <w:rPr>
                <w:color w:val="000000"/>
              </w:rPr>
            </w:pPr>
            <w:r w:rsidRPr="00103103">
              <w:rPr>
                <w:color w:val="000000"/>
              </w:rPr>
              <w:t>1.41</w:t>
            </w:r>
          </w:p>
        </w:tc>
        <w:tc>
          <w:tcPr>
            <w:tcW w:w="1048" w:type="dxa"/>
            <w:tcBorders>
              <w:top w:val="nil"/>
              <w:left w:val="nil"/>
              <w:bottom w:val="nil"/>
              <w:right w:val="nil"/>
            </w:tcBorders>
            <w:shd w:val="clear" w:color="000000" w:fill="FFFFFF"/>
            <w:noWrap/>
            <w:vAlign w:val="center"/>
            <w:hideMark/>
          </w:tcPr>
          <w:p w14:paraId="124B8803" w14:textId="77777777" w:rsidR="00103103" w:rsidRPr="00103103" w:rsidRDefault="00103103">
            <w:pPr>
              <w:jc w:val="right"/>
              <w:rPr>
                <w:color w:val="000000"/>
              </w:rPr>
            </w:pPr>
            <w:r w:rsidRPr="00103103">
              <w:rPr>
                <w:color w:val="000000"/>
              </w:rPr>
              <w:t>2.05</w:t>
            </w:r>
          </w:p>
        </w:tc>
        <w:tc>
          <w:tcPr>
            <w:tcW w:w="1048" w:type="dxa"/>
            <w:tcBorders>
              <w:top w:val="nil"/>
              <w:left w:val="nil"/>
              <w:bottom w:val="nil"/>
              <w:right w:val="nil"/>
            </w:tcBorders>
            <w:shd w:val="clear" w:color="000000" w:fill="FFFFFF"/>
            <w:noWrap/>
            <w:vAlign w:val="center"/>
            <w:hideMark/>
          </w:tcPr>
          <w:p w14:paraId="76AD9A7A" w14:textId="77777777" w:rsidR="00103103" w:rsidRPr="00103103" w:rsidRDefault="00103103">
            <w:pPr>
              <w:jc w:val="right"/>
              <w:rPr>
                <w:color w:val="000000"/>
              </w:rPr>
            </w:pPr>
            <w:r w:rsidRPr="00103103">
              <w:rPr>
                <w:color w:val="000000"/>
              </w:rPr>
              <w:t>1.7</w:t>
            </w:r>
          </w:p>
        </w:tc>
        <w:tc>
          <w:tcPr>
            <w:tcW w:w="1048" w:type="dxa"/>
            <w:tcBorders>
              <w:top w:val="nil"/>
              <w:left w:val="nil"/>
              <w:bottom w:val="nil"/>
              <w:right w:val="nil"/>
            </w:tcBorders>
            <w:shd w:val="clear" w:color="000000" w:fill="FFFFFF"/>
            <w:noWrap/>
            <w:vAlign w:val="center"/>
            <w:hideMark/>
          </w:tcPr>
          <w:p w14:paraId="7D0C2DC8" w14:textId="77777777" w:rsidR="00103103" w:rsidRPr="00103103" w:rsidRDefault="00103103">
            <w:pPr>
              <w:jc w:val="right"/>
              <w:rPr>
                <w:color w:val="000000"/>
              </w:rPr>
            </w:pPr>
            <w:r w:rsidRPr="00103103">
              <w:rPr>
                <w:color w:val="000000"/>
              </w:rPr>
              <w:t>.</w:t>
            </w:r>
          </w:p>
        </w:tc>
        <w:tc>
          <w:tcPr>
            <w:tcW w:w="1181" w:type="dxa"/>
            <w:tcBorders>
              <w:top w:val="nil"/>
              <w:left w:val="nil"/>
              <w:bottom w:val="nil"/>
              <w:right w:val="nil"/>
            </w:tcBorders>
            <w:shd w:val="clear" w:color="000000" w:fill="FFFFFF"/>
            <w:noWrap/>
            <w:vAlign w:val="center"/>
            <w:hideMark/>
          </w:tcPr>
          <w:p w14:paraId="57454E69" w14:textId="77777777" w:rsidR="00103103" w:rsidRPr="00103103" w:rsidRDefault="00103103">
            <w:pPr>
              <w:jc w:val="right"/>
              <w:rPr>
                <w:color w:val="000000"/>
              </w:rPr>
            </w:pPr>
            <w:r w:rsidRPr="00103103">
              <w:rPr>
                <w:color w:val="000000"/>
              </w:rPr>
              <w:t>1.18</w:t>
            </w:r>
          </w:p>
        </w:tc>
        <w:tc>
          <w:tcPr>
            <w:tcW w:w="1181" w:type="dxa"/>
            <w:tcBorders>
              <w:top w:val="nil"/>
              <w:left w:val="nil"/>
              <w:bottom w:val="nil"/>
              <w:right w:val="nil"/>
            </w:tcBorders>
            <w:shd w:val="clear" w:color="000000" w:fill="FFFFFF"/>
            <w:noWrap/>
            <w:vAlign w:val="center"/>
            <w:hideMark/>
          </w:tcPr>
          <w:p w14:paraId="18DDFC9F" w14:textId="77777777" w:rsidR="00103103" w:rsidRPr="00103103" w:rsidRDefault="00103103">
            <w:pPr>
              <w:jc w:val="right"/>
              <w:rPr>
                <w:color w:val="000000"/>
              </w:rPr>
            </w:pPr>
            <w:r w:rsidRPr="00103103">
              <w:rPr>
                <w:color w:val="000000"/>
              </w:rPr>
              <w:t>.</w:t>
            </w:r>
          </w:p>
        </w:tc>
        <w:tc>
          <w:tcPr>
            <w:tcW w:w="1181" w:type="dxa"/>
            <w:tcBorders>
              <w:top w:val="nil"/>
              <w:left w:val="nil"/>
              <w:bottom w:val="nil"/>
              <w:right w:val="nil"/>
            </w:tcBorders>
            <w:shd w:val="clear" w:color="000000" w:fill="FFFFFF"/>
            <w:noWrap/>
            <w:vAlign w:val="center"/>
            <w:hideMark/>
          </w:tcPr>
          <w:p w14:paraId="17311783" w14:textId="77777777" w:rsidR="00103103" w:rsidRPr="00103103" w:rsidRDefault="00103103">
            <w:pPr>
              <w:jc w:val="right"/>
              <w:rPr>
                <w:color w:val="000000"/>
              </w:rPr>
            </w:pPr>
            <w:r w:rsidRPr="00103103">
              <w:rPr>
                <w:color w:val="000000"/>
              </w:rPr>
              <w:t>1.1</w:t>
            </w:r>
          </w:p>
        </w:tc>
        <w:tc>
          <w:tcPr>
            <w:tcW w:w="1181" w:type="dxa"/>
            <w:tcBorders>
              <w:top w:val="nil"/>
              <w:left w:val="nil"/>
              <w:bottom w:val="nil"/>
              <w:right w:val="nil"/>
            </w:tcBorders>
            <w:shd w:val="clear" w:color="000000" w:fill="FFFFFF"/>
            <w:noWrap/>
            <w:vAlign w:val="center"/>
            <w:hideMark/>
          </w:tcPr>
          <w:p w14:paraId="515FB576" w14:textId="77777777" w:rsidR="00103103" w:rsidRPr="00103103" w:rsidRDefault="00103103">
            <w:pPr>
              <w:jc w:val="right"/>
              <w:rPr>
                <w:color w:val="000000"/>
              </w:rPr>
            </w:pPr>
            <w:r w:rsidRPr="00103103">
              <w:rPr>
                <w:color w:val="000000"/>
              </w:rPr>
              <w:t>.</w:t>
            </w:r>
          </w:p>
        </w:tc>
        <w:tc>
          <w:tcPr>
            <w:tcW w:w="1181" w:type="dxa"/>
            <w:tcBorders>
              <w:top w:val="nil"/>
              <w:left w:val="nil"/>
              <w:bottom w:val="nil"/>
              <w:right w:val="nil"/>
            </w:tcBorders>
            <w:shd w:val="clear" w:color="000000" w:fill="FFFFFF"/>
            <w:noWrap/>
            <w:vAlign w:val="center"/>
            <w:hideMark/>
          </w:tcPr>
          <w:p w14:paraId="5FC14489" w14:textId="77777777" w:rsidR="00103103" w:rsidRPr="00103103" w:rsidRDefault="00103103">
            <w:pPr>
              <w:jc w:val="right"/>
              <w:rPr>
                <w:color w:val="000000"/>
              </w:rPr>
            </w:pPr>
            <w:r w:rsidRPr="00103103">
              <w:rPr>
                <w:color w:val="000000"/>
              </w:rPr>
              <w:t>1.31</w:t>
            </w:r>
          </w:p>
        </w:tc>
        <w:tc>
          <w:tcPr>
            <w:tcW w:w="886" w:type="dxa"/>
            <w:tcBorders>
              <w:top w:val="nil"/>
              <w:left w:val="nil"/>
              <w:bottom w:val="nil"/>
              <w:right w:val="nil"/>
            </w:tcBorders>
            <w:shd w:val="clear" w:color="000000" w:fill="FFFFFF"/>
            <w:noWrap/>
            <w:vAlign w:val="center"/>
            <w:hideMark/>
          </w:tcPr>
          <w:p w14:paraId="146F1F5A" w14:textId="77777777" w:rsidR="00103103" w:rsidRPr="00103103" w:rsidRDefault="00103103">
            <w:pPr>
              <w:jc w:val="right"/>
              <w:rPr>
                <w:color w:val="000000"/>
              </w:rPr>
            </w:pPr>
            <w:r w:rsidRPr="00103103">
              <w:rPr>
                <w:color w:val="000000"/>
              </w:rPr>
              <w:t>1.77</w:t>
            </w:r>
          </w:p>
        </w:tc>
        <w:tc>
          <w:tcPr>
            <w:tcW w:w="1424" w:type="dxa"/>
            <w:tcBorders>
              <w:top w:val="nil"/>
              <w:left w:val="nil"/>
              <w:bottom w:val="nil"/>
              <w:right w:val="nil"/>
            </w:tcBorders>
            <w:shd w:val="clear" w:color="000000" w:fill="FFFFFF"/>
            <w:noWrap/>
            <w:vAlign w:val="center"/>
            <w:hideMark/>
          </w:tcPr>
          <w:p w14:paraId="06128289" w14:textId="77777777" w:rsidR="00103103" w:rsidRPr="00103103" w:rsidRDefault="00103103">
            <w:pPr>
              <w:jc w:val="right"/>
              <w:rPr>
                <w:color w:val="000000"/>
              </w:rPr>
            </w:pPr>
            <w:r w:rsidRPr="00103103">
              <w:rPr>
                <w:color w:val="000000"/>
              </w:rPr>
              <w:t>3.66</w:t>
            </w:r>
          </w:p>
        </w:tc>
      </w:tr>
      <w:tr w:rsidR="0083322E" w:rsidRPr="00103103" w14:paraId="274B4FA6" w14:textId="77777777" w:rsidTr="0083322E">
        <w:trPr>
          <w:trHeight w:val="367"/>
        </w:trPr>
        <w:tc>
          <w:tcPr>
            <w:tcW w:w="1151" w:type="dxa"/>
            <w:tcBorders>
              <w:top w:val="nil"/>
              <w:left w:val="nil"/>
              <w:bottom w:val="nil"/>
              <w:right w:val="nil"/>
            </w:tcBorders>
            <w:shd w:val="clear" w:color="000000" w:fill="FFFFFF"/>
            <w:noWrap/>
            <w:vAlign w:val="center"/>
            <w:hideMark/>
          </w:tcPr>
          <w:p w14:paraId="518F4202" w14:textId="77777777" w:rsidR="00103103" w:rsidRPr="00103103" w:rsidRDefault="00103103">
            <w:pPr>
              <w:jc w:val="right"/>
              <w:rPr>
                <w:color w:val="000000"/>
              </w:rPr>
            </w:pPr>
            <w:r w:rsidRPr="00103103">
              <w:rPr>
                <w:color w:val="000000"/>
              </w:rPr>
              <w:t>5</w:t>
            </w:r>
          </w:p>
        </w:tc>
        <w:tc>
          <w:tcPr>
            <w:tcW w:w="1048" w:type="dxa"/>
            <w:tcBorders>
              <w:top w:val="nil"/>
              <w:left w:val="nil"/>
              <w:bottom w:val="nil"/>
              <w:right w:val="nil"/>
            </w:tcBorders>
            <w:shd w:val="clear" w:color="000000" w:fill="FFFFFF"/>
            <w:noWrap/>
            <w:vAlign w:val="center"/>
            <w:hideMark/>
          </w:tcPr>
          <w:p w14:paraId="7FE41506" w14:textId="77777777" w:rsidR="00103103" w:rsidRPr="00103103" w:rsidRDefault="00103103">
            <w:pPr>
              <w:jc w:val="right"/>
              <w:rPr>
                <w:color w:val="000000"/>
              </w:rPr>
            </w:pPr>
            <w:r w:rsidRPr="00103103">
              <w:rPr>
                <w:color w:val="000000"/>
              </w:rPr>
              <w:t>0.73</w:t>
            </w:r>
          </w:p>
        </w:tc>
        <w:tc>
          <w:tcPr>
            <w:tcW w:w="1048" w:type="dxa"/>
            <w:tcBorders>
              <w:top w:val="nil"/>
              <w:left w:val="nil"/>
              <w:bottom w:val="nil"/>
              <w:right w:val="nil"/>
            </w:tcBorders>
            <w:shd w:val="clear" w:color="000000" w:fill="FFFFFF"/>
            <w:noWrap/>
            <w:vAlign w:val="center"/>
            <w:hideMark/>
          </w:tcPr>
          <w:p w14:paraId="6C078043" w14:textId="77777777" w:rsidR="00103103" w:rsidRPr="00103103" w:rsidRDefault="00103103">
            <w:pPr>
              <w:jc w:val="right"/>
              <w:rPr>
                <w:color w:val="000000"/>
              </w:rPr>
            </w:pPr>
            <w:r w:rsidRPr="00103103">
              <w:rPr>
                <w:color w:val="000000"/>
              </w:rPr>
              <w:t>1.11</w:t>
            </w:r>
          </w:p>
        </w:tc>
        <w:tc>
          <w:tcPr>
            <w:tcW w:w="1048" w:type="dxa"/>
            <w:tcBorders>
              <w:top w:val="nil"/>
              <w:left w:val="nil"/>
              <w:bottom w:val="nil"/>
              <w:right w:val="nil"/>
            </w:tcBorders>
            <w:shd w:val="clear" w:color="000000" w:fill="FFFFFF"/>
            <w:noWrap/>
            <w:vAlign w:val="center"/>
            <w:hideMark/>
          </w:tcPr>
          <w:p w14:paraId="76D0788E" w14:textId="77777777" w:rsidR="00103103" w:rsidRPr="00103103" w:rsidRDefault="00103103">
            <w:pPr>
              <w:jc w:val="right"/>
              <w:rPr>
                <w:color w:val="000000"/>
              </w:rPr>
            </w:pPr>
            <w:r w:rsidRPr="00103103">
              <w:rPr>
                <w:color w:val="000000"/>
              </w:rPr>
              <w:t>1.22</w:t>
            </w:r>
          </w:p>
        </w:tc>
        <w:tc>
          <w:tcPr>
            <w:tcW w:w="1048" w:type="dxa"/>
            <w:tcBorders>
              <w:top w:val="nil"/>
              <w:left w:val="nil"/>
              <w:bottom w:val="nil"/>
              <w:right w:val="nil"/>
            </w:tcBorders>
            <w:shd w:val="clear" w:color="000000" w:fill="FFFFFF"/>
            <w:noWrap/>
            <w:vAlign w:val="center"/>
            <w:hideMark/>
          </w:tcPr>
          <w:p w14:paraId="36ADE748" w14:textId="77777777" w:rsidR="00103103" w:rsidRPr="00103103" w:rsidRDefault="00103103">
            <w:pPr>
              <w:jc w:val="right"/>
              <w:rPr>
                <w:color w:val="000000"/>
              </w:rPr>
            </w:pPr>
            <w:r w:rsidRPr="00103103">
              <w:rPr>
                <w:color w:val="000000"/>
              </w:rPr>
              <w:t>0.72</w:t>
            </w:r>
          </w:p>
        </w:tc>
        <w:tc>
          <w:tcPr>
            <w:tcW w:w="1048" w:type="dxa"/>
            <w:tcBorders>
              <w:top w:val="nil"/>
              <w:left w:val="nil"/>
              <w:bottom w:val="nil"/>
              <w:right w:val="nil"/>
            </w:tcBorders>
            <w:shd w:val="clear" w:color="000000" w:fill="FFFFFF"/>
            <w:noWrap/>
            <w:vAlign w:val="center"/>
            <w:hideMark/>
          </w:tcPr>
          <w:p w14:paraId="488E8D32" w14:textId="77777777" w:rsidR="00103103" w:rsidRPr="00103103" w:rsidRDefault="00103103">
            <w:pPr>
              <w:jc w:val="right"/>
              <w:rPr>
                <w:color w:val="000000"/>
              </w:rPr>
            </w:pPr>
            <w:r w:rsidRPr="00103103">
              <w:rPr>
                <w:color w:val="000000"/>
              </w:rPr>
              <w:t>.</w:t>
            </w:r>
          </w:p>
        </w:tc>
        <w:tc>
          <w:tcPr>
            <w:tcW w:w="1181" w:type="dxa"/>
            <w:tcBorders>
              <w:top w:val="nil"/>
              <w:left w:val="nil"/>
              <w:bottom w:val="nil"/>
              <w:right w:val="nil"/>
            </w:tcBorders>
            <w:shd w:val="clear" w:color="000000" w:fill="FFFFFF"/>
            <w:noWrap/>
            <w:vAlign w:val="center"/>
            <w:hideMark/>
          </w:tcPr>
          <w:p w14:paraId="1FCBA16A" w14:textId="77777777" w:rsidR="00103103" w:rsidRPr="00103103" w:rsidRDefault="00103103">
            <w:pPr>
              <w:jc w:val="right"/>
              <w:rPr>
                <w:color w:val="000000"/>
              </w:rPr>
            </w:pPr>
            <w:r w:rsidRPr="00103103">
              <w:rPr>
                <w:color w:val="000000"/>
              </w:rPr>
              <w:t>0.63</w:t>
            </w:r>
          </w:p>
        </w:tc>
        <w:tc>
          <w:tcPr>
            <w:tcW w:w="1181" w:type="dxa"/>
            <w:tcBorders>
              <w:top w:val="nil"/>
              <w:left w:val="nil"/>
              <w:bottom w:val="nil"/>
              <w:right w:val="nil"/>
            </w:tcBorders>
            <w:shd w:val="clear" w:color="000000" w:fill="FFFFFF"/>
            <w:noWrap/>
            <w:vAlign w:val="center"/>
            <w:hideMark/>
          </w:tcPr>
          <w:p w14:paraId="61FC28B6" w14:textId="77777777" w:rsidR="00103103" w:rsidRPr="00103103" w:rsidRDefault="00103103">
            <w:pPr>
              <w:jc w:val="right"/>
              <w:rPr>
                <w:color w:val="000000"/>
              </w:rPr>
            </w:pPr>
            <w:r w:rsidRPr="00103103">
              <w:rPr>
                <w:color w:val="000000"/>
              </w:rPr>
              <w:t>.</w:t>
            </w:r>
          </w:p>
        </w:tc>
        <w:tc>
          <w:tcPr>
            <w:tcW w:w="1181" w:type="dxa"/>
            <w:tcBorders>
              <w:top w:val="nil"/>
              <w:left w:val="nil"/>
              <w:bottom w:val="nil"/>
              <w:right w:val="nil"/>
            </w:tcBorders>
            <w:shd w:val="clear" w:color="000000" w:fill="FFFFFF"/>
            <w:noWrap/>
            <w:vAlign w:val="center"/>
            <w:hideMark/>
          </w:tcPr>
          <w:p w14:paraId="21B2B9B7" w14:textId="77777777" w:rsidR="00103103" w:rsidRPr="00103103" w:rsidRDefault="00103103">
            <w:pPr>
              <w:jc w:val="right"/>
              <w:rPr>
                <w:color w:val="000000"/>
              </w:rPr>
            </w:pPr>
            <w:r w:rsidRPr="00103103">
              <w:rPr>
                <w:color w:val="000000"/>
              </w:rPr>
              <w:t>0.6</w:t>
            </w:r>
          </w:p>
        </w:tc>
        <w:tc>
          <w:tcPr>
            <w:tcW w:w="1181" w:type="dxa"/>
            <w:tcBorders>
              <w:top w:val="nil"/>
              <w:left w:val="nil"/>
              <w:bottom w:val="nil"/>
              <w:right w:val="nil"/>
            </w:tcBorders>
            <w:shd w:val="clear" w:color="000000" w:fill="FFFFFF"/>
            <w:noWrap/>
            <w:vAlign w:val="center"/>
            <w:hideMark/>
          </w:tcPr>
          <w:p w14:paraId="608B7506" w14:textId="77777777" w:rsidR="00103103" w:rsidRPr="00103103" w:rsidRDefault="00103103">
            <w:pPr>
              <w:jc w:val="right"/>
              <w:rPr>
                <w:color w:val="000000"/>
              </w:rPr>
            </w:pPr>
            <w:r w:rsidRPr="00103103">
              <w:rPr>
                <w:color w:val="000000"/>
              </w:rPr>
              <w:t>.</w:t>
            </w:r>
          </w:p>
        </w:tc>
        <w:tc>
          <w:tcPr>
            <w:tcW w:w="1181" w:type="dxa"/>
            <w:tcBorders>
              <w:top w:val="nil"/>
              <w:left w:val="nil"/>
              <w:bottom w:val="nil"/>
              <w:right w:val="nil"/>
            </w:tcBorders>
            <w:shd w:val="clear" w:color="000000" w:fill="FFFFFF"/>
            <w:noWrap/>
            <w:vAlign w:val="center"/>
            <w:hideMark/>
          </w:tcPr>
          <w:p w14:paraId="61155553" w14:textId="77777777" w:rsidR="00103103" w:rsidRPr="00103103" w:rsidRDefault="00103103">
            <w:pPr>
              <w:jc w:val="right"/>
              <w:rPr>
                <w:color w:val="000000"/>
              </w:rPr>
            </w:pPr>
            <w:r w:rsidRPr="00103103">
              <w:rPr>
                <w:color w:val="000000"/>
              </w:rPr>
              <w:t>0.56</w:t>
            </w:r>
          </w:p>
        </w:tc>
        <w:tc>
          <w:tcPr>
            <w:tcW w:w="886" w:type="dxa"/>
            <w:tcBorders>
              <w:top w:val="nil"/>
              <w:left w:val="nil"/>
              <w:bottom w:val="nil"/>
              <w:right w:val="nil"/>
            </w:tcBorders>
            <w:shd w:val="clear" w:color="000000" w:fill="FFFFFF"/>
            <w:noWrap/>
            <w:vAlign w:val="center"/>
            <w:hideMark/>
          </w:tcPr>
          <w:p w14:paraId="0A772B72" w14:textId="77777777" w:rsidR="00103103" w:rsidRPr="00103103" w:rsidRDefault="00103103">
            <w:pPr>
              <w:jc w:val="right"/>
              <w:rPr>
                <w:color w:val="000000"/>
              </w:rPr>
            </w:pPr>
            <w:r w:rsidRPr="00103103">
              <w:rPr>
                <w:color w:val="000000"/>
              </w:rPr>
              <w:t>0.8</w:t>
            </w:r>
          </w:p>
        </w:tc>
        <w:tc>
          <w:tcPr>
            <w:tcW w:w="1424" w:type="dxa"/>
            <w:tcBorders>
              <w:top w:val="nil"/>
              <w:left w:val="nil"/>
              <w:bottom w:val="nil"/>
              <w:right w:val="nil"/>
            </w:tcBorders>
            <w:shd w:val="clear" w:color="000000" w:fill="FFFFFF"/>
            <w:noWrap/>
            <w:vAlign w:val="center"/>
            <w:hideMark/>
          </w:tcPr>
          <w:p w14:paraId="18CA632C" w14:textId="77777777" w:rsidR="00103103" w:rsidRPr="00103103" w:rsidRDefault="00103103">
            <w:pPr>
              <w:jc w:val="right"/>
              <w:rPr>
                <w:color w:val="000000"/>
              </w:rPr>
            </w:pPr>
            <w:r w:rsidRPr="00103103">
              <w:rPr>
                <w:color w:val="000000"/>
              </w:rPr>
              <w:t>1.22</w:t>
            </w:r>
          </w:p>
        </w:tc>
      </w:tr>
      <w:tr w:rsidR="0083322E" w:rsidRPr="00103103" w14:paraId="2CB9265F" w14:textId="77777777" w:rsidTr="0083322E">
        <w:trPr>
          <w:trHeight w:val="367"/>
        </w:trPr>
        <w:tc>
          <w:tcPr>
            <w:tcW w:w="1151" w:type="dxa"/>
            <w:tcBorders>
              <w:top w:val="nil"/>
              <w:left w:val="nil"/>
              <w:bottom w:val="nil"/>
              <w:right w:val="nil"/>
            </w:tcBorders>
            <w:shd w:val="clear" w:color="000000" w:fill="FFFFFF"/>
            <w:noWrap/>
            <w:vAlign w:val="center"/>
            <w:hideMark/>
          </w:tcPr>
          <w:p w14:paraId="0F3B63C8" w14:textId="77777777" w:rsidR="00103103" w:rsidRPr="00103103" w:rsidRDefault="00103103">
            <w:pPr>
              <w:jc w:val="right"/>
              <w:rPr>
                <w:color w:val="000000"/>
              </w:rPr>
            </w:pPr>
            <w:r w:rsidRPr="00103103">
              <w:rPr>
                <w:color w:val="000000"/>
              </w:rPr>
              <w:t>6</w:t>
            </w:r>
          </w:p>
        </w:tc>
        <w:tc>
          <w:tcPr>
            <w:tcW w:w="1048" w:type="dxa"/>
            <w:tcBorders>
              <w:top w:val="nil"/>
              <w:left w:val="nil"/>
              <w:bottom w:val="nil"/>
              <w:right w:val="nil"/>
            </w:tcBorders>
            <w:shd w:val="clear" w:color="000000" w:fill="FFFFFF"/>
            <w:noWrap/>
            <w:vAlign w:val="center"/>
            <w:hideMark/>
          </w:tcPr>
          <w:p w14:paraId="746FA647" w14:textId="77777777" w:rsidR="00103103" w:rsidRPr="00103103" w:rsidRDefault="00103103">
            <w:pPr>
              <w:jc w:val="right"/>
              <w:rPr>
                <w:color w:val="000000"/>
              </w:rPr>
            </w:pPr>
            <w:r w:rsidRPr="00103103">
              <w:rPr>
                <w:color w:val="000000"/>
              </w:rPr>
              <w:t>0.3</w:t>
            </w:r>
          </w:p>
        </w:tc>
        <w:tc>
          <w:tcPr>
            <w:tcW w:w="1048" w:type="dxa"/>
            <w:tcBorders>
              <w:top w:val="nil"/>
              <w:left w:val="nil"/>
              <w:bottom w:val="nil"/>
              <w:right w:val="nil"/>
            </w:tcBorders>
            <w:shd w:val="clear" w:color="000000" w:fill="FFFFFF"/>
            <w:noWrap/>
            <w:vAlign w:val="center"/>
            <w:hideMark/>
          </w:tcPr>
          <w:p w14:paraId="7A4ADB97" w14:textId="77777777" w:rsidR="00103103" w:rsidRPr="00103103" w:rsidRDefault="00103103">
            <w:pPr>
              <w:jc w:val="right"/>
              <w:rPr>
                <w:color w:val="000000"/>
              </w:rPr>
            </w:pPr>
            <w:r w:rsidRPr="00103103">
              <w:rPr>
                <w:color w:val="000000"/>
              </w:rPr>
              <w:t>0.84</w:t>
            </w:r>
          </w:p>
        </w:tc>
        <w:tc>
          <w:tcPr>
            <w:tcW w:w="1048" w:type="dxa"/>
            <w:tcBorders>
              <w:top w:val="nil"/>
              <w:left w:val="nil"/>
              <w:bottom w:val="nil"/>
              <w:right w:val="nil"/>
            </w:tcBorders>
            <w:shd w:val="clear" w:color="000000" w:fill="FFFFFF"/>
            <w:noWrap/>
            <w:vAlign w:val="center"/>
            <w:hideMark/>
          </w:tcPr>
          <w:p w14:paraId="24D71BFB" w14:textId="77777777" w:rsidR="00103103" w:rsidRPr="00103103" w:rsidRDefault="00103103">
            <w:pPr>
              <w:jc w:val="right"/>
              <w:rPr>
                <w:color w:val="000000"/>
              </w:rPr>
            </w:pPr>
            <w:r w:rsidRPr="00103103">
              <w:rPr>
                <w:color w:val="000000"/>
              </w:rPr>
              <w:t>0.4</w:t>
            </w:r>
          </w:p>
        </w:tc>
        <w:tc>
          <w:tcPr>
            <w:tcW w:w="1048" w:type="dxa"/>
            <w:tcBorders>
              <w:top w:val="nil"/>
              <w:left w:val="nil"/>
              <w:bottom w:val="nil"/>
              <w:right w:val="nil"/>
            </w:tcBorders>
            <w:shd w:val="clear" w:color="000000" w:fill="FFFFFF"/>
            <w:noWrap/>
            <w:vAlign w:val="center"/>
            <w:hideMark/>
          </w:tcPr>
          <w:p w14:paraId="6B5923DA" w14:textId="77777777" w:rsidR="00103103" w:rsidRPr="00103103" w:rsidRDefault="00103103">
            <w:pPr>
              <w:jc w:val="right"/>
              <w:rPr>
                <w:color w:val="000000"/>
              </w:rPr>
            </w:pPr>
            <w:r w:rsidRPr="00103103">
              <w:rPr>
                <w:color w:val="000000"/>
              </w:rPr>
              <w:t>0.59</w:t>
            </w:r>
          </w:p>
        </w:tc>
        <w:tc>
          <w:tcPr>
            <w:tcW w:w="1048" w:type="dxa"/>
            <w:tcBorders>
              <w:top w:val="nil"/>
              <w:left w:val="nil"/>
              <w:bottom w:val="nil"/>
              <w:right w:val="nil"/>
            </w:tcBorders>
            <w:shd w:val="clear" w:color="000000" w:fill="FFFFFF"/>
            <w:noWrap/>
            <w:vAlign w:val="center"/>
            <w:hideMark/>
          </w:tcPr>
          <w:p w14:paraId="55C160D3" w14:textId="77777777" w:rsidR="00103103" w:rsidRPr="00103103" w:rsidRDefault="00103103">
            <w:pPr>
              <w:jc w:val="right"/>
              <w:rPr>
                <w:color w:val="000000"/>
              </w:rPr>
            </w:pPr>
            <w:r w:rsidRPr="00103103">
              <w:rPr>
                <w:color w:val="000000"/>
              </w:rPr>
              <w:t>.</w:t>
            </w:r>
          </w:p>
        </w:tc>
        <w:tc>
          <w:tcPr>
            <w:tcW w:w="1181" w:type="dxa"/>
            <w:tcBorders>
              <w:top w:val="nil"/>
              <w:left w:val="nil"/>
              <w:bottom w:val="nil"/>
              <w:right w:val="nil"/>
            </w:tcBorders>
            <w:shd w:val="clear" w:color="000000" w:fill="FFFFFF"/>
            <w:noWrap/>
            <w:vAlign w:val="center"/>
            <w:hideMark/>
          </w:tcPr>
          <w:p w14:paraId="76AC5797" w14:textId="77777777" w:rsidR="00103103" w:rsidRPr="00103103" w:rsidRDefault="00103103">
            <w:pPr>
              <w:jc w:val="right"/>
              <w:rPr>
                <w:color w:val="000000"/>
              </w:rPr>
            </w:pPr>
            <w:r w:rsidRPr="00103103">
              <w:rPr>
                <w:color w:val="000000"/>
              </w:rPr>
              <w:t>0.39</w:t>
            </w:r>
          </w:p>
        </w:tc>
        <w:tc>
          <w:tcPr>
            <w:tcW w:w="1181" w:type="dxa"/>
            <w:tcBorders>
              <w:top w:val="nil"/>
              <w:left w:val="nil"/>
              <w:bottom w:val="nil"/>
              <w:right w:val="nil"/>
            </w:tcBorders>
            <w:shd w:val="clear" w:color="000000" w:fill="FFFFFF"/>
            <w:noWrap/>
            <w:vAlign w:val="center"/>
            <w:hideMark/>
          </w:tcPr>
          <w:p w14:paraId="4CA92CFF" w14:textId="77777777" w:rsidR="00103103" w:rsidRPr="00103103" w:rsidRDefault="00103103">
            <w:pPr>
              <w:jc w:val="right"/>
              <w:rPr>
                <w:color w:val="000000"/>
              </w:rPr>
            </w:pPr>
            <w:r w:rsidRPr="00103103">
              <w:rPr>
                <w:color w:val="000000"/>
              </w:rPr>
              <w:t>.</w:t>
            </w:r>
          </w:p>
        </w:tc>
        <w:tc>
          <w:tcPr>
            <w:tcW w:w="1181" w:type="dxa"/>
            <w:tcBorders>
              <w:top w:val="nil"/>
              <w:left w:val="nil"/>
              <w:bottom w:val="nil"/>
              <w:right w:val="nil"/>
            </w:tcBorders>
            <w:shd w:val="clear" w:color="000000" w:fill="FFFFFF"/>
            <w:noWrap/>
            <w:vAlign w:val="center"/>
            <w:hideMark/>
          </w:tcPr>
          <w:p w14:paraId="11301745" w14:textId="77777777" w:rsidR="00103103" w:rsidRPr="00103103" w:rsidRDefault="00103103">
            <w:pPr>
              <w:jc w:val="right"/>
              <w:rPr>
                <w:color w:val="000000"/>
              </w:rPr>
            </w:pPr>
            <w:r w:rsidRPr="00103103">
              <w:rPr>
                <w:color w:val="000000"/>
              </w:rPr>
              <w:t>0.42</w:t>
            </w:r>
          </w:p>
        </w:tc>
        <w:tc>
          <w:tcPr>
            <w:tcW w:w="1181" w:type="dxa"/>
            <w:tcBorders>
              <w:top w:val="nil"/>
              <w:left w:val="nil"/>
              <w:bottom w:val="nil"/>
              <w:right w:val="nil"/>
            </w:tcBorders>
            <w:shd w:val="clear" w:color="000000" w:fill="FFFFFF"/>
            <w:noWrap/>
            <w:vAlign w:val="center"/>
            <w:hideMark/>
          </w:tcPr>
          <w:p w14:paraId="7CF9635E" w14:textId="77777777" w:rsidR="00103103" w:rsidRPr="00103103" w:rsidRDefault="00103103">
            <w:pPr>
              <w:jc w:val="right"/>
              <w:rPr>
                <w:color w:val="000000"/>
              </w:rPr>
            </w:pPr>
            <w:r w:rsidRPr="00103103">
              <w:rPr>
                <w:color w:val="000000"/>
              </w:rPr>
              <w:t>.</w:t>
            </w:r>
          </w:p>
        </w:tc>
        <w:tc>
          <w:tcPr>
            <w:tcW w:w="1181" w:type="dxa"/>
            <w:tcBorders>
              <w:top w:val="nil"/>
              <w:left w:val="nil"/>
              <w:bottom w:val="nil"/>
              <w:right w:val="nil"/>
            </w:tcBorders>
            <w:shd w:val="clear" w:color="000000" w:fill="FFFFFF"/>
            <w:noWrap/>
            <w:vAlign w:val="center"/>
            <w:hideMark/>
          </w:tcPr>
          <w:p w14:paraId="0665FAEC" w14:textId="77777777" w:rsidR="00103103" w:rsidRPr="00103103" w:rsidRDefault="00103103">
            <w:pPr>
              <w:jc w:val="right"/>
              <w:rPr>
                <w:color w:val="000000"/>
              </w:rPr>
            </w:pPr>
            <w:r w:rsidRPr="00103103">
              <w:rPr>
                <w:color w:val="000000"/>
              </w:rPr>
              <w:t>0.3</w:t>
            </w:r>
          </w:p>
        </w:tc>
        <w:tc>
          <w:tcPr>
            <w:tcW w:w="886" w:type="dxa"/>
            <w:tcBorders>
              <w:top w:val="nil"/>
              <w:left w:val="nil"/>
              <w:bottom w:val="nil"/>
              <w:right w:val="nil"/>
            </w:tcBorders>
            <w:shd w:val="clear" w:color="000000" w:fill="FFFFFF"/>
            <w:noWrap/>
            <w:vAlign w:val="center"/>
            <w:hideMark/>
          </w:tcPr>
          <w:p w14:paraId="1157E742" w14:textId="77777777" w:rsidR="00103103" w:rsidRPr="00103103" w:rsidRDefault="00103103">
            <w:pPr>
              <w:jc w:val="right"/>
              <w:rPr>
                <w:color w:val="000000"/>
              </w:rPr>
            </w:pPr>
            <w:r w:rsidRPr="00103103">
              <w:rPr>
                <w:color w:val="000000"/>
              </w:rPr>
              <w:t>0.46</w:t>
            </w:r>
          </w:p>
        </w:tc>
        <w:tc>
          <w:tcPr>
            <w:tcW w:w="1424" w:type="dxa"/>
            <w:tcBorders>
              <w:top w:val="nil"/>
              <w:left w:val="nil"/>
              <w:bottom w:val="nil"/>
              <w:right w:val="nil"/>
            </w:tcBorders>
            <w:shd w:val="clear" w:color="000000" w:fill="FFFFFF"/>
            <w:noWrap/>
            <w:vAlign w:val="center"/>
            <w:hideMark/>
          </w:tcPr>
          <w:p w14:paraId="744F994D" w14:textId="77777777" w:rsidR="00103103" w:rsidRPr="00103103" w:rsidRDefault="00103103">
            <w:pPr>
              <w:jc w:val="right"/>
              <w:rPr>
                <w:color w:val="000000"/>
              </w:rPr>
            </w:pPr>
            <w:r w:rsidRPr="00103103">
              <w:rPr>
                <w:color w:val="000000"/>
              </w:rPr>
              <w:t>0.84</w:t>
            </w:r>
          </w:p>
        </w:tc>
      </w:tr>
      <w:tr w:rsidR="0083322E" w:rsidRPr="00103103" w14:paraId="6A222492" w14:textId="77777777" w:rsidTr="0083322E">
        <w:trPr>
          <w:trHeight w:val="367"/>
        </w:trPr>
        <w:tc>
          <w:tcPr>
            <w:tcW w:w="1151" w:type="dxa"/>
            <w:tcBorders>
              <w:top w:val="nil"/>
              <w:left w:val="nil"/>
              <w:bottom w:val="nil"/>
              <w:right w:val="nil"/>
            </w:tcBorders>
            <w:shd w:val="clear" w:color="000000" w:fill="FFFFFF"/>
            <w:noWrap/>
            <w:vAlign w:val="center"/>
            <w:hideMark/>
          </w:tcPr>
          <w:p w14:paraId="5601C6AE" w14:textId="77777777" w:rsidR="00103103" w:rsidRPr="00103103" w:rsidRDefault="00103103">
            <w:pPr>
              <w:jc w:val="right"/>
              <w:rPr>
                <w:color w:val="000000"/>
              </w:rPr>
            </w:pPr>
            <w:r w:rsidRPr="00103103">
              <w:rPr>
                <w:color w:val="000000"/>
              </w:rPr>
              <w:t>7</w:t>
            </w:r>
          </w:p>
        </w:tc>
        <w:tc>
          <w:tcPr>
            <w:tcW w:w="1048" w:type="dxa"/>
            <w:tcBorders>
              <w:top w:val="nil"/>
              <w:left w:val="nil"/>
              <w:bottom w:val="nil"/>
              <w:right w:val="nil"/>
            </w:tcBorders>
            <w:shd w:val="clear" w:color="000000" w:fill="FFFFFF"/>
            <w:noWrap/>
            <w:vAlign w:val="center"/>
            <w:hideMark/>
          </w:tcPr>
          <w:p w14:paraId="1D2FD595" w14:textId="77777777" w:rsidR="00103103" w:rsidRPr="00103103" w:rsidRDefault="00103103">
            <w:pPr>
              <w:jc w:val="right"/>
              <w:rPr>
                <w:color w:val="000000"/>
              </w:rPr>
            </w:pPr>
            <w:r w:rsidRPr="00103103">
              <w:rPr>
                <w:color w:val="000000"/>
              </w:rPr>
              <w:t>0.34</w:t>
            </w:r>
          </w:p>
        </w:tc>
        <w:tc>
          <w:tcPr>
            <w:tcW w:w="1048" w:type="dxa"/>
            <w:tcBorders>
              <w:top w:val="nil"/>
              <w:left w:val="nil"/>
              <w:bottom w:val="nil"/>
              <w:right w:val="nil"/>
            </w:tcBorders>
            <w:shd w:val="clear" w:color="000000" w:fill="FFFFFF"/>
            <w:noWrap/>
            <w:vAlign w:val="center"/>
            <w:hideMark/>
          </w:tcPr>
          <w:p w14:paraId="4F217CD6" w14:textId="77777777" w:rsidR="00103103" w:rsidRPr="00103103" w:rsidRDefault="00103103">
            <w:pPr>
              <w:jc w:val="right"/>
              <w:rPr>
                <w:color w:val="000000"/>
              </w:rPr>
            </w:pPr>
            <w:r w:rsidRPr="00103103">
              <w:rPr>
                <w:color w:val="000000"/>
              </w:rPr>
              <w:t>0.48</w:t>
            </w:r>
          </w:p>
        </w:tc>
        <w:tc>
          <w:tcPr>
            <w:tcW w:w="1048" w:type="dxa"/>
            <w:tcBorders>
              <w:top w:val="nil"/>
              <w:left w:val="nil"/>
              <w:bottom w:val="nil"/>
              <w:right w:val="nil"/>
            </w:tcBorders>
            <w:shd w:val="clear" w:color="000000" w:fill="FFFFFF"/>
            <w:noWrap/>
            <w:vAlign w:val="center"/>
            <w:hideMark/>
          </w:tcPr>
          <w:p w14:paraId="52BEF110" w14:textId="77777777" w:rsidR="00103103" w:rsidRPr="00103103" w:rsidRDefault="00103103">
            <w:pPr>
              <w:jc w:val="right"/>
              <w:rPr>
                <w:color w:val="000000"/>
              </w:rPr>
            </w:pPr>
            <w:r w:rsidRPr="00103103">
              <w:rPr>
                <w:color w:val="000000"/>
              </w:rPr>
              <w:t>0.18</w:t>
            </w:r>
          </w:p>
        </w:tc>
        <w:tc>
          <w:tcPr>
            <w:tcW w:w="1048" w:type="dxa"/>
            <w:tcBorders>
              <w:top w:val="nil"/>
              <w:left w:val="nil"/>
              <w:bottom w:val="nil"/>
              <w:right w:val="nil"/>
            </w:tcBorders>
            <w:shd w:val="clear" w:color="000000" w:fill="FFFFFF"/>
            <w:noWrap/>
            <w:vAlign w:val="center"/>
            <w:hideMark/>
          </w:tcPr>
          <w:p w14:paraId="0232CC0E" w14:textId="77777777" w:rsidR="00103103" w:rsidRPr="00103103" w:rsidRDefault="00103103">
            <w:pPr>
              <w:jc w:val="right"/>
              <w:rPr>
                <w:color w:val="000000"/>
              </w:rPr>
            </w:pPr>
            <w:r w:rsidRPr="00103103">
              <w:rPr>
                <w:color w:val="000000"/>
              </w:rPr>
              <w:t>0.51</w:t>
            </w:r>
          </w:p>
        </w:tc>
        <w:tc>
          <w:tcPr>
            <w:tcW w:w="1048" w:type="dxa"/>
            <w:tcBorders>
              <w:top w:val="nil"/>
              <w:left w:val="nil"/>
              <w:bottom w:val="nil"/>
              <w:right w:val="nil"/>
            </w:tcBorders>
            <w:shd w:val="clear" w:color="000000" w:fill="FFFFFF"/>
            <w:noWrap/>
            <w:vAlign w:val="center"/>
            <w:hideMark/>
          </w:tcPr>
          <w:p w14:paraId="71CAF55F" w14:textId="77777777" w:rsidR="00103103" w:rsidRPr="00103103" w:rsidRDefault="00103103">
            <w:pPr>
              <w:jc w:val="right"/>
              <w:rPr>
                <w:color w:val="000000"/>
              </w:rPr>
            </w:pPr>
            <w:r w:rsidRPr="00103103">
              <w:rPr>
                <w:color w:val="000000"/>
              </w:rPr>
              <w:t>.</w:t>
            </w:r>
          </w:p>
        </w:tc>
        <w:tc>
          <w:tcPr>
            <w:tcW w:w="1181" w:type="dxa"/>
            <w:tcBorders>
              <w:top w:val="nil"/>
              <w:left w:val="nil"/>
              <w:bottom w:val="nil"/>
              <w:right w:val="nil"/>
            </w:tcBorders>
            <w:shd w:val="clear" w:color="000000" w:fill="FFFFFF"/>
            <w:noWrap/>
            <w:vAlign w:val="center"/>
            <w:hideMark/>
          </w:tcPr>
          <w:p w14:paraId="123437E0" w14:textId="77777777" w:rsidR="00103103" w:rsidRPr="00103103" w:rsidRDefault="00103103">
            <w:pPr>
              <w:jc w:val="right"/>
              <w:rPr>
                <w:color w:val="000000"/>
              </w:rPr>
            </w:pPr>
            <w:r w:rsidRPr="00103103">
              <w:rPr>
                <w:color w:val="000000"/>
              </w:rPr>
              <w:t>0.18</w:t>
            </w:r>
          </w:p>
        </w:tc>
        <w:tc>
          <w:tcPr>
            <w:tcW w:w="1181" w:type="dxa"/>
            <w:tcBorders>
              <w:top w:val="nil"/>
              <w:left w:val="nil"/>
              <w:bottom w:val="nil"/>
              <w:right w:val="nil"/>
            </w:tcBorders>
            <w:shd w:val="clear" w:color="000000" w:fill="FFFFFF"/>
            <w:noWrap/>
            <w:vAlign w:val="center"/>
            <w:hideMark/>
          </w:tcPr>
          <w:p w14:paraId="7850483D" w14:textId="77777777" w:rsidR="00103103" w:rsidRPr="00103103" w:rsidRDefault="00103103">
            <w:pPr>
              <w:jc w:val="right"/>
              <w:rPr>
                <w:color w:val="000000"/>
              </w:rPr>
            </w:pPr>
            <w:r w:rsidRPr="00103103">
              <w:rPr>
                <w:color w:val="000000"/>
              </w:rPr>
              <w:t>.</w:t>
            </w:r>
          </w:p>
        </w:tc>
        <w:tc>
          <w:tcPr>
            <w:tcW w:w="1181" w:type="dxa"/>
            <w:tcBorders>
              <w:top w:val="nil"/>
              <w:left w:val="nil"/>
              <w:bottom w:val="nil"/>
              <w:right w:val="nil"/>
            </w:tcBorders>
            <w:shd w:val="clear" w:color="000000" w:fill="FFFFFF"/>
            <w:noWrap/>
            <w:vAlign w:val="center"/>
            <w:hideMark/>
          </w:tcPr>
          <w:p w14:paraId="3AF05162" w14:textId="77777777" w:rsidR="00103103" w:rsidRPr="00103103" w:rsidRDefault="00103103">
            <w:pPr>
              <w:jc w:val="right"/>
              <w:rPr>
                <w:color w:val="000000"/>
              </w:rPr>
            </w:pPr>
            <w:r w:rsidRPr="00103103">
              <w:rPr>
                <w:color w:val="000000"/>
              </w:rPr>
              <w:t>0.2</w:t>
            </w:r>
          </w:p>
        </w:tc>
        <w:tc>
          <w:tcPr>
            <w:tcW w:w="1181" w:type="dxa"/>
            <w:tcBorders>
              <w:top w:val="nil"/>
              <w:left w:val="nil"/>
              <w:bottom w:val="nil"/>
              <w:right w:val="nil"/>
            </w:tcBorders>
            <w:shd w:val="clear" w:color="000000" w:fill="FFFFFF"/>
            <w:noWrap/>
            <w:vAlign w:val="center"/>
            <w:hideMark/>
          </w:tcPr>
          <w:p w14:paraId="306EF4F1" w14:textId="77777777" w:rsidR="00103103" w:rsidRPr="00103103" w:rsidRDefault="00103103">
            <w:pPr>
              <w:jc w:val="right"/>
              <w:rPr>
                <w:color w:val="000000"/>
              </w:rPr>
            </w:pPr>
            <w:r w:rsidRPr="00103103">
              <w:rPr>
                <w:color w:val="000000"/>
              </w:rPr>
              <w:t>.</w:t>
            </w:r>
          </w:p>
        </w:tc>
        <w:tc>
          <w:tcPr>
            <w:tcW w:w="1181" w:type="dxa"/>
            <w:tcBorders>
              <w:top w:val="nil"/>
              <w:left w:val="nil"/>
              <w:bottom w:val="nil"/>
              <w:right w:val="nil"/>
            </w:tcBorders>
            <w:shd w:val="clear" w:color="000000" w:fill="FFFFFF"/>
            <w:noWrap/>
            <w:vAlign w:val="center"/>
            <w:hideMark/>
          </w:tcPr>
          <w:p w14:paraId="2BB7A150" w14:textId="77777777" w:rsidR="00103103" w:rsidRPr="00103103" w:rsidRDefault="00103103">
            <w:pPr>
              <w:jc w:val="right"/>
              <w:rPr>
                <w:color w:val="000000"/>
              </w:rPr>
            </w:pPr>
            <w:r w:rsidRPr="00103103">
              <w:rPr>
                <w:color w:val="000000"/>
              </w:rPr>
              <w:t>0.2</w:t>
            </w:r>
          </w:p>
        </w:tc>
        <w:tc>
          <w:tcPr>
            <w:tcW w:w="886" w:type="dxa"/>
            <w:tcBorders>
              <w:top w:val="nil"/>
              <w:left w:val="nil"/>
              <w:bottom w:val="nil"/>
              <w:right w:val="nil"/>
            </w:tcBorders>
            <w:shd w:val="clear" w:color="000000" w:fill="FFFFFF"/>
            <w:noWrap/>
            <w:vAlign w:val="center"/>
            <w:hideMark/>
          </w:tcPr>
          <w:p w14:paraId="3EB432C9" w14:textId="77777777" w:rsidR="00103103" w:rsidRPr="00103103" w:rsidRDefault="00103103">
            <w:pPr>
              <w:jc w:val="right"/>
              <w:rPr>
                <w:color w:val="000000"/>
              </w:rPr>
            </w:pPr>
            <w:r w:rsidRPr="00103103">
              <w:rPr>
                <w:color w:val="000000"/>
              </w:rPr>
              <w:t>0.3</w:t>
            </w:r>
          </w:p>
        </w:tc>
        <w:tc>
          <w:tcPr>
            <w:tcW w:w="1424" w:type="dxa"/>
            <w:tcBorders>
              <w:top w:val="nil"/>
              <w:left w:val="nil"/>
              <w:bottom w:val="nil"/>
              <w:right w:val="nil"/>
            </w:tcBorders>
            <w:shd w:val="clear" w:color="000000" w:fill="FFFFFF"/>
            <w:noWrap/>
            <w:vAlign w:val="center"/>
            <w:hideMark/>
          </w:tcPr>
          <w:p w14:paraId="220D0FC1" w14:textId="77777777" w:rsidR="00103103" w:rsidRPr="00103103" w:rsidRDefault="00103103">
            <w:pPr>
              <w:jc w:val="right"/>
              <w:rPr>
                <w:color w:val="000000"/>
              </w:rPr>
            </w:pPr>
            <w:r w:rsidRPr="00103103">
              <w:rPr>
                <w:color w:val="000000"/>
              </w:rPr>
              <w:t>0.51</w:t>
            </w:r>
          </w:p>
        </w:tc>
      </w:tr>
      <w:tr w:rsidR="0083322E" w:rsidRPr="00103103" w14:paraId="22115C0D" w14:textId="77777777" w:rsidTr="0083322E">
        <w:trPr>
          <w:trHeight w:val="367"/>
        </w:trPr>
        <w:tc>
          <w:tcPr>
            <w:tcW w:w="1151" w:type="dxa"/>
            <w:tcBorders>
              <w:top w:val="nil"/>
              <w:left w:val="nil"/>
              <w:bottom w:val="nil"/>
              <w:right w:val="nil"/>
            </w:tcBorders>
            <w:shd w:val="clear" w:color="000000" w:fill="FFFFFF"/>
            <w:noWrap/>
            <w:vAlign w:val="center"/>
            <w:hideMark/>
          </w:tcPr>
          <w:p w14:paraId="3AE1DD7D" w14:textId="77777777" w:rsidR="00103103" w:rsidRPr="00103103" w:rsidRDefault="00103103">
            <w:pPr>
              <w:jc w:val="right"/>
              <w:rPr>
                <w:color w:val="000000"/>
              </w:rPr>
            </w:pPr>
            <w:r w:rsidRPr="00103103">
              <w:rPr>
                <w:color w:val="000000"/>
              </w:rPr>
              <w:t>8</w:t>
            </w:r>
          </w:p>
        </w:tc>
        <w:tc>
          <w:tcPr>
            <w:tcW w:w="1048" w:type="dxa"/>
            <w:tcBorders>
              <w:top w:val="nil"/>
              <w:left w:val="nil"/>
              <w:bottom w:val="nil"/>
              <w:right w:val="nil"/>
            </w:tcBorders>
            <w:shd w:val="clear" w:color="000000" w:fill="FFFFFF"/>
            <w:noWrap/>
            <w:vAlign w:val="center"/>
            <w:hideMark/>
          </w:tcPr>
          <w:p w14:paraId="05FAE632" w14:textId="77777777" w:rsidR="00103103" w:rsidRPr="00103103" w:rsidRDefault="00103103">
            <w:pPr>
              <w:jc w:val="right"/>
              <w:rPr>
                <w:color w:val="000000"/>
              </w:rPr>
            </w:pPr>
            <w:r w:rsidRPr="00103103">
              <w:rPr>
                <w:color w:val="000000"/>
              </w:rPr>
              <w:t>0.03</w:t>
            </w:r>
          </w:p>
        </w:tc>
        <w:tc>
          <w:tcPr>
            <w:tcW w:w="1048" w:type="dxa"/>
            <w:tcBorders>
              <w:top w:val="nil"/>
              <w:left w:val="nil"/>
              <w:bottom w:val="nil"/>
              <w:right w:val="nil"/>
            </w:tcBorders>
            <w:shd w:val="clear" w:color="000000" w:fill="FFFFFF"/>
            <w:noWrap/>
            <w:vAlign w:val="center"/>
            <w:hideMark/>
          </w:tcPr>
          <w:p w14:paraId="055DC138" w14:textId="77777777" w:rsidR="00103103" w:rsidRPr="00103103" w:rsidRDefault="00103103">
            <w:pPr>
              <w:jc w:val="right"/>
              <w:rPr>
                <w:color w:val="000000"/>
              </w:rPr>
            </w:pPr>
            <w:r w:rsidRPr="00103103">
              <w:rPr>
                <w:color w:val="000000"/>
              </w:rPr>
              <w:t>0.09</w:t>
            </w:r>
          </w:p>
        </w:tc>
        <w:tc>
          <w:tcPr>
            <w:tcW w:w="1048" w:type="dxa"/>
            <w:tcBorders>
              <w:top w:val="nil"/>
              <w:left w:val="nil"/>
              <w:bottom w:val="nil"/>
              <w:right w:val="nil"/>
            </w:tcBorders>
            <w:shd w:val="clear" w:color="000000" w:fill="FFFFFF"/>
            <w:noWrap/>
            <w:vAlign w:val="center"/>
            <w:hideMark/>
          </w:tcPr>
          <w:p w14:paraId="78CA2588" w14:textId="77777777" w:rsidR="00103103" w:rsidRPr="00103103" w:rsidRDefault="00103103">
            <w:pPr>
              <w:jc w:val="right"/>
              <w:rPr>
                <w:color w:val="000000"/>
              </w:rPr>
            </w:pPr>
            <w:r w:rsidRPr="00103103">
              <w:rPr>
                <w:color w:val="000000"/>
              </w:rPr>
              <w:t>0.05</w:t>
            </w:r>
          </w:p>
        </w:tc>
        <w:tc>
          <w:tcPr>
            <w:tcW w:w="1048" w:type="dxa"/>
            <w:tcBorders>
              <w:top w:val="nil"/>
              <w:left w:val="nil"/>
              <w:bottom w:val="nil"/>
              <w:right w:val="nil"/>
            </w:tcBorders>
            <w:shd w:val="clear" w:color="000000" w:fill="FFFFFF"/>
            <w:noWrap/>
            <w:vAlign w:val="center"/>
            <w:hideMark/>
          </w:tcPr>
          <w:p w14:paraId="7E0EC857" w14:textId="77777777" w:rsidR="00103103" w:rsidRPr="00103103" w:rsidRDefault="00103103">
            <w:pPr>
              <w:jc w:val="right"/>
              <w:rPr>
                <w:color w:val="000000"/>
              </w:rPr>
            </w:pPr>
            <w:r w:rsidRPr="00103103">
              <w:rPr>
                <w:color w:val="000000"/>
              </w:rPr>
              <w:t>0.04</w:t>
            </w:r>
          </w:p>
        </w:tc>
        <w:tc>
          <w:tcPr>
            <w:tcW w:w="1048" w:type="dxa"/>
            <w:tcBorders>
              <w:top w:val="nil"/>
              <w:left w:val="nil"/>
              <w:bottom w:val="nil"/>
              <w:right w:val="nil"/>
            </w:tcBorders>
            <w:shd w:val="clear" w:color="000000" w:fill="FFFFFF"/>
            <w:noWrap/>
            <w:vAlign w:val="center"/>
            <w:hideMark/>
          </w:tcPr>
          <w:p w14:paraId="1828AE37" w14:textId="77777777" w:rsidR="00103103" w:rsidRPr="00103103" w:rsidRDefault="00103103">
            <w:pPr>
              <w:jc w:val="right"/>
              <w:rPr>
                <w:color w:val="000000"/>
              </w:rPr>
            </w:pPr>
            <w:r w:rsidRPr="00103103">
              <w:rPr>
                <w:color w:val="000000"/>
              </w:rPr>
              <w:t>.</w:t>
            </w:r>
          </w:p>
        </w:tc>
        <w:tc>
          <w:tcPr>
            <w:tcW w:w="1181" w:type="dxa"/>
            <w:tcBorders>
              <w:top w:val="nil"/>
              <w:left w:val="nil"/>
              <w:bottom w:val="nil"/>
              <w:right w:val="nil"/>
            </w:tcBorders>
            <w:shd w:val="clear" w:color="000000" w:fill="FFFFFF"/>
            <w:noWrap/>
            <w:vAlign w:val="center"/>
            <w:hideMark/>
          </w:tcPr>
          <w:p w14:paraId="6BB02A27" w14:textId="77777777" w:rsidR="00103103" w:rsidRPr="00103103" w:rsidRDefault="00103103">
            <w:pPr>
              <w:jc w:val="right"/>
              <w:rPr>
                <w:color w:val="000000"/>
              </w:rPr>
            </w:pPr>
            <w:r w:rsidRPr="00103103">
              <w:rPr>
                <w:color w:val="000000"/>
              </w:rPr>
              <w:t>0.07</w:t>
            </w:r>
          </w:p>
        </w:tc>
        <w:tc>
          <w:tcPr>
            <w:tcW w:w="1181" w:type="dxa"/>
            <w:tcBorders>
              <w:top w:val="nil"/>
              <w:left w:val="nil"/>
              <w:bottom w:val="nil"/>
              <w:right w:val="nil"/>
            </w:tcBorders>
            <w:shd w:val="clear" w:color="000000" w:fill="FFFFFF"/>
            <w:noWrap/>
            <w:vAlign w:val="center"/>
            <w:hideMark/>
          </w:tcPr>
          <w:p w14:paraId="604E0085" w14:textId="77777777" w:rsidR="00103103" w:rsidRPr="00103103" w:rsidRDefault="00103103">
            <w:pPr>
              <w:jc w:val="right"/>
              <w:rPr>
                <w:color w:val="000000"/>
              </w:rPr>
            </w:pPr>
            <w:r w:rsidRPr="00103103">
              <w:rPr>
                <w:color w:val="000000"/>
              </w:rPr>
              <w:t>.</w:t>
            </w:r>
          </w:p>
        </w:tc>
        <w:tc>
          <w:tcPr>
            <w:tcW w:w="1181" w:type="dxa"/>
            <w:tcBorders>
              <w:top w:val="nil"/>
              <w:left w:val="nil"/>
              <w:bottom w:val="nil"/>
              <w:right w:val="nil"/>
            </w:tcBorders>
            <w:shd w:val="clear" w:color="000000" w:fill="FFFFFF"/>
            <w:noWrap/>
            <w:vAlign w:val="center"/>
            <w:hideMark/>
          </w:tcPr>
          <w:p w14:paraId="2B76CCF4" w14:textId="77777777" w:rsidR="00103103" w:rsidRPr="00103103" w:rsidRDefault="00103103">
            <w:pPr>
              <w:jc w:val="right"/>
              <w:rPr>
                <w:color w:val="000000"/>
              </w:rPr>
            </w:pPr>
            <w:r w:rsidRPr="00103103">
              <w:rPr>
                <w:color w:val="000000"/>
              </w:rPr>
              <w:t>0.03</w:t>
            </w:r>
          </w:p>
        </w:tc>
        <w:tc>
          <w:tcPr>
            <w:tcW w:w="1181" w:type="dxa"/>
            <w:tcBorders>
              <w:top w:val="nil"/>
              <w:left w:val="nil"/>
              <w:bottom w:val="nil"/>
              <w:right w:val="nil"/>
            </w:tcBorders>
            <w:shd w:val="clear" w:color="000000" w:fill="FFFFFF"/>
            <w:noWrap/>
            <w:vAlign w:val="center"/>
            <w:hideMark/>
          </w:tcPr>
          <w:p w14:paraId="07A16FEE" w14:textId="77777777" w:rsidR="00103103" w:rsidRPr="00103103" w:rsidRDefault="00103103">
            <w:pPr>
              <w:jc w:val="right"/>
              <w:rPr>
                <w:color w:val="000000"/>
              </w:rPr>
            </w:pPr>
            <w:r w:rsidRPr="00103103">
              <w:rPr>
                <w:color w:val="000000"/>
              </w:rPr>
              <w:t>.</w:t>
            </w:r>
          </w:p>
        </w:tc>
        <w:tc>
          <w:tcPr>
            <w:tcW w:w="1181" w:type="dxa"/>
            <w:tcBorders>
              <w:top w:val="nil"/>
              <w:left w:val="nil"/>
              <w:bottom w:val="nil"/>
              <w:right w:val="nil"/>
            </w:tcBorders>
            <w:shd w:val="clear" w:color="000000" w:fill="FFFFFF"/>
            <w:noWrap/>
            <w:vAlign w:val="center"/>
            <w:hideMark/>
          </w:tcPr>
          <w:p w14:paraId="574FB548" w14:textId="77777777" w:rsidR="00103103" w:rsidRPr="00103103" w:rsidRDefault="00103103">
            <w:pPr>
              <w:jc w:val="right"/>
              <w:rPr>
                <w:color w:val="000000"/>
              </w:rPr>
            </w:pPr>
            <w:r w:rsidRPr="00103103">
              <w:rPr>
                <w:color w:val="000000"/>
              </w:rPr>
              <w:t>0.03</w:t>
            </w:r>
          </w:p>
        </w:tc>
        <w:tc>
          <w:tcPr>
            <w:tcW w:w="886" w:type="dxa"/>
            <w:tcBorders>
              <w:top w:val="nil"/>
              <w:left w:val="nil"/>
              <w:bottom w:val="nil"/>
              <w:right w:val="nil"/>
            </w:tcBorders>
            <w:shd w:val="clear" w:color="000000" w:fill="FFFFFF"/>
            <w:noWrap/>
            <w:vAlign w:val="center"/>
            <w:hideMark/>
          </w:tcPr>
          <w:p w14:paraId="27EA715C" w14:textId="77777777" w:rsidR="00103103" w:rsidRPr="00103103" w:rsidRDefault="00103103">
            <w:pPr>
              <w:jc w:val="right"/>
              <w:rPr>
                <w:color w:val="000000"/>
              </w:rPr>
            </w:pPr>
            <w:r w:rsidRPr="00103103">
              <w:rPr>
                <w:color w:val="000000"/>
              </w:rPr>
              <w:t>0.05</w:t>
            </w:r>
          </w:p>
        </w:tc>
        <w:tc>
          <w:tcPr>
            <w:tcW w:w="1424" w:type="dxa"/>
            <w:tcBorders>
              <w:top w:val="nil"/>
              <w:left w:val="nil"/>
              <w:bottom w:val="nil"/>
              <w:right w:val="nil"/>
            </w:tcBorders>
            <w:shd w:val="clear" w:color="000000" w:fill="FFFFFF"/>
            <w:noWrap/>
            <w:vAlign w:val="center"/>
            <w:hideMark/>
          </w:tcPr>
          <w:p w14:paraId="680BA6F8" w14:textId="77777777" w:rsidR="00103103" w:rsidRPr="00103103" w:rsidRDefault="00103103">
            <w:pPr>
              <w:jc w:val="right"/>
              <w:rPr>
                <w:color w:val="000000"/>
              </w:rPr>
            </w:pPr>
            <w:r w:rsidRPr="00103103">
              <w:rPr>
                <w:color w:val="000000"/>
              </w:rPr>
              <w:t>0.09</w:t>
            </w:r>
          </w:p>
        </w:tc>
      </w:tr>
      <w:tr w:rsidR="0083322E" w:rsidRPr="00103103" w14:paraId="29839952" w14:textId="77777777" w:rsidTr="0083322E">
        <w:trPr>
          <w:trHeight w:val="367"/>
        </w:trPr>
        <w:tc>
          <w:tcPr>
            <w:tcW w:w="1151" w:type="dxa"/>
            <w:tcBorders>
              <w:top w:val="nil"/>
              <w:left w:val="nil"/>
              <w:bottom w:val="nil"/>
              <w:right w:val="nil"/>
            </w:tcBorders>
            <w:shd w:val="clear" w:color="000000" w:fill="FFFFFF"/>
            <w:noWrap/>
            <w:vAlign w:val="center"/>
            <w:hideMark/>
          </w:tcPr>
          <w:p w14:paraId="0F051E0A" w14:textId="77777777" w:rsidR="00103103" w:rsidRPr="00103103" w:rsidRDefault="00103103">
            <w:pPr>
              <w:jc w:val="right"/>
              <w:rPr>
                <w:color w:val="000000"/>
              </w:rPr>
            </w:pPr>
            <w:r w:rsidRPr="00103103">
              <w:rPr>
                <w:color w:val="000000"/>
              </w:rPr>
              <w:t>9</w:t>
            </w:r>
          </w:p>
        </w:tc>
        <w:tc>
          <w:tcPr>
            <w:tcW w:w="1048" w:type="dxa"/>
            <w:tcBorders>
              <w:top w:val="nil"/>
              <w:left w:val="nil"/>
              <w:bottom w:val="nil"/>
              <w:right w:val="nil"/>
            </w:tcBorders>
            <w:shd w:val="clear" w:color="000000" w:fill="FFFFFF"/>
            <w:noWrap/>
            <w:vAlign w:val="center"/>
            <w:hideMark/>
          </w:tcPr>
          <w:p w14:paraId="525E2BC4" w14:textId="77777777" w:rsidR="00103103" w:rsidRPr="00103103" w:rsidRDefault="00103103">
            <w:pPr>
              <w:jc w:val="right"/>
              <w:rPr>
                <w:color w:val="000000"/>
              </w:rPr>
            </w:pPr>
            <w:r w:rsidRPr="00103103">
              <w:rPr>
                <w:color w:val="000000"/>
              </w:rPr>
              <w:t>1.4</w:t>
            </w:r>
          </w:p>
        </w:tc>
        <w:tc>
          <w:tcPr>
            <w:tcW w:w="1048" w:type="dxa"/>
            <w:tcBorders>
              <w:top w:val="nil"/>
              <w:left w:val="nil"/>
              <w:bottom w:val="nil"/>
              <w:right w:val="nil"/>
            </w:tcBorders>
            <w:shd w:val="clear" w:color="000000" w:fill="FFFFFF"/>
            <w:noWrap/>
            <w:vAlign w:val="center"/>
            <w:hideMark/>
          </w:tcPr>
          <w:p w14:paraId="01C1D8A5" w14:textId="77777777" w:rsidR="00103103" w:rsidRPr="00103103" w:rsidRDefault="00103103">
            <w:pPr>
              <w:jc w:val="right"/>
              <w:rPr>
                <w:color w:val="000000"/>
              </w:rPr>
            </w:pPr>
            <w:r w:rsidRPr="00103103">
              <w:rPr>
                <w:color w:val="000000"/>
              </w:rPr>
              <w:t>0.99</w:t>
            </w:r>
          </w:p>
        </w:tc>
        <w:tc>
          <w:tcPr>
            <w:tcW w:w="1048" w:type="dxa"/>
            <w:tcBorders>
              <w:top w:val="nil"/>
              <w:left w:val="nil"/>
              <w:bottom w:val="nil"/>
              <w:right w:val="nil"/>
            </w:tcBorders>
            <w:shd w:val="clear" w:color="000000" w:fill="FFFFFF"/>
            <w:noWrap/>
            <w:vAlign w:val="center"/>
            <w:hideMark/>
          </w:tcPr>
          <w:p w14:paraId="04A0EEA3" w14:textId="77777777" w:rsidR="00103103" w:rsidRPr="00103103" w:rsidRDefault="00103103">
            <w:pPr>
              <w:jc w:val="right"/>
              <w:rPr>
                <w:color w:val="000000"/>
              </w:rPr>
            </w:pPr>
            <w:r w:rsidRPr="00103103">
              <w:rPr>
                <w:color w:val="000000"/>
              </w:rPr>
              <w:t>0.94</w:t>
            </w:r>
          </w:p>
        </w:tc>
        <w:tc>
          <w:tcPr>
            <w:tcW w:w="1048" w:type="dxa"/>
            <w:tcBorders>
              <w:top w:val="nil"/>
              <w:left w:val="nil"/>
              <w:bottom w:val="nil"/>
              <w:right w:val="nil"/>
            </w:tcBorders>
            <w:shd w:val="clear" w:color="000000" w:fill="FFFFFF"/>
            <w:noWrap/>
            <w:vAlign w:val="center"/>
            <w:hideMark/>
          </w:tcPr>
          <w:p w14:paraId="2CEF9BA4" w14:textId="77777777" w:rsidR="00103103" w:rsidRPr="00103103" w:rsidRDefault="00103103">
            <w:pPr>
              <w:jc w:val="right"/>
              <w:rPr>
                <w:color w:val="000000"/>
              </w:rPr>
            </w:pPr>
            <w:r w:rsidRPr="00103103">
              <w:rPr>
                <w:color w:val="000000"/>
              </w:rPr>
              <w:t>1.2</w:t>
            </w:r>
          </w:p>
        </w:tc>
        <w:tc>
          <w:tcPr>
            <w:tcW w:w="1048" w:type="dxa"/>
            <w:tcBorders>
              <w:top w:val="nil"/>
              <w:left w:val="nil"/>
              <w:bottom w:val="nil"/>
              <w:right w:val="nil"/>
            </w:tcBorders>
            <w:shd w:val="clear" w:color="000000" w:fill="FFFFFF"/>
            <w:noWrap/>
            <w:vAlign w:val="center"/>
            <w:hideMark/>
          </w:tcPr>
          <w:p w14:paraId="7F32A46D" w14:textId="77777777" w:rsidR="00103103" w:rsidRPr="00103103" w:rsidRDefault="00103103">
            <w:pPr>
              <w:jc w:val="right"/>
              <w:rPr>
                <w:color w:val="000000"/>
              </w:rPr>
            </w:pPr>
            <w:r w:rsidRPr="00103103">
              <w:rPr>
                <w:color w:val="000000"/>
              </w:rPr>
              <w:t>.</w:t>
            </w:r>
          </w:p>
        </w:tc>
        <w:tc>
          <w:tcPr>
            <w:tcW w:w="1181" w:type="dxa"/>
            <w:tcBorders>
              <w:top w:val="nil"/>
              <w:left w:val="nil"/>
              <w:bottom w:val="nil"/>
              <w:right w:val="nil"/>
            </w:tcBorders>
            <w:shd w:val="clear" w:color="000000" w:fill="FFFFFF"/>
            <w:noWrap/>
            <w:vAlign w:val="center"/>
            <w:hideMark/>
          </w:tcPr>
          <w:p w14:paraId="54DAF3F4" w14:textId="77777777" w:rsidR="00103103" w:rsidRPr="00103103" w:rsidRDefault="00103103">
            <w:pPr>
              <w:jc w:val="right"/>
              <w:rPr>
                <w:color w:val="000000"/>
              </w:rPr>
            </w:pPr>
            <w:r w:rsidRPr="00103103">
              <w:rPr>
                <w:color w:val="000000"/>
              </w:rPr>
              <w:t>0.79</w:t>
            </w:r>
          </w:p>
        </w:tc>
        <w:tc>
          <w:tcPr>
            <w:tcW w:w="1181" w:type="dxa"/>
            <w:tcBorders>
              <w:top w:val="nil"/>
              <w:left w:val="nil"/>
              <w:bottom w:val="nil"/>
              <w:right w:val="nil"/>
            </w:tcBorders>
            <w:shd w:val="clear" w:color="000000" w:fill="FFFFFF"/>
            <w:noWrap/>
            <w:vAlign w:val="center"/>
            <w:hideMark/>
          </w:tcPr>
          <w:p w14:paraId="6ECDADBB" w14:textId="77777777" w:rsidR="00103103" w:rsidRPr="00103103" w:rsidRDefault="00103103">
            <w:pPr>
              <w:jc w:val="right"/>
              <w:rPr>
                <w:color w:val="000000"/>
              </w:rPr>
            </w:pPr>
            <w:r w:rsidRPr="00103103">
              <w:rPr>
                <w:color w:val="000000"/>
              </w:rPr>
              <w:t>.</w:t>
            </w:r>
          </w:p>
        </w:tc>
        <w:tc>
          <w:tcPr>
            <w:tcW w:w="1181" w:type="dxa"/>
            <w:tcBorders>
              <w:top w:val="nil"/>
              <w:left w:val="nil"/>
              <w:bottom w:val="nil"/>
              <w:right w:val="nil"/>
            </w:tcBorders>
            <w:shd w:val="clear" w:color="000000" w:fill="FFFFFF"/>
            <w:noWrap/>
            <w:vAlign w:val="center"/>
            <w:hideMark/>
          </w:tcPr>
          <w:p w14:paraId="638ED3D2" w14:textId="77777777" w:rsidR="00103103" w:rsidRPr="00103103" w:rsidRDefault="00103103">
            <w:pPr>
              <w:jc w:val="right"/>
              <w:rPr>
                <w:color w:val="000000"/>
              </w:rPr>
            </w:pPr>
            <w:r w:rsidRPr="00103103">
              <w:rPr>
                <w:color w:val="000000"/>
              </w:rPr>
              <w:t>1.11</w:t>
            </w:r>
          </w:p>
        </w:tc>
        <w:tc>
          <w:tcPr>
            <w:tcW w:w="1181" w:type="dxa"/>
            <w:tcBorders>
              <w:top w:val="nil"/>
              <w:left w:val="nil"/>
              <w:bottom w:val="nil"/>
              <w:right w:val="nil"/>
            </w:tcBorders>
            <w:shd w:val="clear" w:color="000000" w:fill="FFFFFF"/>
            <w:noWrap/>
            <w:vAlign w:val="center"/>
            <w:hideMark/>
          </w:tcPr>
          <w:p w14:paraId="796106E9" w14:textId="77777777" w:rsidR="00103103" w:rsidRPr="00103103" w:rsidRDefault="00103103">
            <w:pPr>
              <w:jc w:val="right"/>
              <w:rPr>
                <w:color w:val="000000"/>
              </w:rPr>
            </w:pPr>
            <w:r w:rsidRPr="00103103">
              <w:rPr>
                <w:color w:val="000000"/>
              </w:rPr>
              <w:t>.</w:t>
            </w:r>
          </w:p>
        </w:tc>
        <w:tc>
          <w:tcPr>
            <w:tcW w:w="1181" w:type="dxa"/>
            <w:tcBorders>
              <w:top w:val="nil"/>
              <w:left w:val="nil"/>
              <w:bottom w:val="nil"/>
              <w:right w:val="nil"/>
            </w:tcBorders>
            <w:shd w:val="clear" w:color="000000" w:fill="FFFFFF"/>
            <w:noWrap/>
            <w:vAlign w:val="center"/>
            <w:hideMark/>
          </w:tcPr>
          <w:p w14:paraId="1A5320DE" w14:textId="77777777" w:rsidR="00103103" w:rsidRPr="00103103" w:rsidRDefault="00103103">
            <w:pPr>
              <w:jc w:val="right"/>
              <w:rPr>
                <w:color w:val="000000"/>
              </w:rPr>
            </w:pPr>
            <w:r w:rsidRPr="00103103">
              <w:rPr>
                <w:color w:val="000000"/>
              </w:rPr>
              <w:t>0.69</w:t>
            </w:r>
          </w:p>
        </w:tc>
        <w:tc>
          <w:tcPr>
            <w:tcW w:w="886" w:type="dxa"/>
            <w:tcBorders>
              <w:top w:val="nil"/>
              <w:left w:val="nil"/>
              <w:bottom w:val="nil"/>
              <w:right w:val="nil"/>
            </w:tcBorders>
            <w:shd w:val="clear" w:color="000000" w:fill="FFFFFF"/>
            <w:noWrap/>
            <w:vAlign w:val="center"/>
            <w:hideMark/>
          </w:tcPr>
          <w:p w14:paraId="0220A0D2" w14:textId="77777777" w:rsidR="00103103" w:rsidRPr="00103103" w:rsidRDefault="00103103">
            <w:pPr>
              <w:jc w:val="right"/>
              <w:rPr>
                <w:color w:val="000000"/>
              </w:rPr>
            </w:pPr>
            <w:r w:rsidRPr="00103103">
              <w:rPr>
                <w:color w:val="000000"/>
              </w:rPr>
              <w:t>1.02</w:t>
            </w:r>
          </w:p>
        </w:tc>
        <w:tc>
          <w:tcPr>
            <w:tcW w:w="1424" w:type="dxa"/>
            <w:tcBorders>
              <w:top w:val="nil"/>
              <w:left w:val="nil"/>
              <w:bottom w:val="nil"/>
              <w:right w:val="nil"/>
            </w:tcBorders>
            <w:shd w:val="clear" w:color="000000" w:fill="FFFFFF"/>
            <w:noWrap/>
            <w:vAlign w:val="center"/>
            <w:hideMark/>
          </w:tcPr>
          <w:p w14:paraId="38C6464C" w14:textId="77777777" w:rsidR="00103103" w:rsidRPr="00103103" w:rsidRDefault="00103103">
            <w:pPr>
              <w:jc w:val="right"/>
              <w:rPr>
                <w:color w:val="000000"/>
              </w:rPr>
            </w:pPr>
            <w:r w:rsidRPr="00103103">
              <w:rPr>
                <w:color w:val="000000"/>
              </w:rPr>
              <w:t>1.4</w:t>
            </w:r>
          </w:p>
        </w:tc>
      </w:tr>
      <w:tr w:rsidR="0083322E" w:rsidRPr="00103103" w14:paraId="361DDFC6" w14:textId="77777777" w:rsidTr="0083322E">
        <w:trPr>
          <w:trHeight w:val="367"/>
        </w:trPr>
        <w:tc>
          <w:tcPr>
            <w:tcW w:w="1151" w:type="dxa"/>
            <w:tcBorders>
              <w:top w:val="nil"/>
              <w:left w:val="nil"/>
              <w:bottom w:val="nil"/>
              <w:right w:val="nil"/>
            </w:tcBorders>
            <w:shd w:val="clear" w:color="000000" w:fill="FFFFFF"/>
            <w:noWrap/>
            <w:vAlign w:val="center"/>
            <w:hideMark/>
          </w:tcPr>
          <w:p w14:paraId="389DA2C0" w14:textId="77777777" w:rsidR="00103103" w:rsidRPr="00103103" w:rsidRDefault="00103103">
            <w:pPr>
              <w:jc w:val="right"/>
              <w:rPr>
                <w:color w:val="000000"/>
              </w:rPr>
            </w:pPr>
            <w:r w:rsidRPr="00103103">
              <w:rPr>
                <w:color w:val="000000"/>
              </w:rPr>
              <w:t>10</w:t>
            </w:r>
          </w:p>
        </w:tc>
        <w:tc>
          <w:tcPr>
            <w:tcW w:w="1048" w:type="dxa"/>
            <w:tcBorders>
              <w:top w:val="nil"/>
              <w:left w:val="nil"/>
              <w:bottom w:val="nil"/>
              <w:right w:val="nil"/>
            </w:tcBorders>
            <w:shd w:val="clear" w:color="000000" w:fill="FFFFFF"/>
            <w:noWrap/>
            <w:vAlign w:val="center"/>
            <w:hideMark/>
          </w:tcPr>
          <w:p w14:paraId="12796FED" w14:textId="77777777" w:rsidR="00103103" w:rsidRPr="00103103" w:rsidRDefault="00103103">
            <w:pPr>
              <w:jc w:val="right"/>
              <w:rPr>
                <w:color w:val="000000"/>
              </w:rPr>
            </w:pPr>
            <w:r w:rsidRPr="00103103">
              <w:rPr>
                <w:color w:val="000000"/>
              </w:rPr>
              <w:t>1.12</w:t>
            </w:r>
          </w:p>
        </w:tc>
        <w:tc>
          <w:tcPr>
            <w:tcW w:w="1048" w:type="dxa"/>
            <w:tcBorders>
              <w:top w:val="nil"/>
              <w:left w:val="nil"/>
              <w:bottom w:val="nil"/>
              <w:right w:val="nil"/>
            </w:tcBorders>
            <w:shd w:val="clear" w:color="000000" w:fill="FFFFFF"/>
            <w:noWrap/>
            <w:vAlign w:val="center"/>
            <w:hideMark/>
          </w:tcPr>
          <w:p w14:paraId="57C79836" w14:textId="77777777" w:rsidR="00103103" w:rsidRPr="00103103" w:rsidRDefault="00103103">
            <w:pPr>
              <w:jc w:val="right"/>
              <w:rPr>
                <w:color w:val="000000"/>
              </w:rPr>
            </w:pPr>
            <w:r w:rsidRPr="00103103">
              <w:rPr>
                <w:color w:val="000000"/>
              </w:rPr>
              <w:t>2.15</w:t>
            </w:r>
          </w:p>
        </w:tc>
        <w:tc>
          <w:tcPr>
            <w:tcW w:w="1048" w:type="dxa"/>
            <w:tcBorders>
              <w:top w:val="nil"/>
              <w:left w:val="nil"/>
              <w:bottom w:val="nil"/>
              <w:right w:val="nil"/>
            </w:tcBorders>
            <w:shd w:val="clear" w:color="000000" w:fill="FFFFFF"/>
            <w:noWrap/>
            <w:vAlign w:val="center"/>
            <w:hideMark/>
          </w:tcPr>
          <w:p w14:paraId="1F27238A" w14:textId="77777777" w:rsidR="00103103" w:rsidRPr="00103103" w:rsidRDefault="00103103">
            <w:pPr>
              <w:jc w:val="right"/>
              <w:rPr>
                <w:color w:val="000000"/>
              </w:rPr>
            </w:pPr>
            <w:r w:rsidRPr="00103103">
              <w:rPr>
                <w:color w:val="000000"/>
              </w:rPr>
              <w:t>0.92</w:t>
            </w:r>
          </w:p>
        </w:tc>
        <w:tc>
          <w:tcPr>
            <w:tcW w:w="1048" w:type="dxa"/>
            <w:tcBorders>
              <w:top w:val="nil"/>
              <w:left w:val="nil"/>
              <w:bottom w:val="nil"/>
              <w:right w:val="nil"/>
            </w:tcBorders>
            <w:shd w:val="clear" w:color="000000" w:fill="FFFFFF"/>
            <w:noWrap/>
            <w:vAlign w:val="center"/>
            <w:hideMark/>
          </w:tcPr>
          <w:p w14:paraId="3B8B2965" w14:textId="77777777" w:rsidR="00103103" w:rsidRPr="00103103" w:rsidRDefault="00103103">
            <w:pPr>
              <w:jc w:val="right"/>
              <w:rPr>
                <w:color w:val="000000"/>
              </w:rPr>
            </w:pPr>
            <w:r w:rsidRPr="00103103">
              <w:rPr>
                <w:color w:val="000000"/>
              </w:rPr>
              <w:t>0.66</w:t>
            </w:r>
          </w:p>
        </w:tc>
        <w:tc>
          <w:tcPr>
            <w:tcW w:w="1048" w:type="dxa"/>
            <w:tcBorders>
              <w:top w:val="nil"/>
              <w:left w:val="nil"/>
              <w:bottom w:val="nil"/>
              <w:right w:val="nil"/>
            </w:tcBorders>
            <w:shd w:val="clear" w:color="000000" w:fill="FFFFFF"/>
            <w:noWrap/>
            <w:vAlign w:val="center"/>
            <w:hideMark/>
          </w:tcPr>
          <w:p w14:paraId="64BFCD5F" w14:textId="77777777" w:rsidR="00103103" w:rsidRPr="00103103" w:rsidRDefault="00103103">
            <w:pPr>
              <w:jc w:val="right"/>
              <w:rPr>
                <w:color w:val="000000"/>
              </w:rPr>
            </w:pPr>
            <w:r w:rsidRPr="00103103">
              <w:rPr>
                <w:color w:val="000000"/>
              </w:rPr>
              <w:t>.</w:t>
            </w:r>
          </w:p>
        </w:tc>
        <w:tc>
          <w:tcPr>
            <w:tcW w:w="1181" w:type="dxa"/>
            <w:tcBorders>
              <w:top w:val="nil"/>
              <w:left w:val="nil"/>
              <w:bottom w:val="nil"/>
              <w:right w:val="nil"/>
            </w:tcBorders>
            <w:shd w:val="clear" w:color="000000" w:fill="FFFFFF"/>
            <w:noWrap/>
            <w:vAlign w:val="center"/>
            <w:hideMark/>
          </w:tcPr>
          <w:p w14:paraId="2D36B2DE" w14:textId="77777777" w:rsidR="00103103" w:rsidRPr="00103103" w:rsidRDefault="00103103">
            <w:pPr>
              <w:jc w:val="right"/>
              <w:rPr>
                <w:color w:val="000000"/>
              </w:rPr>
            </w:pPr>
            <w:r w:rsidRPr="00103103">
              <w:rPr>
                <w:color w:val="000000"/>
              </w:rPr>
              <w:t>0.83</w:t>
            </w:r>
          </w:p>
        </w:tc>
        <w:tc>
          <w:tcPr>
            <w:tcW w:w="1181" w:type="dxa"/>
            <w:tcBorders>
              <w:top w:val="nil"/>
              <w:left w:val="nil"/>
              <w:bottom w:val="nil"/>
              <w:right w:val="nil"/>
            </w:tcBorders>
            <w:shd w:val="clear" w:color="000000" w:fill="FFFFFF"/>
            <w:noWrap/>
            <w:vAlign w:val="center"/>
            <w:hideMark/>
          </w:tcPr>
          <w:p w14:paraId="2678C412" w14:textId="77777777" w:rsidR="00103103" w:rsidRPr="00103103" w:rsidRDefault="00103103">
            <w:pPr>
              <w:jc w:val="right"/>
              <w:rPr>
                <w:color w:val="000000"/>
              </w:rPr>
            </w:pPr>
            <w:r w:rsidRPr="00103103">
              <w:rPr>
                <w:color w:val="000000"/>
              </w:rPr>
              <w:t>.</w:t>
            </w:r>
          </w:p>
        </w:tc>
        <w:tc>
          <w:tcPr>
            <w:tcW w:w="1181" w:type="dxa"/>
            <w:tcBorders>
              <w:top w:val="nil"/>
              <w:left w:val="nil"/>
              <w:bottom w:val="nil"/>
              <w:right w:val="nil"/>
            </w:tcBorders>
            <w:shd w:val="clear" w:color="000000" w:fill="FFFFFF"/>
            <w:noWrap/>
            <w:vAlign w:val="center"/>
            <w:hideMark/>
          </w:tcPr>
          <w:p w14:paraId="02069CB7" w14:textId="77777777" w:rsidR="00103103" w:rsidRPr="00103103" w:rsidRDefault="00103103">
            <w:pPr>
              <w:jc w:val="right"/>
              <w:rPr>
                <w:color w:val="000000"/>
              </w:rPr>
            </w:pPr>
            <w:r w:rsidRPr="00103103">
              <w:rPr>
                <w:color w:val="000000"/>
              </w:rPr>
              <w:t>0.65</w:t>
            </w:r>
          </w:p>
        </w:tc>
        <w:tc>
          <w:tcPr>
            <w:tcW w:w="1181" w:type="dxa"/>
            <w:tcBorders>
              <w:top w:val="nil"/>
              <w:left w:val="nil"/>
              <w:bottom w:val="nil"/>
              <w:right w:val="nil"/>
            </w:tcBorders>
            <w:shd w:val="clear" w:color="000000" w:fill="FFFFFF"/>
            <w:noWrap/>
            <w:vAlign w:val="center"/>
            <w:hideMark/>
          </w:tcPr>
          <w:p w14:paraId="52B6D878" w14:textId="77777777" w:rsidR="00103103" w:rsidRPr="00103103" w:rsidRDefault="00103103">
            <w:pPr>
              <w:jc w:val="right"/>
              <w:rPr>
                <w:color w:val="000000"/>
              </w:rPr>
            </w:pPr>
            <w:r w:rsidRPr="00103103">
              <w:rPr>
                <w:color w:val="000000"/>
              </w:rPr>
              <w:t>.</w:t>
            </w:r>
          </w:p>
        </w:tc>
        <w:tc>
          <w:tcPr>
            <w:tcW w:w="1181" w:type="dxa"/>
            <w:tcBorders>
              <w:top w:val="nil"/>
              <w:left w:val="nil"/>
              <w:bottom w:val="nil"/>
              <w:right w:val="nil"/>
            </w:tcBorders>
            <w:shd w:val="clear" w:color="000000" w:fill="FFFFFF"/>
            <w:noWrap/>
            <w:vAlign w:val="center"/>
            <w:hideMark/>
          </w:tcPr>
          <w:p w14:paraId="4B9B5215" w14:textId="77777777" w:rsidR="00103103" w:rsidRPr="00103103" w:rsidRDefault="00103103">
            <w:pPr>
              <w:jc w:val="right"/>
              <w:rPr>
                <w:color w:val="000000"/>
              </w:rPr>
            </w:pPr>
            <w:r w:rsidRPr="00103103">
              <w:rPr>
                <w:color w:val="000000"/>
              </w:rPr>
              <w:t>0.53</w:t>
            </w:r>
          </w:p>
        </w:tc>
        <w:tc>
          <w:tcPr>
            <w:tcW w:w="886" w:type="dxa"/>
            <w:tcBorders>
              <w:top w:val="nil"/>
              <w:left w:val="nil"/>
              <w:bottom w:val="nil"/>
              <w:right w:val="nil"/>
            </w:tcBorders>
            <w:shd w:val="clear" w:color="000000" w:fill="FFFFFF"/>
            <w:noWrap/>
            <w:vAlign w:val="center"/>
            <w:hideMark/>
          </w:tcPr>
          <w:p w14:paraId="20A8BBFC" w14:textId="77777777" w:rsidR="00103103" w:rsidRPr="00103103" w:rsidRDefault="00103103">
            <w:pPr>
              <w:jc w:val="right"/>
              <w:rPr>
                <w:color w:val="000000"/>
              </w:rPr>
            </w:pPr>
            <w:r w:rsidRPr="00103103">
              <w:rPr>
                <w:color w:val="000000"/>
              </w:rPr>
              <w:t>0.98</w:t>
            </w:r>
          </w:p>
        </w:tc>
        <w:tc>
          <w:tcPr>
            <w:tcW w:w="1424" w:type="dxa"/>
            <w:tcBorders>
              <w:top w:val="nil"/>
              <w:left w:val="nil"/>
              <w:bottom w:val="nil"/>
              <w:right w:val="nil"/>
            </w:tcBorders>
            <w:shd w:val="clear" w:color="000000" w:fill="FFFFFF"/>
            <w:noWrap/>
            <w:vAlign w:val="center"/>
            <w:hideMark/>
          </w:tcPr>
          <w:p w14:paraId="0440698C" w14:textId="77777777" w:rsidR="00103103" w:rsidRPr="00103103" w:rsidRDefault="00103103">
            <w:pPr>
              <w:jc w:val="right"/>
              <w:rPr>
                <w:color w:val="000000"/>
              </w:rPr>
            </w:pPr>
            <w:r w:rsidRPr="00103103">
              <w:rPr>
                <w:color w:val="000000"/>
              </w:rPr>
              <w:t>2.15</w:t>
            </w:r>
          </w:p>
        </w:tc>
      </w:tr>
      <w:tr w:rsidR="0083322E" w:rsidRPr="00103103" w14:paraId="0C0147F4" w14:textId="77777777" w:rsidTr="0083322E">
        <w:trPr>
          <w:trHeight w:val="367"/>
        </w:trPr>
        <w:tc>
          <w:tcPr>
            <w:tcW w:w="1151" w:type="dxa"/>
            <w:tcBorders>
              <w:top w:val="nil"/>
              <w:left w:val="nil"/>
              <w:bottom w:val="nil"/>
              <w:right w:val="nil"/>
            </w:tcBorders>
            <w:shd w:val="clear" w:color="000000" w:fill="FFFFFF"/>
            <w:noWrap/>
            <w:vAlign w:val="center"/>
            <w:hideMark/>
          </w:tcPr>
          <w:p w14:paraId="331E8672" w14:textId="77777777" w:rsidR="00103103" w:rsidRPr="00103103" w:rsidRDefault="00103103">
            <w:pPr>
              <w:jc w:val="right"/>
              <w:rPr>
                <w:color w:val="000000"/>
              </w:rPr>
            </w:pPr>
            <w:r w:rsidRPr="00103103">
              <w:rPr>
                <w:color w:val="000000"/>
              </w:rPr>
              <w:t>11</w:t>
            </w:r>
          </w:p>
        </w:tc>
        <w:tc>
          <w:tcPr>
            <w:tcW w:w="1048" w:type="dxa"/>
            <w:tcBorders>
              <w:top w:val="nil"/>
              <w:left w:val="nil"/>
              <w:bottom w:val="nil"/>
              <w:right w:val="nil"/>
            </w:tcBorders>
            <w:shd w:val="clear" w:color="000000" w:fill="FFFFFF"/>
            <w:noWrap/>
            <w:vAlign w:val="center"/>
            <w:hideMark/>
          </w:tcPr>
          <w:p w14:paraId="3518A340" w14:textId="77777777" w:rsidR="00103103" w:rsidRPr="00103103" w:rsidRDefault="00103103">
            <w:pPr>
              <w:jc w:val="right"/>
              <w:rPr>
                <w:color w:val="000000"/>
              </w:rPr>
            </w:pPr>
            <w:r w:rsidRPr="00103103">
              <w:rPr>
                <w:color w:val="000000"/>
              </w:rPr>
              <w:t>0.11</w:t>
            </w:r>
          </w:p>
        </w:tc>
        <w:tc>
          <w:tcPr>
            <w:tcW w:w="1048" w:type="dxa"/>
            <w:tcBorders>
              <w:top w:val="nil"/>
              <w:left w:val="nil"/>
              <w:bottom w:val="nil"/>
              <w:right w:val="nil"/>
            </w:tcBorders>
            <w:shd w:val="clear" w:color="000000" w:fill="FFFFFF"/>
            <w:noWrap/>
            <w:vAlign w:val="center"/>
            <w:hideMark/>
          </w:tcPr>
          <w:p w14:paraId="0D3B8DF1" w14:textId="77777777" w:rsidR="00103103" w:rsidRPr="00103103" w:rsidRDefault="00103103">
            <w:pPr>
              <w:jc w:val="right"/>
              <w:rPr>
                <w:color w:val="000000"/>
              </w:rPr>
            </w:pPr>
            <w:r w:rsidRPr="00103103">
              <w:rPr>
                <w:color w:val="000000"/>
              </w:rPr>
              <w:t>0.08</w:t>
            </w:r>
          </w:p>
        </w:tc>
        <w:tc>
          <w:tcPr>
            <w:tcW w:w="1048" w:type="dxa"/>
            <w:tcBorders>
              <w:top w:val="nil"/>
              <w:left w:val="nil"/>
              <w:bottom w:val="nil"/>
              <w:right w:val="nil"/>
            </w:tcBorders>
            <w:shd w:val="clear" w:color="000000" w:fill="FFFFFF"/>
            <w:noWrap/>
            <w:vAlign w:val="center"/>
            <w:hideMark/>
          </w:tcPr>
          <w:p w14:paraId="40C1192A" w14:textId="77777777" w:rsidR="00103103" w:rsidRPr="00103103" w:rsidRDefault="00103103">
            <w:pPr>
              <w:jc w:val="right"/>
              <w:rPr>
                <w:color w:val="000000"/>
              </w:rPr>
            </w:pPr>
            <w:r w:rsidRPr="00103103">
              <w:rPr>
                <w:color w:val="000000"/>
              </w:rPr>
              <w:t>0.11</w:t>
            </w:r>
          </w:p>
        </w:tc>
        <w:tc>
          <w:tcPr>
            <w:tcW w:w="1048" w:type="dxa"/>
            <w:tcBorders>
              <w:top w:val="nil"/>
              <w:left w:val="nil"/>
              <w:bottom w:val="nil"/>
              <w:right w:val="nil"/>
            </w:tcBorders>
            <w:shd w:val="clear" w:color="000000" w:fill="FFFFFF"/>
            <w:noWrap/>
            <w:vAlign w:val="center"/>
            <w:hideMark/>
          </w:tcPr>
          <w:p w14:paraId="4AEF2617" w14:textId="77777777" w:rsidR="00103103" w:rsidRPr="00103103" w:rsidRDefault="00103103">
            <w:pPr>
              <w:jc w:val="right"/>
              <w:rPr>
                <w:color w:val="000000"/>
              </w:rPr>
            </w:pPr>
            <w:r w:rsidRPr="00103103">
              <w:rPr>
                <w:color w:val="000000"/>
              </w:rPr>
              <w:t>0.1</w:t>
            </w:r>
          </w:p>
        </w:tc>
        <w:tc>
          <w:tcPr>
            <w:tcW w:w="1048" w:type="dxa"/>
            <w:tcBorders>
              <w:top w:val="nil"/>
              <w:left w:val="nil"/>
              <w:bottom w:val="nil"/>
              <w:right w:val="nil"/>
            </w:tcBorders>
            <w:shd w:val="clear" w:color="000000" w:fill="FFFFFF"/>
            <w:noWrap/>
            <w:vAlign w:val="center"/>
            <w:hideMark/>
          </w:tcPr>
          <w:p w14:paraId="53952548" w14:textId="77777777" w:rsidR="00103103" w:rsidRPr="00103103" w:rsidRDefault="00103103">
            <w:pPr>
              <w:jc w:val="right"/>
              <w:rPr>
                <w:color w:val="000000"/>
              </w:rPr>
            </w:pPr>
            <w:r w:rsidRPr="00103103">
              <w:rPr>
                <w:color w:val="000000"/>
              </w:rPr>
              <w:t>.</w:t>
            </w:r>
          </w:p>
        </w:tc>
        <w:tc>
          <w:tcPr>
            <w:tcW w:w="1181" w:type="dxa"/>
            <w:tcBorders>
              <w:top w:val="nil"/>
              <w:left w:val="nil"/>
              <w:bottom w:val="nil"/>
              <w:right w:val="nil"/>
            </w:tcBorders>
            <w:shd w:val="clear" w:color="000000" w:fill="FFFFFF"/>
            <w:noWrap/>
            <w:vAlign w:val="center"/>
            <w:hideMark/>
          </w:tcPr>
          <w:p w14:paraId="1BC42EB3" w14:textId="77777777" w:rsidR="00103103" w:rsidRPr="00103103" w:rsidRDefault="00103103">
            <w:pPr>
              <w:jc w:val="right"/>
              <w:rPr>
                <w:color w:val="000000"/>
              </w:rPr>
            </w:pPr>
            <w:r w:rsidRPr="00103103">
              <w:rPr>
                <w:color w:val="000000"/>
              </w:rPr>
              <w:t>0.08</w:t>
            </w:r>
          </w:p>
        </w:tc>
        <w:tc>
          <w:tcPr>
            <w:tcW w:w="1181" w:type="dxa"/>
            <w:tcBorders>
              <w:top w:val="nil"/>
              <w:left w:val="nil"/>
              <w:bottom w:val="nil"/>
              <w:right w:val="nil"/>
            </w:tcBorders>
            <w:shd w:val="clear" w:color="000000" w:fill="FFFFFF"/>
            <w:noWrap/>
            <w:vAlign w:val="center"/>
            <w:hideMark/>
          </w:tcPr>
          <w:p w14:paraId="50403FF3" w14:textId="77777777" w:rsidR="00103103" w:rsidRPr="00103103" w:rsidRDefault="00103103">
            <w:pPr>
              <w:jc w:val="right"/>
              <w:rPr>
                <w:color w:val="000000"/>
              </w:rPr>
            </w:pPr>
            <w:r w:rsidRPr="00103103">
              <w:rPr>
                <w:color w:val="000000"/>
              </w:rPr>
              <w:t>.</w:t>
            </w:r>
          </w:p>
        </w:tc>
        <w:tc>
          <w:tcPr>
            <w:tcW w:w="1181" w:type="dxa"/>
            <w:tcBorders>
              <w:top w:val="nil"/>
              <w:left w:val="nil"/>
              <w:bottom w:val="nil"/>
              <w:right w:val="nil"/>
            </w:tcBorders>
            <w:shd w:val="clear" w:color="000000" w:fill="FFFFFF"/>
            <w:noWrap/>
            <w:vAlign w:val="center"/>
            <w:hideMark/>
          </w:tcPr>
          <w:p w14:paraId="4BE22C96" w14:textId="77777777" w:rsidR="00103103" w:rsidRPr="00103103" w:rsidRDefault="00103103">
            <w:pPr>
              <w:jc w:val="right"/>
              <w:rPr>
                <w:color w:val="000000"/>
              </w:rPr>
            </w:pPr>
            <w:r w:rsidRPr="00103103">
              <w:rPr>
                <w:color w:val="000000"/>
              </w:rPr>
              <w:t>0.08</w:t>
            </w:r>
          </w:p>
        </w:tc>
        <w:tc>
          <w:tcPr>
            <w:tcW w:w="1181" w:type="dxa"/>
            <w:tcBorders>
              <w:top w:val="nil"/>
              <w:left w:val="nil"/>
              <w:bottom w:val="nil"/>
              <w:right w:val="nil"/>
            </w:tcBorders>
            <w:shd w:val="clear" w:color="000000" w:fill="FFFFFF"/>
            <w:noWrap/>
            <w:vAlign w:val="center"/>
            <w:hideMark/>
          </w:tcPr>
          <w:p w14:paraId="3ED55221" w14:textId="77777777" w:rsidR="00103103" w:rsidRPr="00103103" w:rsidRDefault="00103103">
            <w:pPr>
              <w:jc w:val="right"/>
              <w:rPr>
                <w:color w:val="000000"/>
              </w:rPr>
            </w:pPr>
            <w:r w:rsidRPr="00103103">
              <w:rPr>
                <w:color w:val="000000"/>
              </w:rPr>
              <w:t>.</w:t>
            </w:r>
          </w:p>
        </w:tc>
        <w:tc>
          <w:tcPr>
            <w:tcW w:w="1181" w:type="dxa"/>
            <w:tcBorders>
              <w:top w:val="nil"/>
              <w:left w:val="nil"/>
              <w:bottom w:val="nil"/>
              <w:right w:val="nil"/>
            </w:tcBorders>
            <w:shd w:val="clear" w:color="000000" w:fill="FFFFFF"/>
            <w:noWrap/>
            <w:vAlign w:val="center"/>
            <w:hideMark/>
          </w:tcPr>
          <w:p w14:paraId="18BC9B73" w14:textId="77777777" w:rsidR="00103103" w:rsidRPr="00103103" w:rsidRDefault="00103103">
            <w:pPr>
              <w:jc w:val="right"/>
              <w:rPr>
                <w:color w:val="000000"/>
              </w:rPr>
            </w:pPr>
            <w:r w:rsidRPr="00103103">
              <w:rPr>
                <w:color w:val="000000"/>
              </w:rPr>
              <w:t>0.09</w:t>
            </w:r>
          </w:p>
        </w:tc>
        <w:tc>
          <w:tcPr>
            <w:tcW w:w="886" w:type="dxa"/>
            <w:tcBorders>
              <w:top w:val="nil"/>
              <w:left w:val="nil"/>
              <w:bottom w:val="nil"/>
              <w:right w:val="nil"/>
            </w:tcBorders>
            <w:shd w:val="clear" w:color="000000" w:fill="FFFFFF"/>
            <w:noWrap/>
            <w:vAlign w:val="center"/>
            <w:hideMark/>
          </w:tcPr>
          <w:p w14:paraId="16A44DFE" w14:textId="77777777" w:rsidR="00103103" w:rsidRPr="00103103" w:rsidRDefault="00103103">
            <w:pPr>
              <w:jc w:val="right"/>
              <w:rPr>
                <w:color w:val="000000"/>
              </w:rPr>
            </w:pPr>
            <w:r w:rsidRPr="00103103">
              <w:rPr>
                <w:color w:val="000000"/>
              </w:rPr>
              <w:t>0.09</w:t>
            </w:r>
          </w:p>
        </w:tc>
        <w:tc>
          <w:tcPr>
            <w:tcW w:w="1424" w:type="dxa"/>
            <w:tcBorders>
              <w:top w:val="nil"/>
              <w:left w:val="nil"/>
              <w:bottom w:val="nil"/>
              <w:right w:val="nil"/>
            </w:tcBorders>
            <w:shd w:val="clear" w:color="000000" w:fill="FFFFFF"/>
            <w:noWrap/>
            <w:vAlign w:val="center"/>
            <w:hideMark/>
          </w:tcPr>
          <w:p w14:paraId="3850BA21" w14:textId="77777777" w:rsidR="00103103" w:rsidRPr="00103103" w:rsidRDefault="00103103">
            <w:pPr>
              <w:jc w:val="right"/>
              <w:rPr>
                <w:color w:val="000000"/>
              </w:rPr>
            </w:pPr>
            <w:r w:rsidRPr="00103103">
              <w:rPr>
                <w:color w:val="000000"/>
              </w:rPr>
              <w:t>0.11</w:t>
            </w:r>
          </w:p>
        </w:tc>
      </w:tr>
      <w:tr w:rsidR="0083322E" w:rsidRPr="00103103" w14:paraId="34BAD890" w14:textId="77777777" w:rsidTr="0083322E">
        <w:trPr>
          <w:trHeight w:val="367"/>
        </w:trPr>
        <w:tc>
          <w:tcPr>
            <w:tcW w:w="1151" w:type="dxa"/>
            <w:tcBorders>
              <w:top w:val="nil"/>
              <w:left w:val="nil"/>
              <w:bottom w:val="nil"/>
              <w:right w:val="nil"/>
            </w:tcBorders>
            <w:shd w:val="clear" w:color="000000" w:fill="FFFFFF"/>
            <w:noWrap/>
            <w:vAlign w:val="center"/>
            <w:hideMark/>
          </w:tcPr>
          <w:p w14:paraId="28320574" w14:textId="77777777" w:rsidR="00103103" w:rsidRPr="00103103" w:rsidRDefault="00103103">
            <w:pPr>
              <w:jc w:val="right"/>
              <w:rPr>
                <w:color w:val="000000"/>
              </w:rPr>
            </w:pPr>
            <w:r w:rsidRPr="00103103">
              <w:rPr>
                <w:color w:val="000000"/>
              </w:rPr>
              <w:t>12</w:t>
            </w:r>
          </w:p>
        </w:tc>
        <w:tc>
          <w:tcPr>
            <w:tcW w:w="1048" w:type="dxa"/>
            <w:tcBorders>
              <w:top w:val="nil"/>
              <w:left w:val="nil"/>
              <w:bottom w:val="nil"/>
              <w:right w:val="nil"/>
            </w:tcBorders>
            <w:shd w:val="clear" w:color="000000" w:fill="FFFFFF"/>
            <w:noWrap/>
            <w:vAlign w:val="center"/>
            <w:hideMark/>
          </w:tcPr>
          <w:p w14:paraId="2207F441" w14:textId="77777777" w:rsidR="00103103" w:rsidRPr="00103103" w:rsidRDefault="00103103">
            <w:pPr>
              <w:jc w:val="right"/>
              <w:rPr>
                <w:color w:val="000000"/>
              </w:rPr>
            </w:pPr>
            <w:r w:rsidRPr="00103103">
              <w:rPr>
                <w:color w:val="000000"/>
              </w:rPr>
              <w:t>0.08</w:t>
            </w:r>
          </w:p>
        </w:tc>
        <w:tc>
          <w:tcPr>
            <w:tcW w:w="1048" w:type="dxa"/>
            <w:tcBorders>
              <w:top w:val="nil"/>
              <w:left w:val="nil"/>
              <w:bottom w:val="nil"/>
              <w:right w:val="nil"/>
            </w:tcBorders>
            <w:shd w:val="clear" w:color="000000" w:fill="FFFFFF"/>
            <w:noWrap/>
            <w:vAlign w:val="center"/>
            <w:hideMark/>
          </w:tcPr>
          <w:p w14:paraId="26323589" w14:textId="77777777" w:rsidR="00103103" w:rsidRPr="00103103" w:rsidRDefault="00103103">
            <w:pPr>
              <w:jc w:val="right"/>
              <w:rPr>
                <w:color w:val="000000"/>
              </w:rPr>
            </w:pPr>
            <w:r w:rsidRPr="00103103">
              <w:rPr>
                <w:color w:val="000000"/>
              </w:rPr>
              <w:t>0.08</w:t>
            </w:r>
          </w:p>
        </w:tc>
        <w:tc>
          <w:tcPr>
            <w:tcW w:w="1048" w:type="dxa"/>
            <w:tcBorders>
              <w:top w:val="nil"/>
              <w:left w:val="nil"/>
              <w:bottom w:val="nil"/>
              <w:right w:val="nil"/>
            </w:tcBorders>
            <w:shd w:val="clear" w:color="000000" w:fill="FFFFFF"/>
            <w:noWrap/>
            <w:vAlign w:val="center"/>
            <w:hideMark/>
          </w:tcPr>
          <w:p w14:paraId="6F3C8D07" w14:textId="77777777" w:rsidR="00103103" w:rsidRPr="00103103" w:rsidRDefault="00103103">
            <w:pPr>
              <w:jc w:val="right"/>
              <w:rPr>
                <w:color w:val="000000"/>
              </w:rPr>
            </w:pPr>
            <w:r w:rsidRPr="00103103">
              <w:rPr>
                <w:color w:val="000000"/>
              </w:rPr>
              <w:t>0.11</w:t>
            </w:r>
          </w:p>
        </w:tc>
        <w:tc>
          <w:tcPr>
            <w:tcW w:w="1048" w:type="dxa"/>
            <w:tcBorders>
              <w:top w:val="nil"/>
              <w:left w:val="nil"/>
              <w:bottom w:val="nil"/>
              <w:right w:val="nil"/>
            </w:tcBorders>
            <w:shd w:val="clear" w:color="000000" w:fill="FFFFFF"/>
            <w:noWrap/>
            <w:vAlign w:val="center"/>
            <w:hideMark/>
          </w:tcPr>
          <w:p w14:paraId="00FB3198" w14:textId="77777777" w:rsidR="00103103" w:rsidRPr="00103103" w:rsidRDefault="00103103">
            <w:pPr>
              <w:jc w:val="right"/>
              <w:rPr>
                <w:color w:val="000000"/>
              </w:rPr>
            </w:pPr>
            <w:r w:rsidRPr="00103103">
              <w:rPr>
                <w:color w:val="000000"/>
              </w:rPr>
              <w:t>0.19</w:t>
            </w:r>
          </w:p>
        </w:tc>
        <w:tc>
          <w:tcPr>
            <w:tcW w:w="1048" w:type="dxa"/>
            <w:tcBorders>
              <w:top w:val="nil"/>
              <w:left w:val="nil"/>
              <w:bottom w:val="nil"/>
              <w:right w:val="nil"/>
            </w:tcBorders>
            <w:shd w:val="clear" w:color="000000" w:fill="FFFFFF"/>
            <w:noWrap/>
            <w:vAlign w:val="center"/>
            <w:hideMark/>
          </w:tcPr>
          <w:p w14:paraId="3FAA44FF" w14:textId="77777777" w:rsidR="00103103" w:rsidRPr="00103103" w:rsidRDefault="00103103">
            <w:pPr>
              <w:jc w:val="right"/>
              <w:rPr>
                <w:color w:val="000000"/>
              </w:rPr>
            </w:pPr>
            <w:r w:rsidRPr="00103103">
              <w:rPr>
                <w:color w:val="000000"/>
              </w:rPr>
              <w:t>.</w:t>
            </w:r>
          </w:p>
        </w:tc>
        <w:tc>
          <w:tcPr>
            <w:tcW w:w="1181" w:type="dxa"/>
            <w:tcBorders>
              <w:top w:val="nil"/>
              <w:left w:val="nil"/>
              <w:bottom w:val="nil"/>
              <w:right w:val="nil"/>
            </w:tcBorders>
            <w:shd w:val="clear" w:color="000000" w:fill="FFFFFF"/>
            <w:noWrap/>
            <w:vAlign w:val="center"/>
            <w:hideMark/>
          </w:tcPr>
          <w:p w14:paraId="0225CDFF" w14:textId="77777777" w:rsidR="00103103" w:rsidRPr="00103103" w:rsidRDefault="00103103">
            <w:pPr>
              <w:jc w:val="right"/>
              <w:rPr>
                <w:color w:val="000000"/>
              </w:rPr>
            </w:pPr>
            <w:r w:rsidRPr="00103103">
              <w:rPr>
                <w:color w:val="000000"/>
              </w:rPr>
              <w:t>0.09</w:t>
            </w:r>
          </w:p>
        </w:tc>
        <w:tc>
          <w:tcPr>
            <w:tcW w:w="1181" w:type="dxa"/>
            <w:tcBorders>
              <w:top w:val="nil"/>
              <w:left w:val="nil"/>
              <w:bottom w:val="nil"/>
              <w:right w:val="nil"/>
            </w:tcBorders>
            <w:shd w:val="clear" w:color="000000" w:fill="FFFFFF"/>
            <w:noWrap/>
            <w:vAlign w:val="center"/>
            <w:hideMark/>
          </w:tcPr>
          <w:p w14:paraId="7F5C6907" w14:textId="77777777" w:rsidR="00103103" w:rsidRPr="00103103" w:rsidRDefault="00103103">
            <w:pPr>
              <w:jc w:val="right"/>
              <w:rPr>
                <w:color w:val="000000"/>
              </w:rPr>
            </w:pPr>
            <w:r w:rsidRPr="00103103">
              <w:rPr>
                <w:color w:val="000000"/>
              </w:rPr>
              <w:t>0.08</w:t>
            </w:r>
          </w:p>
        </w:tc>
        <w:tc>
          <w:tcPr>
            <w:tcW w:w="1181" w:type="dxa"/>
            <w:tcBorders>
              <w:top w:val="nil"/>
              <w:left w:val="nil"/>
              <w:bottom w:val="nil"/>
              <w:right w:val="nil"/>
            </w:tcBorders>
            <w:shd w:val="clear" w:color="000000" w:fill="FFFFFF"/>
            <w:noWrap/>
            <w:vAlign w:val="center"/>
            <w:hideMark/>
          </w:tcPr>
          <w:p w14:paraId="173636FF" w14:textId="77777777" w:rsidR="00103103" w:rsidRPr="00103103" w:rsidRDefault="00103103">
            <w:pPr>
              <w:jc w:val="right"/>
              <w:rPr>
                <w:color w:val="000000"/>
              </w:rPr>
            </w:pPr>
            <w:r w:rsidRPr="00103103">
              <w:rPr>
                <w:color w:val="000000"/>
              </w:rPr>
              <w:t>.</w:t>
            </w:r>
          </w:p>
        </w:tc>
        <w:tc>
          <w:tcPr>
            <w:tcW w:w="1181" w:type="dxa"/>
            <w:tcBorders>
              <w:top w:val="nil"/>
              <w:left w:val="nil"/>
              <w:bottom w:val="nil"/>
              <w:right w:val="nil"/>
            </w:tcBorders>
            <w:shd w:val="clear" w:color="000000" w:fill="FFFFFF"/>
            <w:noWrap/>
            <w:vAlign w:val="center"/>
            <w:hideMark/>
          </w:tcPr>
          <w:p w14:paraId="15E88C03" w14:textId="77777777" w:rsidR="00103103" w:rsidRPr="00103103" w:rsidRDefault="00103103">
            <w:pPr>
              <w:jc w:val="right"/>
              <w:rPr>
                <w:color w:val="000000"/>
              </w:rPr>
            </w:pPr>
            <w:r w:rsidRPr="00103103">
              <w:rPr>
                <w:color w:val="000000"/>
              </w:rPr>
              <w:t>0.07</w:t>
            </w:r>
          </w:p>
        </w:tc>
        <w:tc>
          <w:tcPr>
            <w:tcW w:w="1181" w:type="dxa"/>
            <w:tcBorders>
              <w:top w:val="nil"/>
              <w:left w:val="nil"/>
              <w:bottom w:val="nil"/>
              <w:right w:val="nil"/>
            </w:tcBorders>
            <w:shd w:val="clear" w:color="000000" w:fill="FFFFFF"/>
            <w:noWrap/>
            <w:vAlign w:val="center"/>
            <w:hideMark/>
          </w:tcPr>
          <w:p w14:paraId="15500B7C" w14:textId="77777777" w:rsidR="00103103" w:rsidRPr="00103103" w:rsidRDefault="00103103">
            <w:pPr>
              <w:jc w:val="right"/>
              <w:rPr>
                <w:color w:val="000000"/>
              </w:rPr>
            </w:pPr>
            <w:r w:rsidRPr="00103103">
              <w:rPr>
                <w:color w:val="000000"/>
              </w:rPr>
              <w:t>.</w:t>
            </w:r>
          </w:p>
        </w:tc>
        <w:tc>
          <w:tcPr>
            <w:tcW w:w="886" w:type="dxa"/>
            <w:tcBorders>
              <w:top w:val="nil"/>
              <w:left w:val="nil"/>
              <w:bottom w:val="nil"/>
              <w:right w:val="nil"/>
            </w:tcBorders>
            <w:shd w:val="clear" w:color="000000" w:fill="FFFFFF"/>
            <w:noWrap/>
            <w:vAlign w:val="center"/>
            <w:hideMark/>
          </w:tcPr>
          <w:p w14:paraId="3AD556F5" w14:textId="77777777" w:rsidR="00103103" w:rsidRPr="00103103" w:rsidRDefault="00103103">
            <w:pPr>
              <w:jc w:val="right"/>
              <w:rPr>
                <w:color w:val="000000"/>
              </w:rPr>
            </w:pPr>
            <w:r w:rsidRPr="00103103">
              <w:rPr>
                <w:color w:val="000000"/>
              </w:rPr>
              <w:t>0.1</w:t>
            </w:r>
          </w:p>
        </w:tc>
        <w:tc>
          <w:tcPr>
            <w:tcW w:w="1424" w:type="dxa"/>
            <w:tcBorders>
              <w:top w:val="nil"/>
              <w:left w:val="nil"/>
              <w:bottom w:val="nil"/>
              <w:right w:val="nil"/>
            </w:tcBorders>
            <w:shd w:val="clear" w:color="000000" w:fill="FFFFFF"/>
            <w:noWrap/>
            <w:vAlign w:val="center"/>
            <w:hideMark/>
          </w:tcPr>
          <w:p w14:paraId="2575D6B6" w14:textId="77777777" w:rsidR="00103103" w:rsidRPr="00103103" w:rsidRDefault="00103103">
            <w:pPr>
              <w:jc w:val="right"/>
              <w:rPr>
                <w:color w:val="000000"/>
              </w:rPr>
            </w:pPr>
            <w:r w:rsidRPr="00103103">
              <w:rPr>
                <w:color w:val="000000"/>
              </w:rPr>
              <w:t>0.19</w:t>
            </w:r>
          </w:p>
        </w:tc>
      </w:tr>
      <w:tr w:rsidR="0083322E" w:rsidRPr="00103103" w14:paraId="16053127" w14:textId="77777777" w:rsidTr="0083322E">
        <w:trPr>
          <w:trHeight w:val="384"/>
        </w:trPr>
        <w:tc>
          <w:tcPr>
            <w:tcW w:w="1151" w:type="dxa"/>
            <w:tcBorders>
              <w:top w:val="nil"/>
              <w:left w:val="nil"/>
              <w:bottom w:val="single" w:sz="4" w:space="0" w:color="auto"/>
              <w:right w:val="nil"/>
            </w:tcBorders>
            <w:shd w:val="clear" w:color="000000" w:fill="FFFFFF"/>
            <w:noWrap/>
            <w:vAlign w:val="center"/>
            <w:hideMark/>
          </w:tcPr>
          <w:p w14:paraId="7F12DAFC" w14:textId="77777777" w:rsidR="00103103" w:rsidRPr="00103103" w:rsidRDefault="00103103">
            <w:pPr>
              <w:jc w:val="right"/>
              <w:rPr>
                <w:color w:val="000000"/>
              </w:rPr>
            </w:pPr>
            <w:r w:rsidRPr="00103103">
              <w:rPr>
                <w:color w:val="000000"/>
              </w:rPr>
              <w:t>13</w:t>
            </w:r>
          </w:p>
        </w:tc>
        <w:tc>
          <w:tcPr>
            <w:tcW w:w="1048" w:type="dxa"/>
            <w:tcBorders>
              <w:top w:val="nil"/>
              <w:left w:val="nil"/>
              <w:bottom w:val="single" w:sz="4" w:space="0" w:color="auto"/>
              <w:right w:val="nil"/>
            </w:tcBorders>
            <w:shd w:val="clear" w:color="000000" w:fill="FFFFFF"/>
            <w:noWrap/>
            <w:vAlign w:val="center"/>
            <w:hideMark/>
          </w:tcPr>
          <w:p w14:paraId="1167EB1D" w14:textId="77777777" w:rsidR="00103103" w:rsidRPr="00103103" w:rsidRDefault="00103103">
            <w:pPr>
              <w:jc w:val="right"/>
              <w:rPr>
                <w:color w:val="000000"/>
              </w:rPr>
            </w:pPr>
            <w:r w:rsidRPr="00103103">
              <w:rPr>
                <w:color w:val="000000"/>
              </w:rPr>
              <w:t>0.01</w:t>
            </w:r>
          </w:p>
        </w:tc>
        <w:tc>
          <w:tcPr>
            <w:tcW w:w="1048" w:type="dxa"/>
            <w:tcBorders>
              <w:top w:val="nil"/>
              <w:left w:val="nil"/>
              <w:bottom w:val="single" w:sz="4" w:space="0" w:color="auto"/>
              <w:right w:val="nil"/>
            </w:tcBorders>
            <w:shd w:val="clear" w:color="000000" w:fill="FFFFFF"/>
            <w:noWrap/>
            <w:vAlign w:val="center"/>
            <w:hideMark/>
          </w:tcPr>
          <w:p w14:paraId="5AB36ADC" w14:textId="77777777" w:rsidR="00103103" w:rsidRPr="00103103" w:rsidRDefault="00103103">
            <w:pPr>
              <w:jc w:val="right"/>
              <w:rPr>
                <w:color w:val="000000"/>
              </w:rPr>
            </w:pPr>
            <w:r w:rsidRPr="00103103">
              <w:rPr>
                <w:color w:val="000000"/>
              </w:rPr>
              <w:t>0.01</w:t>
            </w:r>
          </w:p>
        </w:tc>
        <w:tc>
          <w:tcPr>
            <w:tcW w:w="1048" w:type="dxa"/>
            <w:tcBorders>
              <w:top w:val="nil"/>
              <w:left w:val="nil"/>
              <w:bottom w:val="single" w:sz="4" w:space="0" w:color="auto"/>
              <w:right w:val="nil"/>
            </w:tcBorders>
            <w:shd w:val="clear" w:color="000000" w:fill="FFFFFF"/>
            <w:noWrap/>
            <w:vAlign w:val="center"/>
            <w:hideMark/>
          </w:tcPr>
          <w:p w14:paraId="30176406" w14:textId="77777777" w:rsidR="00103103" w:rsidRPr="00103103" w:rsidRDefault="00103103">
            <w:pPr>
              <w:jc w:val="right"/>
              <w:rPr>
                <w:color w:val="000000"/>
              </w:rPr>
            </w:pPr>
            <w:r w:rsidRPr="00103103">
              <w:rPr>
                <w:color w:val="000000"/>
              </w:rPr>
              <w:t>0.03</w:t>
            </w:r>
          </w:p>
        </w:tc>
        <w:tc>
          <w:tcPr>
            <w:tcW w:w="1048" w:type="dxa"/>
            <w:tcBorders>
              <w:top w:val="nil"/>
              <w:left w:val="nil"/>
              <w:bottom w:val="single" w:sz="4" w:space="0" w:color="auto"/>
              <w:right w:val="nil"/>
            </w:tcBorders>
            <w:shd w:val="clear" w:color="000000" w:fill="FFFFFF"/>
            <w:noWrap/>
            <w:vAlign w:val="center"/>
            <w:hideMark/>
          </w:tcPr>
          <w:p w14:paraId="0C64F574" w14:textId="77777777" w:rsidR="00103103" w:rsidRPr="00103103" w:rsidRDefault="00103103">
            <w:pPr>
              <w:jc w:val="right"/>
              <w:rPr>
                <w:color w:val="000000"/>
              </w:rPr>
            </w:pPr>
            <w:r w:rsidRPr="00103103">
              <w:rPr>
                <w:color w:val="000000"/>
              </w:rPr>
              <w:t>0</w:t>
            </w:r>
          </w:p>
        </w:tc>
        <w:tc>
          <w:tcPr>
            <w:tcW w:w="1048" w:type="dxa"/>
            <w:tcBorders>
              <w:top w:val="nil"/>
              <w:left w:val="nil"/>
              <w:bottom w:val="single" w:sz="4" w:space="0" w:color="auto"/>
              <w:right w:val="nil"/>
            </w:tcBorders>
            <w:shd w:val="clear" w:color="000000" w:fill="FFFFFF"/>
            <w:noWrap/>
            <w:vAlign w:val="center"/>
            <w:hideMark/>
          </w:tcPr>
          <w:p w14:paraId="18290A42" w14:textId="77777777" w:rsidR="00103103" w:rsidRPr="00103103" w:rsidRDefault="00103103">
            <w:pPr>
              <w:jc w:val="right"/>
              <w:rPr>
                <w:color w:val="000000"/>
              </w:rPr>
            </w:pPr>
            <w:r w:rsidRPr="00103103">
              <w:rPr>
                <w:color w:val="000000"/>
              </w:rPr>
              <w:t>.</w:t>
            </w:r>
          </w:p>
        </w:tc>
        <w:tc>
          <w:tcPr>
            <w:tcW w:w="1181" w:type="dxa"/>
            <w:tcBorders>
              <w:top w:val="nil"/>
              <w:left w:val="nil"/>
              <w:bottom w:val="single" w:sz="4" w:space="0" w:color="auto"/>
              <w:right w:val="nil"/>
            </w:tcBorders>
            <w:shd w:val="clear" w:color="000000" w:fill="FFFFFF"/>
            <w:noWrap/>
            <w:vAlign w:val="center"/>
            <w:hideMark/>
          </w:tcPr>
          <w:p w14:paraId="797B3268" w14:textId="77777777" w:rsidR="00103103" w:rsidRPr="00103103" w:rsidRDefault="00103103">
            <w:pPr>
              <w:jc w:val="right"/>
              <w:rPr>
                <w:color w:val="000000"/>
              </w:rPr>
            </w:pPr>
            <w:r w:rsidRPr="00103103">
              <w:rPr>
                <w:color w:val="000000"/>
              </w:rPr>
              <w:t>0</w:t>
            </w:r>
          </w:p>
        </w:tc>
        <w:tc>
          <w:tcPr>
            <w:tcW w:w="1181" w:type="dxa"/>
            <w:tcBorders>
              <w:top w:val="nil"/>
              <w:left w:val="nil"/>
              <w:bottom w:val="single" w:sz="4" w:space="0" w:color="auto"/>
              <w:right w:val="nil"/>
            </w:tcBorders>
            <w:shd w:val="clear" w:color="000000" w:fill="FFFFFF"/>
            <w:noWrap/>
            <w:vAlign w:val="center"/>
            <w:hideMark/>
          </w:tcPr>
          <w:p w14:paraId="0649B4F9" w14:textId="77777777" w:rsidR="00103103" w:rsidRPr="00103103" w:rsidRDefault="00103103">
            <w:pPr>
              <w:jc w:val="right"/>
              <w:rPr>
                <w:color w:val="000000"/>
              </w:rPr>
            </w:pPr>
            <w:r w:rsidRPr="00103103">
              <w:rPr>
                <w:color w:val="000000"/>
              </w:rPr>
              <w:t>0</w:t>
            </w:r>
          </w:p>
        </w:tc>
        <w:tc>
          <w:tcPr>
            <w:tcW w:w="1181" w:type="dxa"/>
            <w:tcBorders>
              <w:top w:val="nil"/>
              <w:left w:val="nil"/>
              <w:bottom w:val="single" w:sz="4" w:space="0" w:color="auto"/>
              <w:right w:val="nil"/>
            </w:tcBorders>
            <w:shd w:val="clear" w:color="000000" w:fill="FFFFFF"/>
            <w:noWrap/>
            <w:vAlign w:val="center"/>
            <w:hideMark/>
          </w:tcPr>
          <w:p w14:paraId="54B06B3B" w14:textId="77777777" w:rsidR="00103103" w:rsidRPr="00103103" w:rsidRDefault="00103103">
            <w:pPr>
              <w:jc w:val="right"/>
              <w:rPr>
                <w:color w:val="000000"/>
              </w:rPr>
            </w:pPr>
            <w:r w:rsidRPr="00103103">
              <w:rPr>
                <w:color w:val="000000"/>
              </w:rPr>
              <w:t>.</w:t>
            </w:r>
          </w:p>
        </w:tc>
        <w:tc>
          <w:tcPr>
            <w:tcW w:w="1181" w:type="dxa"/>
            <w:tcBorders>
              <w:top w:val="nil"/>
              <w:left w:val="nil"/>
              <w:bottom w:val="single" w:sz="4" w:space="0" w:color="auto"/>
              <w:right w:val="nil"/>
            </w:tcBorders>
            <w:shd w:val="clear" w:color="000000" w:fill="FFFFFF"/>
            <w:noWrap/>
            <w:vAlign w:val="center"/>
            <w:hideMark/>
          </w:tcPr>
          <w:p w14:paraId="0F0E87CF" w14:textId="77777777" w:rsidR="00103103" w:rsidRPr="00103103" w:rsidRDefault="00103103">
            <w:pPr>
              <w:jc w:val="right"/>
              <w:rPr>
                <w:color w:val="000000"/>
              </w:rPr>
            </w:pPr>
            <w:r w:rsidRPr="00103103">
              <w:rPr>
                <w:color w:val="000000"/>
              </w:rPr>
              <w:t>0</w:t>
            </w:r>
          </w:p>
        </w:tc>
        <w:tc>
          <w:tcPr>
            <w:tcW w:w="1181" w:type="dxa"/>
            <w:tcBorders>
              <w:top w:val="nil"/>
              <w:left w:val="nil"/>
              <w:bottom w:val="single" w:sz="4" w:space="0" w:color="auto"/>
              <w:right w:val="nil"/>
            </w:tcBorders>
            <w:shd w:val="clear" w:color="000000" w:fill="FFFFFF"/>
            <w:noWrap/>
            <w:vAlign w:val="center"/>
            <w:hideMark/>
          </w:tcPr>
          <w:p w14:paraId="3B7CCDB7" w14:textId="77777777" w:rsidR="00103103" w:rsidRPr="00103103" w:rsidRDefault="00103103">
            <w:pPr>
              <w:jc w:val="right"/>
              <w:rPr>
                <w:color w:val="000000"/>
              </w:rPr>
            </w:pPr>
            <w:r w:rsidRPr="00103103">
              <w:rPr>
                <w:color w:val="000000"/>
              </w:rPr>
              <w:t>.</w:t>
            </w:r>
          </w:p>
        </w:tc>
        <w:tc>
          <w:tcPr>
            <w:tcW w:w="886" w:type="dxa"/>
            <w:tcBorders>
              <w:top w:val="nil"/>
              <w:left w:val="nil"/>
              <w:bottom w:val="single" w:sz="4" w:space="0" w:color="auto"/>
              <w:right w:val="nil"/>
            </w:tcBorders>
            <w:shd w:val="clear" w:color="000000" w:fill="FFFFFF"/>
            <w:noWrap/>
            <w:vAlign w:val="center"/>
            <w:hideMark/>
          </w:tcPr>
          <w:p w14:paraId="3DECC431" w14:textId="77777777" w:rsidR="00103103" w:rsidRPr="00103103" w:rsidRDefault="00103103">
            <w:pPr>
              <w:jc w:val="right"/>
              <w:rPr>
                <w:color w:val="000000"/>
              </w:rPr>
            </w:pPr>
            <w:r w:rsidRPr="00103103">
              <w:rPr>
                <w:color w:val="000000"/>
              </w:rPr>
              <w:t>0.01</w:t>
            </w:r>
          </w:p>
        </w:tc>
        <w:tc>
          <w:tcPr>
            <w:tcW w:w="1424" w:type="dxa"/>
            <w:tcBorders>
              <w:top w:val="nil"/>
              <w:left w:val="nil"/>
              <w:bottom w:val="single" w:sz="4" w:space="0" w:color="auto"/>
              <w:right w:val="nil"/>
            </w:tcBorders>
            <w:shd w:val="clear" w:color="000000" w:fill="FFFFFF"/>
            <w:noWrap/>
            <w:vAlign w:val="center"/>
            <w:hideMark/>
          </w:tcPr>
          <w:p w14:paraId="3F2F560E" w14:textId="77777777" w:rsidR="00103103" w:rsidRPr="00103103" w:rsidRDefault="00103103">
            <w:pPr>
              <w:jc w:val="right"/>
              <w:rPr>
                <w:color w:val="000000"/>
              </w:rPr>
            </w:pPr>
            <w:r w:rsidRPr="00103103">
              <w:rPr>
                <w:color w:val="000000"/>
              </w:rPr>
              <w:t>0.03</w:t>
            </w:r>
          </w:p>
        </w:tc>
      </w:tr>
      <w:tr w:rsidR="0083322E" w:rsidRPr="00103103" w14:paraId="7AB8CD14" w14:textId="77777777" w:rsidTr="0083322E">
        <w:trPr>
          <w:trHeight w:val="384"/>
        </w:trPr>
        <w:tc>
          <w:tcPr>
            <w:tcW w:w="1151" w:type="dxa"/>
            <w:tcBorders>
              <w:top w:val="nil"/>
              <w:left w:val="nil"/>
              <w:bottom w:val="single" w:sz="4" w:space="0" w:color="auto"/>
              <w:right w:val="nil"/>
            </w:tcBorders>
            <w:shd w:val="clear" w:color="auto" w:fill="auto"/>
            <w:noWrap/>
            <w:vAlign w:val="center"/>
            <w:hideMark/>
          </w:tcPr>
          <w:p w14:paraId="603B6561" w14:textId="77777777" w:rsidR="00103103" w:rsidRPr="00103103" w:rsidRDefault="00103103">
            <w:pPr>
              <w:jc w:val="right"/>
              <w:rPr>
                <w:b/>
                <w:bCs/>
                <w:color w:val="000000"/>
              </w:rPr>
            </w:pPr>
            <w:r w:rsidRPr="00103103">
              <w:rPr>
                <w:b/>
                <w:bCs/>
                <w:color w:val="000000"/>
              </w:rPr>
              <w:t>Total</w:t>
            </w:r>
          </w:p>
        </w:tc>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61AD2DA0" w14:textId="77777777" w:rsidR="00103103" w:rsidRPr="00103103" w:rsidRDefault="00103103">
            <w:pPr>
              <w:jc w:val="right"/>
              <w:rPr>
                <w:b/>
                <w:bCs/>
                <w:color w:val="000000"/>
              </w:rPr>
            </w:pPr>
            <w:r w:rsidRPr="00103103">
              <w:rPr>
                <w:b/>
                <w:bCs/>
                <w:color w:val="000000"/>
              </w:rPr>
              <w:t>22.2</w:t>
            </w:r>
          </w:p>
        </w:tc>
        <w:tc>
          <w:tcPr>
            <w:tcW w:w="1048" w:type="dxa"/>
            <w:tcBorders>
              <w:top w:val="nil"/>
              <w:left w:val="nil"/>
              <w:bottom w:val="single" w:sz="4" w:space="0" w:color="auto"/>
              <w:right w:val="single" w:sz="4" w:space="0" w:color="auto"/>
            </w:tcBorders>
            <w:shd w:val="clear" w:color="auto" w:fill="auto"/>
            <w:noWrap/>
            <w:vAlign w:val="center"/>
            <w:hideMark/>
          </w:tcPr>
          <w:p w14:paraId="4BBC48D6" w14:textId="77777777" w:rsidR="00103103" w:rsidRPr="00103103" w:rsidRDefault="00103103">
            <w:pPr>
              <w:jc w:val="right"/>
              <w:rPr>
                <w:b/>
                <w:bCs/>
                <w:color w:val="000000"/>
              </w:rPr>
            </w:pPr>
            <w:r w:rsidRPr="00103103">
              <w:rPr>
                <w:b/>
                <w:bCs/>
                <w:color w:val="000000"/>
              </w:rPr>
              <w:t>20.19</w:t>
            </w:r>
          </w:p>
        </w:tc>
        <w:tc>
          <w:tcPr>
            <w:tcW w:w="1048" w:type="dxa"/>
            <w:tcBorders>
              <w:top w:val="nil"/>
              <w:left w:val="nil"/>
              <w:bottom w:val="single" w:sz="4" w:space="0" w:color="auto"/>
              <w:right w:val="single" w:sz="4" w:space="0" w:color="auto"/>
            </w:tcBorders>
            <w:shd w:val="clear" w:color="auto" w:fill="auto"/>
            <w:noWrap/>
            <w:vAlign w:val="center"/>
            <w:hideMark/>
          </w:tcPr>
          <w:p w14:paraId="1143214C" w14:textId="77777777" w:rsidR="00103103" w:rsidRPr="00103103" w:rsidRDefault="00103103">
            <w:pPr>
              <w:jc w:val="right"/>
              <w:rPr>
                <w:b/>
                <w:bCs/>
                <w:color w:val="000000"/>
              </w:rPr>
            </w:pPr>
            <w:r w:rsidRPr="00103103">
              <w:rPr>
                <w:b/>
                <w:bCs/>
                <w:color w:val="000000"/>
              </w:rPr>
              <w:t>18.92</w:t>
            </w:r>
          </w:p>
        </w:tc>
        <w:tc>
          <w:tcPr>
            <w:tcW w:w="1048" w:type="dxa"/>
            <w:tcBorders>
              <w:top w:val="nil"/>
              <w:left w:val="nil"/>
              <w:bottom w:val="single" w:sz="4" w:space="0" w:color="auto"/>
              <w:right w:val="single" w:sz="4" w:space="0" w:color="auto"/>
            </w:tcBorders>
            <w:shd w:val="clear" w:color="auto" w:fill="auto"/>
            <w:noWrap/>
            <w:vAlign w:val="center"/>
            <w:hideMark/>
          </w:tcPr>
          <w:p w14:paraId="57611522" w14:textId="77777777" w:rsidR="00103103" w:rsidRPr="00103103" w:rsidRDefault="00103103">
            <w:pPr>
              <w:jc w:val="right"/>
              <w:rPr>
                <w:b/>
                <w:bCs/>
                <w:color w:val="000000"/>
              </w:rPr>
            </w:pPr>
            <w:r w:rsidRPr="00103103">
              <w:rPr>
                <w:b/>
                <w:bCs/>
                <w:color w:val="000000"/>
              </w:rPr>
              <w:t>5.71</w:t>
            </w:r>
          </w:p>
        </w:tc>
        <w:tc>
          <w:tcPr>
            <w:tcW w:w="1048" w:type="dxa"/>
            <w:tcBorders>
              <w:top w:val="nil"/>
              <w:left w:val="nil"/>
              <w:bottom w:val="single" w:sz="4" w:space="0" w:color="auto"/>
              <w:right w:val="nil"/>
            </w:tcBorders>
            <w:shd w:val="clear" w:color="auto" w:fill="auto"/>
            <w:noWrap/>
            <w:vAlign w:val="center"/>
            <w:hideMark/>
          </w:tcPr>
          <w:p w14:paraId="42749FDB" w14:textId="77777777" w:rsidR="00103103" w:rsidRPr="00103103" w:rsidRDefault="00103103">
            <w:pPr>
              <w:jc w:val="right"/>
              <w:rPr>
                <w:b/>
                <w:bCs/>
                <w:color w:val="000000"/>
              </w:rPr>
            </w:pPr>
            <w:r w:rsidRPr="00103103">
              <w:rPr>
                <w:b/>
                <w:bCs/>
                <w:color w:val="000000"/>
              </w:rPr>
              <w:t>12.82</w:t>
            </w:r>
          </w:p>
        </w:tc>
        <w:tc>
          <w:tcPr>
            <w:tcW w:w="1181" w:type="dxa"/>
            <w:tcBorders>
              <w:top w:val="nil"/>
              <w:left w:val="single" w:sz="4" w:space="0" w:color="auto"/>
              <w:bottom w:val="single" w:sz="4" w:space="0" w:color="auto"/>
              <w:right w:val="single" w:sz="4" w:space="0" w:color="auto"/>
            </w:tcBorders>
            <w:shd w:val="clear" w:color="auto" w:fill="auto"/>
            <w:noWrap/>
            <w:vAlign w:val="center"/>
            <w:hideMark/>
          </w:tcPr>
          <w:p w14:paraId="0F255A9F" w14:textId="77777777" w:rsidR="00103103" w:rsidRPr="00103103" w:rsidRDefault="00103103">
            <w:pPr>
              <w:jc w:val="right"/>
              <w:rPr>
                <w:b/>
                <w:bCs/>
                <w:color w:val="000000"/>
              </w:rPr>
            </w:pPr>
            <w:r w:rsidRPr="00103103">
              <w:rPr>
                <w:b/>
                <w:bCs/>
                <w:color w:val="000000"/>
              </w:rPr>
              <w:t>13.38</w:t>
            </w:r>
          </w:p>
        </w:tc>
        <w:tc>
          <w:tcPr>
            <w:tcW w:w="1181" w:type="dxa"/>
            <w:tcBorders>
              <w:top w:val="nil"/>
              <w:left w:val="nil"/>
              <w:bottom w:val="single" w:sz="4" w:space="0" w:color="auto"/>
              <w:right w:val="single" w:sz="4" w:space="0" w:color="auto"/>
            </w:tcBorders>
            <w:shd w:val="clear" w:color="auto" w:fill="auto"/>
            <w:noWrap/>
            <w:vAlign w:val="center"/>
            <w:hideMark/>
          </w:tcPr>
          <w:p w14:paraId="271232DF" w14:textId="77777777" w:rsidR="00103103" w:rsidRPr="00103103" w:rsidRDefault="00103103">
            <w:pPr>
              <w:jc w:val="right"/>
              <w:rPr>
                <w:b/>
                <w:bCs/>
                <w:color w:val="000000"/>
              </w:rPr>
            </w:pPr>
            <w:r w:rsidRPr="00103103">
              <w:rPr>
                <w:b/>
                <w:bCs/>
                <w:color w:val="000000"/>
              </w:rPr>
              <w:t>10.82</w:t>
            </w:r>
          </w:p>
        </w:tc>
        <w:tc>
          <w:tcPr>
            <w:tcW w:w="1181" w:type="dxa"/>
            <w:tcBorders>
              <w:top w:val="nil"/>
              <w:left w:val="nil"/>
              <w:bottom w:val="single" w:sz="4" w:space="0" w:color="auto"/>
              <w:right w:val="single" w:sz="4" w:space="0" w:color="auto"/>
            </w:tcBorders>
            <w:shd w:val="clear" w:color="auto" w:fill="auto"/>
            <w:noWrap/>
            <w:vAlign w:val="center"/>
            <w:hideMark/>
          </w:tcPr>
          <w:p w14:paraId="003655D4" w14:textId="77777777" w:rsidR="00103103" w:rsidRPr="00103103" w:rsidRDefault="00103103">
            <w:pPr>
              <w:jc w:val="right"/>
              <w:rPr>
                <w:b/>
                <w:bCs/>
                <w:color w:val="000000"/>
              </w:rPr>
            </w:pPr>
            <w:r w:rsidRPr="00103103">
              <w:rPr>
                <w:b/>
                <w:bCs/>
                <w:color w:val="000000"/>
              </w:rPr>
              <w:t>4.19</w:t>
            </w:r>
          </w:p>
        </w:tc>
        <w:tc>
          <w:tcPr>
            <w:tcW w:w="1181" w:type="dxa"/>
            <w:tcBorders>
              <w:top w:val="nil"/>
              <w:left w:val="nil"/>
              <w:bottom w:val="single" w:sz="4" w:space="0" w:color="auto"/>
              <w:right w:val="single" w:sz="4" w:space="0" w:color="auto"/>
            </w:tcBorders>
            <w:shd w:val="clear" w:color="auto" w:fill="auto"/>
            <w:noWrap/>
            <w:vAlign w:val="center"/>
            <w:hideMark/>
          </w:tcPr>
          <w:p w14:paraId="3F875E10" w14:textId="77777777" w:rsidR="00103103" w:rsidRPr="00103103" w:rsidRDefault="00103103">
            <w:pPr>
              <w:jc w:val="right"/>
              <w:rPr>
                <w:b/>
                <w:bCs/>
                <w:color w:val="000000"/>
              </w:rPr>
            </w:pPr>
            <w:r w:rsidRPr="00103103">
              <w:rPr>
                <w:b/>
                <w:bCs/>
                <w:color w:val="000000"/>
              </w:rPr>
              <w:t>9.05</w:t>
            </w:r>
          </w:p>
        </w:tc>
        <w:tc>
          <w:tcPr>
            <w:tcW w:w="1181" w:type="dxa"/>
            <w:tcBorders>
              <w:top w:val="nil"/>
              <w:left w:val="nil"/>
              <w:bottom w:val="single" w:sz="4" w:space="0" w:color="auto"/>
              <w:right w:val="nil"/>
            </w:tcBorders>
            <w:shd w:val="clear" w:color="auto" w:fill="auto"/>
            <w:noWrap/>
            <w:vAlign w:val="center"/>
            <w:hideMark/>
          </w:tcPr>
          <w:p w14:paraId="4730608F" w14:textId="77777777" w:rsidR="00103103" w:rsidRPr="00103103" w:rsidRDefault="00103103">
            <w:pPr>
              <w:jc w:val="right"/>
              <w:rPr>
                <w:b/>
                <w:bCs/>
                <w:color w:val="000000"/>
              </w:rPr>
            </w:pPr>
            <w:r w:rsidRPr="00103103">
              <w:rPr>
                <w:b/>
                <w:bCs/>
                <w:color w:val="000000"/>
              </w:rPr>
              <w:t>3.71</w:t>
            </w:r>
          </w:p>
        </w:tc>
        <w:tc>
          <w:tcPr>
            <w:tcW w:w="886" w:type="dxa"/>
            <w:tcBorders>
              <w:top w:val="nil"/>
              <w:left w:val="single" w:sz="4" w:space="0" w:color="auto"/>
              <w:bottom w:val="single" w:sz="4" w:space="0" w:color="auto"/>
              <w:right w:val="single" w:sz="4" w:space="0" w:color="auto"/>
            </w:tcBorders>
            <w:shd w:val="clear" w:color="auto" w:fill="auto"/>
            <w:noWrap/>
            <w:vAlign w:val="center"/>
            <w:hideMark/>
          </w:tcPr>
          <w:p w14:paraId="25F52086" w14:textId="77777777" w:rsidR="00103103" w:rsidRPr="00103103" w:rsidRDefault="00103103">
            <w:pPr>
              <w:jc w:val="right"/>
              <w:rPr>
                <w:b/>
                <w:bCs/>
                <w:color w:val="000000"/>
              </w:rPr>
            </w:pPr>
            <w:r w:rsidRPr="00103103">
              <w:rPr>
                <w:b/>
                <w:bCs/>
                <w:color w:val="000000"/>
              </w:rPr>
              <w:t>17.28</w:t>
            </w:r>
          </w:p>
        </w:tc>
        <w:tc>
          <w:tcPr>
            <w:tcW w:w="1424" w:type="dxa"/>
            <w:tcBorders>
              <w:top w:val="nil"/>
              <w:left w:val="nil"/>
              <w:bottom w:val="single" w:sz="4" w:space="0" w:color="auto"/>
              <w:right w:val="nil"/>
            </w:tcBorders>
            <w:shd w:val="clear" w:color="auto" w:fill="auto"/>
            <w:noWrap/>
            <w:vAlign w:val="center"/>
            <w:hideMark/>
          </w:tcPr>
          <w:p w14:paraId="47ED6E99" w14:textId="77777777" w:rsidR="00103103" w:rsidRPr="00103103" w:rsidRDefault="00103103">
            <w:pPr>
              <w:jc w:val="right"/>
              <w:rPr>
                <w:b/>
                <w:bCs/>
                <w:color w:val="000000"/>
              </w:rPr>
            </w:pPr>
            <w:r w:rsidRPr="00103103">
              <w:rPr>
                <w:b/>
                <w:bCs/>
                <w:color w:val="000000"/>
              </w:rPr>
              <w:t>26.38</w:t>
            </w:r>
          </w:p>
        </w:tc>
      </w:tr>
    </w:tbl>
    <w:p w14:paraId="070179F2" w14:textId="77777777" w:rsidR="001C4691" w:rsidRDefault="001C4691" w:rsidP="001C4691">
      <w:pPr>
        <w:ind w:left="1008" w:hanging="1008"/>
      </w:pPr>
    </w:p>
    <w:p w14:paraId="1113D5C7" w14:textId="77777777" w:rsidR="007A7799" w:rsidRDefault="007A7799" w:rsidP="001C4691">
      <w:pPr>
        <w:ind w:left="1008" w:hanging="1008"/>
      </w:pPr>
    </w:p>
    <w:p w14:paraId="424D584E" w14:textId="77777777" w:rsidR="007A7799" w:rsidRDefault="007A7799" w:rsidP="001C4691">
      <w:pPr>
        <w:ind w:left="1008" w:hanging="1008"/>
      </w:pPr>
    </w:p>
    <w:p w14:paraId="75EBF627" w14:textId="77777777" w:rsidR="007A7799" w:rsidRDefault="007A7799" w:rsidP="001C4691">
      <w:pPr>
        <w:ind w:left="1008" w:hanging="1008"/>
        <w:sectPr w:rsidR="007A7799" w:rsidSect="00BD0D9E">
          <w:pgSz w:w="15840" w:h="12240" w:orient="landscape"/>
          <w:pgMar w:top="1080" w:right="1440" w:bottom="1080" w:left="634" w:header="720" w:footer="720" w:gutter="0"/>
          <w:cols w:space="720"/>
          <w:docGrid w:linePitch="360"/>
        </w:sectPr>
      </w:pPr>
    </w:p>
    <w:p w14:paraId="350B8C15" w14:textId="631B9F7F" w:rsidR="001C4691" w:rsidRDefault="001C4691" w:rsidP="007A7799">
      <w:pPr>
        <w:pStyle w:val="Heading2"/>
      </w:pPr>
      <w:r>
        <w:lastRenderedPageBreak/>
        <w:t xml:space="preserve">Table </w:t>
      </w:r>
      <w:r w:rsidR="00461512">
        <w:t>6</w:t>
      </w:r>
      <w:r>
        <w:t xml:space="preserve">. </w:t>
      </w:r>
      <w:r w:rsidR="007A7799">
        <w:tab/>
      </w:r>
      <w:r>
        <w:t xml:space="preserve">Calculated mean and maximum Antimycin need for each station, 1-13, based off average and maximum discharge values. </w:t>
      </w:r>
    </w:p>
    <w:p w14:paraId="1AAA3A4D" w14:textId="77777777" w:rsidR="0083322E" w:rsidRDefault="0083322E" w:rsidP="00103103"/>
    <w:p w14:paraId="0A61D86A" w14:textId="77777777" w:rsidR="007A7799" w:rsidRDefault="007A7799" w:rsidP="00103103"/>
    <w:tbl>
      <w:tblPr>
        <w:tblW w:w="3088" w:type="dxa"/>
        <w:tblInd w:w="2852" w:type="dxa"/>
        <w:tblLook w:val="04A0" w:firstRow="1" w:lastRow="0" w:firstColumn="1" w:lastColumn="0" w:noHBand="0" w:noVBand="1"/>
      </w:tblPr>
      <w:tblGrid>
        <w:gridCol w:w="974"/>
        <w:gridCol w:w="1034"/>
        <w:gridCol w:w="1194"/>
      </w:tblGrid>
      <w:tr w:rsidR="001C4691" w14:paraId="134C09EB" w14:textId="77777777" w:rsidTr="007A7799">
        <w:trPr>
          <w:trHeight w:val="345"/>
        </w:trPr>
        <w:tc>
          <w:tcPr>
            <w:tcW w:w="974" w:type="dxa"/>
            <w:vMerge w:val="restart"/>
            <w:tcBorders>
              <w:top w:val="single" w:sz="4" w:space="0" w:color="auto"/>
              <w:bottom w:val="single" w:sz="8" w:space="0" w:color="000000"/>
              <w:right w:val="single" w:sz="4" w:space="0" w:color="auto"/>
            </w:tcBorders>
            <w:shd w:val="clear" w:color="auto" w:fill="auto"/>
            <w:noWrap/>
            <w:vAlign w:val="center"/>
            <w:hideMark/>
          </w:tcPr>
          <w:p w14:paraId="1709CF42" w14:textId="77777777" w:rsidR="001C4691" w:rsidRPr="00103103" w:rsidRDefault="001C4691" w:rsidP="00B80932">
            <w:pPr>
              <w:jc w:val="right"/>
              <w:rPr>
                <w:b/>
                <w:bCs/>
                <w:color w:val="000000"/>
                <w:sz w:val="22"/>
                <w:szCs w:val="22"/>
              </w:rPr>
            </w:pPr>
            <w:r w:rsidRPr="00103103">
              <w:rPr>
                <w:b/>
                <w:bCs/>
                <w:color w:val="000000"/>
                <w:sz w:val="22"/>
                <w:szCs w:val="22"/>
              </w:rPr>
              <w:t>Stations</w:t>
            </w:r>
          </w:p>
        </w:tc>
        <w:tc>
          <w:tcPr>
            <w:tcW w:w="2114" w:type="dxa"/>
            <w:gridSpan w:val="2"/>
            <w:tcBorders>
              <w:top w:val="single" w:sz="4" w:space="0" w:color="auto"/>
              <w:left w:val="single" w:sz="4" w:space="0" w:color="auto"/>
              <w:bottom w:val="single" w:sz="4" w:space="0" w:color="auto"/>
            </w:tcBorders>
            <w:shd w:val="clear" w:color="auto" w:fill="auto"/>
            <w:noWrap/>
            <w:vAlign w:val="center"/>
            <w:hideMark/>
          </w:tcPr>
          <w:p w14:paraId="6E60D158" w14:textId="77777777" w:rsidR="001C4691" w:rsidRPr="00103103" w:rsidRDefault="001C4691" w:rsidP="00B80932">
            <w:pPr>
              <w:jc w:val="center"/>
              <w:rPr>
                <w:b/>
                <w:bCs/>
                <w:color w:val="000000"/>
                <w:sz w:val="22"/>
                <w:szCs w:val="22"/>
              </w:rPr>
            </w:pPr>
            <w:r w:rsidRPr="00103103">
              <w:rPr>
                <w:b/>
                <w:bCs/>
                <w:color w:val="000000"/>
                <w:sz w:val="22"/>
                <w:szCs w:val="22"/>
              </w:rPr>
              <w:t>Antimycin Measurements (</w:t>
            </w:r>
            <w:proofErr w:type="spellStart"/>
            <w:r w:rsidRPr="00103103">
              <w:rPr>
                <w:b/>
                <w:bCs/>
                <w:color w:val="000000"/>
                <w:sz w:val="22"/>
                <w:szCs w:val="22"/>
              </w:rPr>
              <w:t>mls</w:t>
            </w:r>
            <w:proofErr w:type="spellEnd"/>
            <w:r w:rsidRPr="00103103">
              <w:rPr>
                <w:b/>
                <w:bCs/>
                <w:color w:val="000000"/>
                <w:sz w:val="22"/>
                <w:szCs w:val="22"/>
              </w:rPr>
              <w:t>)</w:t>
            </w:r>
          </w:p>
        </w:tc>
      </w:tr>
      <w:tr w:rsidR="001C4691" w14:paraId="3BD53E32" w14:textId="77777777" w:rsidTr="007A7799">
        <w:trPr>
          <w:trHeight w:val="345"/>
        </w:trPr>
        <w:tc>
          <w:tcPr>
            <w:tcW w:w="974" w:type="dxa"/>
            <w:vMerge/>
            <w:tcBorders>
              <w:top w:val="single" w:sz="8" w:space="0" w:color="auto"/>
              <w:bottom w:val="single" w:sz="4" w:space="0" w:color="auto"/>
              <w:right w:val="single" w:sz="4" w:space="0" w:color="auto"/>
            </w:tcBorders>
            <w:vAlign w:val="center"/>
            <w:hideMark/>
          </w:tcPr>
          <w:p w14:paraId="6725340A" w14:textId="77777777" w:rsidR="001C4691" w:rsidRPr="00103103" w:rsidRDefault="001C4691" w:rsidP="00B80932">
            <w:pPr>
              <w:rPr>
                <w:b/>
                <w:bCs/>
                <w:color w:val="000000"/>
                <w:sz w:val="22"/>
                <w:szCs w:val="22"/>
              </w:rPr>
            </w:pPr>
          </w:p>
        </w:tc>
        <w:tc>
          <w:tcPr>
            <w:tcW w:w="1034"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194A6244" w14:textId="77777777" w:rsidR="001C4691" w:rsidRPr="00103103" w:rsidRDefault="001C4691" w:rsidP="00B80932">
            <w:pPr>
              <w:jc w:val="right"/>
              <w:rPr>
                <w:b/>
                <w:bCs/>
                <w:color w:val="000000"/>
                <w:sz w:val="22"/>
                <w:szCs w:val="22"/>
              </w:rPr>
            </w:pPr>
            <w:r w:rsidRPr="00103103">
              <w:rPr>
                <w:b/>
                <w:bCs/>
                <w:color w:val="000000"/>
                <w:sz w:val="22"/>
                <w:szCs w:val="22"/>
              </w:rPr>
              <w:t xml:space="preserve">Mean </w:t>
            </w:r>
          </w:p>
        </w:tc>
        <w:tc>
          <w:tcPr>
            <w:tcW w:w="1080" w:type="dxa"/>
            <w:tcBorders>
              <w:top w:val="single" w:sz="4" w:space="0" w:color="auto"/>
              <w:left w:val="nil"/>
              <w:bottom w:val="single" w:sz="4" w:space="0" w:color="auto"/>
            </w:tcBorders>
            <w:shd w:val="clear" w:color="auto" w:fill="auto"/>
            <w:noWrap/>
            <w:vAlign w:val="center"/>
            <w:hideMark/>
          </w:tcPr>
          <w:p w14:paraId="55A87D21" w14:textId="77777777" w:rsidR="001C4691" w:rsidRPr="00103103" w:rsidRDefault="001C4691" w:rsidP="00B80932">
            <w:pPr>
              <w:jc w:val="right"/>
              <w:rPr>
                <w:b/>
                <w:bCs/>
                <w:color w:val="000000"/>
                <w:sz w:val="22"/>
                <w:szCs w:val="22"/>
              </w:rPr>
            </w:pPr>
            <w:r w:rsidRPr="00103103">
              <w:rPr>
                <w:b/>
                <w:bCs/>
                <w:color w:val="000000"/>
                <w:sz w:val="22"/>
                <w:szCs w:val="22"/>
              </w:rPr>
              <w:t xml:space="preserve">Maximum </w:t>
            </w:r>
          </w:p>
        </w:tc>
      </w:tr>
      <w:tr w:rsidR="001C4691" w14:paraId="62B4A4A4" w14:textId="77777777" w:rsidTr="007A7799">
        <w:trPr>
          <w:trHeight w:val="315"/>
        </w:trPr>
        <w:tc>
          <w:tcPr>
            <w:tcW w:w="974" w:type="dxa"/>
            <w:tcBorders>
              <w:top w:val="single" w:sz="4" w:space="0" w:color="auto"/>
              <w:left w:val="nil"/>
              <w:bottom w:val="nil"/>
              <w:right w:val="nil"/>
            </w:tcBorders>
            <w:shd w:val="clear" w:color="auto" w:fill="auto"/>
            <w:noWrap/>
            <w:vAlign w:val="center"/>
            <w:hideMark/>
          </w:tcPr>
          <w:p w14:paraId="7EBFCA85" w14:textId="77777777" w:rsidR="001C4691" w:rsidRPr="00103103" w:rsidRDefault="001C4691" w:rsidP="00B80932">
            <w:pPr>
              <w:jc w:val="right"/>
              <w:rPr>
                <w:color w:val="000000"/>
                <w:sz w:val="22"/>
                <w:szCs w:val="22"/>
              </w:rPr>
            </w:pPr>
            <w:r w:rsidRPr="00103103">
              <w:rPr>
                <w:color w:val="000000"/>
                <w:sz w:val="22"/>
                <w:szCs w:val="22"/>
              </w:rPr>
              <w:t>1</w:t>
            </w:r>
          </w:p>
        </w:tc>
        <w:tc>
          <w:tcPr>
            <w:tcW w:w="1034" w:type="dxa"/>
            <w:tcBorders>
              <w:top w:val="single" w:sz="4" w:space="0" w:color="auto"/>
              <w:left w:val="nil"/>
              <w:bottom w:val="nil"/>
              <w:right w:val="nil"/>
            </w:tcBorders>
            <w:shd w:val="clear" w:color="auto" w:fill="auto"/>
            <w:noWrap/>
            <w:vAlign w:val="center"/>
            <w:hideMark/>
          </w:tcPr>
          <w:p w14:paraId="1EC93FAA" w14:textId="77777777" w:rsidR="001C4691" w:rsidRPr="00103103" w:rsidRDefault="001C4691" w:rsidP="00B80932">
            <w:pPr>
              <w:jc w:val="right"/>
              <w:rPr>
                <w:color w:val="000000"/>
                <w:sz w:val="22"/>
                <w:szCs w:val="22"/>
              </w:rPr>
            </w:pPr>
            <w:r w:rsidRPr="00103103">
              <w:rPr>
                <w:color w:val="000000"/>
                <w:sz w:val="22"/>
                <w:szCs w:val="22"/>
              </w:rPr>
              <w:t>381</w:t>
            </w:r>
          </w:p>
        </w:tc>
        <w:tc>
          <w:tcPr>
            <w:tcW w:w="1080" w:type="dxa"/>
            <w:tcBorders>
              <w:top w:val="single" w:sz="4" w:space="0" w:color="auto"/>
              <w:left w:val="nil"/>
              <w:bottom w:val="nil"/>
              <w:right w:val="nil"/>
            </w:tcBorders>
            <w:shd w:val="clear" w:color="auto" w:fill="auto"/>
            <w:noWrap/>
            <w:vAlign w:val="center"/>
            <w:hideMark/>
          </w:tcPr>
          <w:p w14:paraId="299C0D3D" w14:textId="77777777" w:rsidR="001C4691" w:rsidRPr="00103103" w:rsidRDefault="001C4691" w:rsidP="00B80932">
            <w:pPr>
              <w:jc w:val="right"/>
              <w:rPr>
                <w:color w:val="000000"/>
                <w:sz w:val="22"/>
                <w:szCs w:val="22"/>
              </w:rPr>
            </w:pPr>
            <w:r w:rsidRPr="00103103">
              <w:rPr>
                <w:color w:val="000000"/>
                <w:sz w:val="22"/>
                <w:szCs w:val="22"/>
              </w:rPr>
              <w:t>476</w:t>
            </w:r>
          </w:p>
        </w:tc>
      </w:tr>
      <w:tr w:rsidR="001C4691" w14:paraId="7390984B" w14:textId="77777777" w:rsidTr="007A7799">
        <w:trPr>
          <w:trHeight w:val="315"/>
        </w:trPr>
        <w:tc>
          <w:tcPr>
            <w:tcW w:w="974" w:type="dxa"/>
            <w:tcBorders>
              <w:top w:val="nil"/>
              <w:left w:val="nil"/>
              <w:bottom w:val="nil"/>
              <w:right w:val="nil"/>
            </w:tcBorders>
            <w:shd w:val="clear" w:color="auto" w:fill="auto"/>
            <w:noWrap/>
            <w:vAlign w:val="center"/>
            <w:hideMark/>
          </w:tcPr>
          <w:p w14:paraId="471D0C5B" w14:textId="77777777" w:rsidR="001C4691" w:rsidRPr="00103103" w:rsidRDefault="001C4691" w:rsidP="00B80932">
            <w:pPr>
              <w:jc w:val="right"/>
              <w:rPr>
                <w:color w:val="000000"/>
                <w:sz w:val="22"/>
                <w:szCs w:val="22"/>
              </w:rPr>
            </w:pPr>
            <w:r w:rsidRPr="00103103">
              <w:rPr>
                <w:color w:val="000000"/>
                <w:sz w:val="22"/>
                <w:szCs w:val="22"/>
              </w:rPr>
              <w:t>2</w:t>
            </w:r>
          </w:p>
        </w:tc>
        <w:tc>
          <w:tcPr>
            <w:tcW w:w="1034" w:type="dxa"/>
            <w:tcBorders>
              <w:top w:val="nil"/>
              <w:left w:val="nil"/>
              <w:bottom w:val="nil"/>
              <w:right w:val="nil"/>
            </w:tcBorders>
            <w:shd w:val="clear" w:color="auto" w:fill="auto"/>
            <w:noWrap/>
            <w:vAlign w:val="center"/>
            <w:hideMark/>
          </w:tcPr>
          <w:p w14:paraId="406FE4A9" w14:textId="77777777" w:rsidR="001C4691" w:rsidRPr="00103103" w:rsidRDefault="001C4691" w:rsidP="00B80932">
            <w:pPr>
              <w:jc w:val="right"/>
              <w:rPr>
                <w:color w:val="000000"/>
                <w:sz w:val="22"/>
                <w:szCs w:val="22"/>
              </w:rPr>
            </w:pPr>
            <w:r w:rsidRPr="00103103">
              <w:rPr>
                <w:color w:val="000000"/>
                <w:sz w:val="22"/>
                <w:szCs w:val="22"/>
              </w:rPr>
              <w:t>236</w:t>
            </w:r>
          </w:p>
        </w:tc>
        <w:tc>
          <w:tcPr>
            <w:tcW w:w="1080" w:type="dxa"/>
            <w:tcBorders>
              <w:top w:val="nil"/>
              <w:left w:val="nil"/>
              <w:bottom w:val="nil"/>
              <w:right w:val="nil"/>
            </w:tcBorders>
            <w:shd w:val="clear" w:color="auto" w:fill="auto"/>
            <w:noWrap/>
            <w:vAlign w:val="center"/>
            <w:hideMark/>
          </w:tcPr>
          <w:p w14:paraId="1FA40CED" w14:textId="77777777" w:rsidR="001C4691" w:rsidRPr="00103103" w:rsidRDefault="001C4691" w:rsidP="00B80932">
            <w:pPr>
              <w:jc w:val="right"/>
              <w:rPr>
                <w:color w:val="000000"/>
                <w:sz w:val="22"/>
                <w:szCs w:val="22"/>
              </w:rPr>
            </w:pPr>
            <w:r w:rsidRPr="00103103">
              <w:rPr>
                <w:color w:val="000000"/>
                <w:sz w:val="22"/>
                <w:szCs w:val="22"/>
              </w:rPr>
              <w:t>374</w:t>
            </w:r>
          </w:p>
        </w:tc>
      </w:tr>
      <w:tr w:rsidR="001C4691" w14:paraId="387858D9" w14:textId="77777777" w:rsidTr="007A7799">
        <w:trPr>
          <w:trHeight w:val="315"/>
        </w:trPr>
        <w:tc>
          <w:tcPr>
            <w:tcW w:w="974" w:type="dxa"/>
            <w:tcBorders>
              <w:top w:val="nil"/>
              <w:left w:val="nil"/>
              <w:bottom w:val="nil"/>
              <w:right w:val="nil"/>
            </w:tcBorders>
            <w:shd w:val="clear" w:color="auto" w:fill="auto"/>
            <w:noWrap/>
            <w:vAlign w:val="center"/>
            <w:hideMark/>
          </w:tcPr>
          <w:p w14:paraId="0D2F57EE" w14:textId="77777777" w:rsidR="001C4691" w:rsidRPr="00103103" w:rsidRDefault="001C4691" w:rsidP="00B80932">
            <w:pPr>
              <w:jc w:val="right"/>
              <w:rPr>
                <w:color w:val="000000"/>
                <w:sz w:val="22"/>
                <w:szCs w:val="22"/>
              </w:rPr>
            </w:pPr>
            <w:r w:rsidRPr="00103103">
              <w:rPr>
                <w:color w:val="000000"/>
                <w:sz w:val="22"/>
                <w:szCs w:val="22"/>
              </w:rPr>
              <w:t>3</w:t>
            </w:r>
          </w:p>
        </w:tc>
        <w:tc>
          <w:tcPr>
            <w:tcW w:w="1034" w:type="dxa"/>
            <w:tcBorders>
              <w:top w:val="nil"/>
              <w:left w:val="nil"/>
              <w:bottom w:val="nil"/>
              <w:right w:val="nil"/>
            </w:tcBorders>
            <w:shd w:val="clear" w:color="auto" w:fill="auto"/>
            <w:noWrap/>
            <w:vAlign w:val="center"/>
            <w:hideMark/>
          </w:tcPr>
          <w:p w14:paraId="6C4D017A" w14:textId="77777777" w:rsidR="001C4691" w:rsidRPr="00103103" w:rsidRDefault="001C4691" w:rsidP="00B80932">
            <w:pPr>
              <w:jc w:val="right"/>
              <w:rPr>
                <w:color w:val="000000"/>
                <w:sz w:val="22"/>
                <w:szCs w:val="22"/>
              </w:rPr>
            </w:pPr>
            <w:r w:rsidRPr="00103103">
              <w:rPr>
                <w:color w:val="000000"/>
                <w:sz w:val="22"/>
                <w:szCs w:val="22"/>
              </w:rPr>
              <w:t>146</w:t>
            </w:r>
          </w:p>
        </w:tc>
        <w:tc>
          <w:tcPr>
            <w:tcW w:w="1080" w:type="dxa"/>
            <w:tcBorders>
              <w:top w:val="nil"/>
              <w:left w:val="nil"/>
              <w:bottom w:val="nil"/>
              <w:right w:val="nil"/>
            </w:tcBorders>
            <w:shd w:val="clear" w:color="auto" w:fill="auto"/>
            <w:noWrap/>
            <w:vAlign w:val="center"/>
            <w:hideMark/>
          </w:tcPr>
          <w:p w14:paraId="613E921D" w14:textId="77777777" w:rsidR="001C4691" w:rsidRPr="00103103" w:rsidRDefault="001C4691" w:rsidP="00B80932">
            <w:pPr>
              <w:jc w:val="right"/>
              <w:rPr>
                <w:color w:val="000000"/>
                <w:sz w:val="22"/>
                <w:szCs w:val="22"/>
              </w:rPr>
            </w:pPr>
            <w:r w:rsidRPr="00103103">
              <w:rPr>
                <w:color w:val="000000"/>
                <w:sz w:val="22"/>
                <w:szCs w:val="22"/>
              </w:rPr>
              <w:t>203</w:t>
            </w:r>
          </w:p>
        </w:tc>
      </w:tr>
      <w:tr w:rsidR="001C4691" w14:paraId="2D8AC92A" w14:textId="77777777" w:rsidTr="007A7799">
        <w:trPr>
          <w:trHeight w:val="315"/>
        </w:trPr>
        <w:tc>
          <w:tcPr>
            <w:tcW w:w="974" w:type="dxa"/>
            <w:tcBorders>
              <w:top w:val="nil"/>
              <w:left w:val="nil"/>
              <w:bottom w:val="nil"/>
              <w:right w:val="nil"/>
            </w:tcBorders>
            <w:shd w:val="clear" w:color="auto" w:fill="auto"/>
            <w:noWrap/>
            <w:vAlign w:val="center"/>
            <w:hideMark/>
          </w:tcPr>
          <w:p w14:paraId="7BF54F66" w14:textId="77777777" w:rsidR="001C4691" w:rsidRPr="00103103" w:rsidRDefault="001C4691" w:rsidP="00B80932">
            <w:pPr>
              <w:jc w:val="right"/>
              <w:rPr>
                <w:color w:val="000000"/>
                <w:sz w:val="22"/>
                <w:szCs w:val="22"/>
              </w:rPr>
            </w:pPr>
            <w:r w:rsidRPr="00103103">
              <w:rPr>
                <w:color w:val="000000"/>
                <w:sz w:val="22"/>
                <w:szCs w:val="22"/>
              </w:rPr>
              <w:t>4</w:t>
            </w:r>
          </w:p>
        </w:tc>
        <w:tc>
          <w:tcPr>
            <w:tcW w:w="1034" w:type="dxa"/>
            <w:tcBorders>
              <w:top w:val="nil"/>
              <w:left w:val="nil"/>
              <w:bottom w:val="nil"/>
              <w:right w:val="nil"/>
            </w:tcBorders>
            <w:shd w:val="clear" w:color="auto" w:fill="auto"/>
            <w:noWrap/>
            <w:vAlign w:val="center"/>
            <w:hideMark/>
          </w:tcPr>
          <w:p w14:paraId="0CF402B4" w14:textId="77777777" w:rsidR="001C4691" w:rsidRPr="00103103" w:rsidRDefault="001C4691" w:rsidP="00B80932">
            <w:pPr>
              <w:jc w:val="right"/>
              <w:rPr>
                <w:color w:val="000000"/>
                <w:sz w:val="22"/>
                <w:szCs w:val="22"/>
              </w:rPr>
            </w:pPr>
            <w:r w:rsidRPr="00103103">
              <w:rPr>
                <w:color w:val="000000"/>
                <w:sz w:val="22"/>
                <w:szCs w:val="22"/>
              </w:rPr>
              <w:t>115</w:t>
            </w:r>
          </w:p>
        </w:tc>
        <w:tc>
          <w:tcPr>
            <w:tcW w:w="1080" w:type="dxa"/>
            <w:tcBorders>
              <w:top w:val="nil"/>
              <w:left w:val="nil"/>
              <w:bottom w:val="nil"/>
              <w:right w:val="nil"/>
            </w:tcBorders>
            <w:shd w:val="clear" w:color="auto" w:fill="auto"/>
            <w:noWrap/>
            <w:vAlign w:val="center"/>
            <w:hideMark/>
          </w:tcPr>
          <w:p w14:paraId="0818769B" w14:textId="77777777" w:rsidR="001C4691" w:rsidRPr="00103103" w:rsidRDefault="001C4691" w:rsidP="00B80932">
            <w:pPr>
              <w:jc w:val="right"/>
              <w:rPr>
                <w:color w:val="000000"/>
                <w:sz w:val="22"/>
                <w:szCs w:val="22"/>
              </w:rPr>
            </w:pPr>
            <w:r w:rsidRPr="00103103">
              <w:rPr>
                <w:color w:val="000000"/>
                <w:sz w:val="22"/>
                <w:szCs w:val="22"/>
              </w:rPr>
              <w:t>238</w:t>
            </w:r>
          </w:p>
        </w:tc>
      </w:tr>
      <w:tr w:rsidR="001C4691" w14:paraId="74451AF4" w14:textId="77777777" w:rsidTr="007A7799">
        <w:trPr>
          <w:trHeight w:val="315"/>
        </w:trPr>
        <w:tc>
          <w:tcPr>
            <w:tcW w:w="974" w:type="dxa"/>
            <w:tcBorders>
              <w:top w:val="nil"/>
              <w:left w:val="nil"/>
              <w:bottom w:val="nil"/>
              <w:right w:val="nil"/>
            </w:tcBorders>
            <w:shd w:val="clear" w:color="auto" w:fill="auto"/>
            <w:noWrap/>
            <w:vAlign w:val="center"/>
            <w:hideMark/>
          </w:tcPr>
          <w:p w14:paraId="40541438" w14:textId="77777777" w:rsidR="001C4691" w:rsidRPr="00103103" w:rsidRDefault="001C4691" w:rsidP="00B80932">
            <w:pPr>
              <w:jc w:val="right"/>
              <w:rPr>
                <w:color w:val="000000"/>
                <w:sz w:val="22"/>
                <w:szCs w:val="22"/>
              </w:rPr>
            </w:pPr>
            <w:r w:rsidRPr="00103103">
              <w:rPr>
                <w:color w:val="000000"/>
                <w:sz w:val="22"/>
                <w:szCs w:val="22"/>
              </w:rPr>
              <w:t>5</w:t>
            </w:r>
          </w:p>
        </w:tc>
        <w:tc>
          <w:tcPr>
            <w:tcW w:w="1034" w:type="dxa"/>
            <w:tcBorders>
              <w:top w:val="nil"/>
              <w:left w:val="nil"/>
              <w:bottom w:val="nil"/>
              <w:right w:val="nil"/>
            </w:tcBorders>
            <w:shd w:val="clear" w:color="auto" w:fill="auto"/>
            <w:noWrap/>
            <w:vAlign w:val="center"/>
            <w:hideMark/>
          </w:tcPr>
          <w:p w14:paraId="74987884" w14:textId="77777777" w:rsidR="001C4691" w:rsidRPr="00103103" w:rsidRDefault="001C4691" w:rsidP="00B80932">
            <w:pPr>
              <w:jc w:val="right"/>
              <w:rPr>
                <w:color w:val="000000"/>
                <w:sz w:val="22"/>
                <w:szCs w:val="22"/>
              </w:rPr>
            </w:pPr>
            <w:r w:rsidRPr="00103103">
              <w:rPr>
                <w:color w:val="000000"/>
                <w:sz w:val="22"/>
                <w:szCs w:val="22"/>
              </w:rPr>
              <w:t>52</w:t>
            </w:r>
          </w:p>
        </w:tc>
        <w:tc>
          <w:tcPr>
            <w:tcW w:w="1080" w:type="dxa"/>
            <w:tcBorders>
              <w:top w:val="nil"/>
              <w:left w:val="nil"/>
              <w:bottom w:val="nil"/>
              <w:right w:val="nil"/>
            </w:tcBorders>
            <w:shd w:val="clear" w:color="auto" w:fill="auto"/>
            <w:noWrap/>
            <w:vAlign w:val="center"/>
            <w:hideMark/>
          </w:tcPr>
          <w:p w14:paraId="1854476F" w14:textId="77777777" w:rsidR="001C4691" w:rsidRPr="00103103" w:rsidRDefault="001C4691" w:rsidP="00B80932">
            <w:pPr>
              <w:jc w:val="right"/>
              <w:rPr>
                <w:color w:val="000000"/>
                <w:sz w:val="22"/>
                <w:szCs w:val="22"/>
              </w:rPr>
            </w:pPr>
            <w:r w:rsidRPr="00103103">
              <w:rPr>
                <w:color w:val="000000"/>
                <w:sz w:val="22"/>
                <w:szCs w:val="22"/>
              </w:rPr>
              <w:t>79</w:t>
            </w:r>
          </w:p>
        </w:tc>
      </w:tr>
      <w:tr w:rsidR="001C4691" w14:paraId="1014F248" w14:textId="77777777" w:rsidTr="007A7799">
        <w:trPr>
          <w:trHeight w:val="315"/>
        </w:trPr>
        <w:tc>
          <w:tcPr>
            <w:tcW w:w="974" w:type="dxa"/>
            <w:tcBorders>
              <w:top w:val="nil"/>
              <w:left w:val="nil"/>
              <w:bottom w:val="nil"/>
              <w:right w:val="nil"/>
            </w:tcBorders>
            <w:shd w:val="clear" w:color="auto" w:fill="auto"/>
            <w:noWrap/>
            <w:vAlign w:val="center"/>
            <w:hideMark/>
          </w:tcPr>
          <w:p w14:paraId="1A27F43C" w14:textId="77777777" w:rsidR="001C4691" w:rsidRPr="00103103" w:rsidRDefault="001C4691" w:rsidP="00B80932">
            <w:pPr>
              <w:jc w:val="right"/>
              <w:rPr>
                <w:color w:val="000000"/>
                <w:sz w:val="22"/>
                <w:szCs w:val="22"/>
              </w:rPr>
            </w:pPr>
            <w:r w:rsidRPr="00103103">
              <w:rPr>
                <w:color w:val="000000"/>
                <w:sz w:val="22"/>
                <w:szCs w:val="22"/>
              </w:rPr>
              <w:t>6</w:t>
            </w:r>
          </w:p>
        </w:tc>
        <w:tc>
          <w:tcPr>
            <w:tcW w:w="1034" w:type="dxa"/>
            <w:tcBorders>
              <w:top w:val="nil"/>
              <w:left w:val="nil"/>
              <w:bottom w:val="nil"/>
              <w:right w:val="nil"/>
            </w:tcBorders>
            <w:shd w:val="clear" w:color="auto" w:fill="auto"/>
            <w:noWrap/>
            <w:vAlign w:val="center"/>
            <w:hideMark/>
          </w:tcPr>
          <w:p w14:paraId="09D1635D" w14:textId="77777777" w:rsidR="001C4691" w:rsidRPr="00103103" w:rsidRDefault="001C4691" w:rsidP="00B80932">
            <w:pPr>
              <w:jc w:val="right"/>
              <w:rPr>
                <w:color w:val="000000"/>
                <w:sz w:val="22"/>
                <w:szCs w:val="22"/>
              </w:rPr>
            </w:pPr>
            <w:r w:rsidRPr="00103103">
              <w:rPr>
                <w:color w:val="000000"/>
                <w:sz w:val="22"/>
                <w:szCs w:val="22"/>
              </w:rPr>
              <w:t>30</w:t>
            </w:r>
          </w:p>
        </w:tc>
        <w:tc>
          <w:tcPr>
            <w:tcW w:w="1080" w:type="dxa"/>
            <w:tcBorders>
              <w:top w:val="nil"/>
              <w:left w:val="nil"/>
              <w:bottom w:val="nil"/>
              <w:right w:val="nil"/>
            </w:tcBorders>
            <w:shd w:val="clear" w:color="auto" w:fill="auto"/>
            <w:noWrap/>
            <w:vAlign w:val="center"/>
            <w:hideMark/>
          </w:tcPr>
          <w:p w14:paraId="40DD97CA" w14:textId="77777777" w:rsidR="001C4691" w:rsidRPr="00103103" w:rsidRDefault="001C4691" w:rsidP="00B80932">
            <w:pPr>
              <w:jc w:val="right"/>
              <w:rPr>
                <w:color w:val="000000"/>
                <w:sz w:val="22"/>
                <w:szCs w:val="22"/>
              </w:rPr>
            </w:pPr>
            <w:r w:rsidRPr="00103103">
              <w:rPr>
                <w:color w:val="000000"/>
                <w:sz w:val="22"/>
                <w:szCs w:val="22"/>
              </w:rPr>
              <w:t>55</w:t>
            </w:r>
          </w:p>
        </w:tc>
      </w:tr>
      <w:tr w:rsidR="001C4691" w14:paraId="2F28591F" w14:textId="77777777" w:rsidTr="007A7799">
        <w:trPr>
          <w:trHeight w:val="315"/>
        </w:trPr>
        <w:tc>
          <w:tcPr>
            <w:tcW w:w="974" w:type="dxa"/>
            <w:tcBorders>
              <w:top w:val="nil"/>
              <w:left w:val="nil"/>
              <w:bottom w:val="nil"/>
              <w:right w:val="nil"/>
            </w:tcBorders>
            <w:shd w:val="clear" w:color="auto" w:fill="auto"/>
            <w:noWrap/>
            <w:vAlign w:val="center"/>
            <w:hideMark/>
          </w:tcPr>
          <w:p w14:paraId="0E9F7C17" w14:textId="77777777" w:rsidR="001C4691" w:rsidRPr="00103103" w:rsidRDefault="001C4691" w:rsidP="00B80932">
            <w:pPr>
              <w:jc w:val="right"/>
              <w:rPr>
                <w:color w:val="000000"/>
                <w:sz w:val="22"/>
                <w:szCs w:val="22"/>
              </w:rPr>
            </w:pPr>
            <w:r w:rsidRPr="00103103">
              <w:rPr>
                <w:color w:val="000000"/>
                <w:sz w:val="22"/>
                <w:szCs w:val="22"/>
              </w:rPr>
              <w:t>7</w:t>
            </w:r>
          </w:p>
        </w:tc>
        <w:tc>
          <w:tcPr>
            <w:tcW w:w="1034" w:type="dxa"/>
            <w:tcBorders>
              <w:top w:val="nil"/>
              <w:left w:val="nil"/>
              <w:bottom w:val="nil"/>
              <w:right w:val="nil"/>
            </w:tcBorders>
            <w:shd w:val="clear" w:color="auto" w:fill="auto"/>
            <w:noWrap/>
            <w:vAlign w:val="center"/>
            <w:hideMark/>
          </w:tcPr>
          <w:p w14:paraId="17684038" w14:textId="77777777" w:rsidR="001C4691" w:rsidRPr="00103103" w:rsidRDefault="001C4691" w:rsidP="00B80932">
            <w:pPr>
              <w:jc w:val="right"/>
              <w:rPr>
                <w:color w:val="000000"/>
                <w:sz w:val="22"/>
                <w:szCs w:val="22"/>
              </w:rPr>
            </w:pPr>
            <w:r w:rsidRPr="00103103">
              <w:rPr>
                <w:color w:val="000000"/>
                <w:sz w:val="22"/>
                <w:szCs w:val="22"/>
              </w:rPr>
              <w:t>20</w:t>
            </w:r>
          </w:p>
        </w:tc>
        <w:tc>
          <w:tcPr>
            <w:tcW w:w="1080" w:type="dxa"/>
            <w:tcBorders>
              <w:top w:val="nil"/>
              <w:left w:val="nil"/>
              <w:bottom w:val="nil"/>
              <w:right w:val="nil"/>
            </w:tcBorders>
            <w:shd w:val="clear" w:color="auto" w:fill="auto"/>
            <w:noWrap/>
            <w:vAlign w:val="center"/>
            <w:hideMark/>
          </w:tcPr>
          <w:p w14:paraId="15747139" w14:textId="77777777" w:rsidR="001C4691" w:rsidRPr="00103103" w:rsidRDefault="001C4691" w:rsidP="00B80932">
            <w:pPr>
              <w:jc w:val="right"/>
              <w:rPr>
                <w:color w:val="000000"/>
                <w:sz w:val="22"/>
                <w:szCs w:val="22"/>
              </w:rPr>
            </w:pPr>
            <w:r w:rsidRPr="00103103">
              <w:rPr>
                <w:color w:val="000000"/>
                <w:sz w:val="22"/>
                <w:szCs w:val="22"/>
              </w:rPr>
              <w:t>33</w:t>
            </w:r>
          </w:p>
        </w:tc>
      </w:tr>
      <w:tr w:rsidR="001C4691" w14:paraId="0CB613B5" w14:textId="77777777" w:rsidTr="007A7799">
        <w:trPr>
          <w:trHeight w:val="315"/>
        </w:trPr>
        <w:tc>
          <w:tcPr>
            <w:tcW w:w="974" w:type="dxa"/>
            <w:tcBorders>
              <w:top w:val="nil"/>
              <w:left w:val="nil"/>
              <w:bottom w:val="nil"/>
              <w:right w:val="nil"/>
            </w:tcBorders>
            <w:shd w:val="clear" w:color="auto" w:fill="auto"/>
            <w:noWrap/>
            <w:vAlign w:val="center"/>
            <w:hideMark/>
          </w:tcPr>
          <w:p w14:paraId="39EFC3B1" w14:textId="77777777" w:rsidR="001C4691" w:rsidRPr="00103103" w:rsidRDefault="001C4691" w:rsidP="00B80932">
            <w:pPr>
              <w:jc w:val="right"/>
              <w:rPr>
                <w:color w:val="000000"/>
                <w:sz w:val="22"/>
                <w:szCs w:val="22"/>
              </w:rPr>
            </w:pPr>
            <w:r w:rsidRPr="00103103">
              <w:rPr>
                <w:color w:val="000000"/>
                <w:sz w:val="22"/>
                <w:szCs w:val="22"/>
              </w:rPr>
              <w:t>8</w:t>
            </w:r>
          </w:p>
        </w:tc>
        <w:tc>
          <w:tcPr>
            <w:tcW w:w="1034" w:type="dxa"/>
            <w:tcBorders>
              <w:top w:val="nil"/>
              <w:left w:val="nil"/>
              <w:bottom w:val="nil"/>
              <w:right w:val="nil"/>
            </w:tcBorders>
            <w:shd w:val="clear" w:color="auto" w:fill="auto"/>
            <w:noWrap/>
            <w:vAlign w:val="center"/>
            <w:hideMark/>
          </w:tcPr>
          <w:p w14:paraId="3E333771" w14:textId="77777777" w:rsidR="001C4691" w:rsidRPr="00103103" w:rsidRDefault="001C4691" w:rsidP="00B80932">
            <w:pPr>
              <w:jc w:val="right"/>
              <w:rPr>
                <w:color w:val="000000"/>
                <w:sz w:val="22"/>
                <w:szCs w:val="22"/>
              </w:rPr>
            </w:pPr>
            <w:r w:rsidRPr="00103103">
              <w:rPr>
                <w:color w:val="000000"/>
                <w:sz w:val="22"/>
                <w:szCs w:val="22"/>
              </w:rPr>
              <w:t>3</w:t>
            </w:r>
          </w:p>
        </w:tc>
        <w:tc>
          <w:tcPr>
            <w:tcW w:w="1080" w:type="dxa"/>
            <w:tcBorders>
              <w:top w:val="nil"/>
              <w:left w:val="nil"/>
              <w:bottom w:val="nil"/>
              <w:right w:val="nil"/>
            </w:tcBorders>
            <w:shd w:val="clear" w:color="auto" w:fill="auto"/>
            <w:noWrap/>
            <w:vAlign w:val="center"/>
            <w:hideMark/>
          </w:tcPr>
          <w:p w14:paraId="4DE2B13B" w14:textId="77777777" w:rsidR="001C4691" w:rsidRPr="00103103" w:rsidRDefault="001C4691" w:rsidP="00B80932">
            <w:pPr>
              <w:jc w:val="right"/>
              <w:rPr>
                <w:color w:val="000000"/>
                <w:sz w:val="22"/>
                <w:szCs w:val="22"/>
              </w:rPr>
            </w:pPr>
            <w:r w:rsidRPr="00103103">
              <w:rPr>
                <w:color w:val="000000"/>
                <w:sz w:val="22"/>
                <w:szCs w:val="22"/>
              </w:rPr>
              <w:t>6</w:t>
            </w:r>
          </w:p>
        </w:tc>
      </w:tr>
      <w:tr w:rsidR="001C4691" w14:paraId="1DA7AB88" w14:textId="77777777" w:rsidTr="007A7799">
        <w:trPr>
          <w:trHeight w:val="315"/>
        </w:trPr>
        <w:tc>
          <w:tcPr>
            <w:tcW w:w="974" w:type="dxa"/>
            <w:tcBorders>
              <w:top w:val="nil"/>
              <w:left w:val="nil"/>
              <w:bottom w:val="nil"/>
              <w:right w:val="nil"/>
            </w:tcBorders>
            <w:shd w:val="clear" w:color="auto" w:fill="auto"/>
            <w:noWrap/>
            <w:vAlign w:val="center"/>
            <w:hideMark/>
          </w:tcPr>
          <w:p w14:paraId="401EB01D" w14:textId="77777777" w:rsidR="001C4691" w:rsidRPr="00103103" w:rsidRDefault="001C4691" w:rsidP="00B80932">
            <w:pPr>
              <w:jc w:val="right"/>
              <w:rPr>
                <w:color w:val="000000"/>
                <w:sz w:val="22"/>
                <w:szCs w:val="22"/>
              </w:rPr>
            </w:pPr>
            <w:r w:rsidRPr="00103103">
              <w:rPr>
                <w:color w:val="000000"/>
                <w:sz w:val="22"/>
                <w:szCs w:val="22"/>
              </w:rPr>
              <w:t>9</w:t>
            </w:r>
          </w:p>
        </w:tc>
        <w:tc>
          <w:tcPr>
            <w:tcW w:w="1034" w:type="dxa"/>
            <w:tcBorders>
              <w:top w:val="nil"/>
              <w:left w:val="nil"/>
              <w:bottom w:val="nil"/>
              <w:right w:val="nil"/>
            </w:tcBorders>
            <w:shd w:val="clear" w:color="auto" w:fill="auto"/>
            <w:noWrap/>
            <w:vAlign w:val="center"/>
            <w:hideMark/>
          </w:tcPr>
          <w:p w14:paraId="74572C90" w14:textId="77777777" w:rsidR="001C4691" w:rsidRPr="00103103" w:rsidRDefault="001C4691" w:rsidP="00B80932">
            <w:pPr>
              <w:jc w:val="right"/>
              <w:rPr>
                <w:color w:val="000000"/>
                <w:sz w:val="22"/>
                <w:szCs w:val="22"/>
              </w:rPr>
            </w:pPr>
            <w:r w:rsidRPr="00103103">
              <w:rPr>
                <w:color w:val="000000"/>
                <w:sz w:val="22"/>
                <w:szCs w:val="22"/>
              </w:rPr>
              <w:t>66</w:t>
            </w:r>
          </w:p>
        </w:tc>
        <w:tc>
          <w:tcPr>
            <w:tcW w:w="1080" w:type="dxa"/>
            <w:tcBorders>
              <w:top w:val="nil"/>
              <w:left w:val="nil"/>
              <w:bottom w:val="nil"/>
              <w:right w:val="nil"/>
            </w:tcBorders>
            <w:shd w:val="clear" w:color="auto" w:fill="auto"/>
            <w:noWrap/>
            <w:vAlign w:val="center"/>
            <w:hideMark/>
          </w:tcPr>
          <w:p w14:paraId="4F557CF5" w14:textId="77777777" w:rsidR="001C4691" w:rsidRPr="00103103" w:rsidRDefault="001C4691" w:rsidP="00B80932">
            <w:pPr>
              <w:jc w:val="right"/>
              <w:rPr>
                <w:color w:val="000000"/>
                <w:sz w:val="22"/>
                <w:szCs w:val="22"/>
              </w:rPr>
            </w:pPr>
            <w:r w:rsidRPr="00103103">
              <w:rPr>
                <w:color w:val="000000"/>
                <w:sz w:val="22"/>
                <w:szCs w:val="22"/>
              </w:rPr>
              <w:t>91</w:t>
            </w:r>
          </w:p>
        </w:tc>
      </w:tr>
      <w:tr w:rsidR="001C4691" w14:paraId="206B275E" w14:textId="77777777" w:rsidTr="007A7799">
        <w:trPr>
          <w:trHeight w:val="315"/>
        </w:trPr>
        <w:tc>
          <w:tcPr>
            <w:tcW w:w="974" w:type="dxa"/>
            <w:tcBorders>
              <w:top w:val="nil"/>
              <w:left w:val="nil"/>
              <w:bottom w:val="nil"/>
              <w:right w:val="nil"/>
            </w:tcBorders>
            <w:shd w:val="clear" w:color="auto" w:fill="auto"/>
            <w:noWrap/>
            <w:vAlign w:val="center"/>
            <w:hideMark/>
          </w:tcPr>
          <w:p w14:paraId="446C42CB" w14:textId="77777777" w:rsidR="001C4691" w:rsidRPr="00103103" w:rsidRDefault="001C4691" w:rsidP="00B80932">
            <w:pPr>
              <w:jc w:val="right"/>
              <w:rPr>
                <w:color w:val="000000"/>
                <w:sz w:val="22"/>
                <w:szCs w:val="22"/>
              </w:rPr>
            </w:pPr>
            <w:r w:rsidRPr="00103103">
              <w:rPr>
                <w:color w:val="000000"/>
                <w:sz w:val="22"/>
                <w:szCs w:val="22"/>
              </w:rPr>
              <w:t>10</w:t>
            </w:r>
          </w:p>
        </w:tc>
        <w:tc>
          <w:tcPr>
            <w:tcW w:w="1034" w:type="dxa"/>
            <w:tcBorders>
              <w:top w:val="nil"/>
              <w:left w:val="nil"/>
              <w:bottom w:val="nil"/>
              <w:right w:val="nil"/>
            </w:tcBorders>
            <w:shd w:val="clear" w:color="auto" w:fill="auto"/>
            <w:noWrap/>
            <w:vAlign w:val="center"/>
            <w:hideMark/>
          </w:tcPr>
          <w:p w14:paraId="084B3D0B" w14:textId="77777777" w:rsidR="001C4691" w:rsidRPr="00103103" w:rsidRDefault="001C4691" w:rsidP="00B80932">
            <w:pPr>
              <w:jc w:val="right"/>
              <w:rPr>
                <w:color w:val="000000"/>
                <w:sz w:val="22"/>
                <w:szCs w:val="22"/>
              </w:rPr>
            </w:pPr>
            <w:r w:rsidRPr="00103103">
              <w:rPr>
                <w:color w:val="000000"/>
                <w:sz w:val="22"/>
                <w:szCs w:val="22"/>
              </w:rPr>
              <w:t>64</w:t>
            </w:r>
          </w:p>
        </w:tc>
        <w:tc>
          <w:tcPr>
            <w:tcW w:w="1080" w:type="dxa"/>
            <w:tcBorders>
              <w:top w:val="nil"/>
              <w:left w:val="nil"/>
              <w:bottom w:val="nil"/>
              <w:right w:val="nil"/>
            </w:tcBorders>
            <w:shd w:val="clear" w:color="auto" w:fill="auto"/>
            <w:noWrap/>
            <w:vAlign w:val="center"/>
            <w:hideMark/>
          </w:tcPr>
          <w:p w14:paraId="49717390" w14:textId="77777777" w:rsidR="001C4691" w:rsidRPr="00103103" w:rsidRDefault="001C4691" w:rsidP="00B80932">
            <w:pPr>
              <w:jc w:val="right"/>
              <w:rPr>
                <w:color w:val="000000"/>
                <w:sz w:val="22"/>
                <w:szCs w:val="22"/>
              </w:rPr>
            </w:pPr>
            <w:r w:rsidRPr="00103103">
              <w:rPr>
                <w:color w:val="000000"/>
                <w:sz w:val="22"/>
                <w:szCs w:val="22"/>
              </w:rPr>
              <w:t>140</w:t>
            </w:r>
          </w:p>
        </w:tc>
      </w:tr>
      <w:tr w:rsidR="001C4691" w14:paraId="570298A4" w14:textId="77777777" w:rsidTr="007A7799">
        <w:trPr>
          <w:trHeight w:val="315"/>
        </w:trPr>
        <w:tc>
          <w:tcPr>
            <w:tcW w:w="974" w:type="dxa"/>
            <w:tcBorders>
              <w:top w:val="nil"/>
              <w:left w:val="nil"/>
              <w:bottom w:val="nil"/>
              <w:right w:val="nil"/>
            </w:tcBorders>
            <w:shd w:val="clear" w:color="auto" w:fill="auto"/>
            <w:noWrap/>
            <w:vAlign w:val="center"/>
            <w:hideMark/>
          </w:tcPr>
          <w:p w14:paraId="49D202A3" w14:textId="77777777" w:rsidR="001C4691" w:rsidRPr="00103103" w:rsidRDefault="001C4691" w:rsidP="00B80932">
            <w:pPr>
              <w:jc w:val="right"/>
              <w:rPr>
                <w:color w:val="000000"/>
                <w:sz w:val="22"/>
                <w:szCs w:val="22"/>
              </w:rPr>
            </w:pPr>
            <w:r w:rsidRPr="00103103">
              <w:rPr>
                <w:color w:val="000000"/>
                <w:sz w:val="22"/>
                <w:szCs w:val="22"/>
              </w:rPr>
              <w:t>11</w:t>
            </w:r>
          </w:p>
        </w:tc>
        <w:tc>
          <w:tcPr>
            <w:tcW w:w="1034" w:type="dxa"/>
            <w:tcBorders>
              <w:top w:val="nil"/>
              <w:left w:val="nil"/>
              <w:bottom w:val="nil"/>
              <w:right w:val="nil"/>
            </w:tcBorders>
            <w:shd w:val="clear" w:color="auto" w:fill="auto"/>
            <w:noWrap/>
            <w:vAlign w:val="center"/>
            <w:hideMark/>
          </w:tcPr>
          <w:p w14:paraId="18BBF79E" w14:textId="77777777" w:rsidR="001C4691" w:rsidRPr="00103103" w:rsidRDefault="001C4691" w:rsidP="00B80932">
            <w:pPr>
              <w:jc w:val="right"/>
              <w:rPr>
                <w:color w:val="000000"/>
                <w:sz w:val="22"/>
                <w:szCs w:val="22"/>
              </w:rPr>
            </w:pPr>
            <w:r w:rsidRPr="00103103">
              <w:rPr>
                <w:color w:val="000000"/>
                <w:sz w:val="22"/>
                <w:szCs w:val="22"/>
              </w:rPr>
              <w:t>6</w:t>
            </w:r>
          </w:p>
        </w:tc>
        <w:tc>
          <w:tcPr>
            <w:tcW w:w="1080" w:type="dxa"/>
            <w:tcBorders>
              <w:top w:val="nil"/>
              <w:left w:val="nil"/>
              <w:bottom w:val="nil"/>
              <w:right w:val="nil"/>
            </w:tcBorders>
            <w:shd w:val="clear" w:color="auto" w:fill="auto"/>
            <w:noWrap/>
            <w:vAlign w:val="center"/>
            <w:hideMark/>
          </w:tcPr>
          <w:p w14:paraId="7E17180D" w14:textId="77777777" w:rsidR="001C4691" w:rsidRPr="00103103" w:rsidRDefault="001C4691" w:rsidP="00B80932">
            <w:pPr>
              <w:jc w:val="right"/>
              <w:rPr>
                <w:color w:val="000000"/>
                <w:sz w:val="22"/>
                <w:szCs w:val="22"/>
              </w:rPr>
            </w:pPr>
            <w:r w:rsidRPr="00103103">
              <w:rPr>
                <w:color w:val="000000"/>
                <w:sz w:val="22"/>
                <w:szCs w:val="22"/>
              </w:rPr>
              <w:t>7</w:t>
            </w:r>
          </w:p>
        </w:tc>
      </w:tr>
      <w:tr w:rsidR="001C4691" w14:paraId="7A663F5A" w14:textId="77777777" w:rsidTr="007A7799">
        <w:trPr>
          <w:trHeight w:val="315"/>
        </w:trPr>
        <w:tc>
          <w:tcPr>
            <w:tcW w:w="974" w:type="dxa"/>
            <w:tcBorders>
              <w:top w:val="nil"/>
              <w:left w:val="nil"/>
              <w:bottom w:val="nil"/>
              <w:right w:val="nil"/>
            </w:tcBorders>
            <w:shd w:val="clear" w:color="auto" w:fill="auto"/>
            <w:noWrap/>
            <w:vAlign w:val="center"/>
            <w:hideMark/>
          </w:tcPr>
          <w:p w14:paraId="19A6B767" w14:textId="77777777" w:rsidR="001C4691" w:rsidRPr="00103103" w:rsidRDefault="001C4691" w:rsidP="00B80932">
            <w:pPr>
              <w:jc w:val="right"/>
              <w:rPr>
                <w:color w:val="000000"/>
                <w:sz w:val="22"/>
                <w:szCs w:val="22"/>
              </w:rPr>
            </w:pPr>
            <w:r w:rsidRPr="00103103">
              <w:rPr>
                <w:color w:val="000000"/>
                <w:sz w:val="22"/>
                <w:szCs w:val="22"/>
              </w:rPr>
              <w:t>12</w:t>
            </w:r>
          </w:p>
        </w:tc>
        <w:tc>
          <w:tcPr>
            <w:tcW w:w="1034" w:type="dxa"/>
            <w:tcBorders>
              <w:top w:val="nil"/>
              <w:left w:val="nil"/>
              <w:bottom w:val="nil"/>
              <w:right w:val="nil"/>
            </w:tcBorders>
            <w:shd w:val="clear" w:color="auto" w:fill="auto"/>
            <w:noWrap/>
            <w:vAlign w:val="center"/>
            <w:hideMark/>
          </w:tcPr>
          <w:p w14:paraId="2BD6AC82" w14:textId="77777777" w:rsidR="001C4691" w:rsidRPr="00103103" w:rsidRDefault="001C4691" w:rsidP="00B80932">
            <w:pPr>
              <w:jc w:val="right"/>
              <w:rPr>
                <w:color w:val="000000"/>
                <w:sz w:val="22"/>
                <w:szCs w:val="22"/>
              </w:rPr>
            </w:pPr>
            <w:r w:rsidRPr="00103103">
              <w:rPr>
                <w:color w:val="000000"/>
                <w:sz w:val="22"/>
                <w:szCs w:val="22"/>
              </w:rPr>
              <w:t>7</w:t>
            </w:r>
          </w:p>
        </w:tc>
        <w:tc>
          <w:tcPr>
            <w:tcW w:w="1080" w:type="dxa"/>
            <w:tcBorders>
              <w:top w:val="nil"/>
              <w:left w:val="nil"/>
              <w:bottom w:val="nil"/>
              <w:right w:val="nil"/>
            </w:tcBorders>
            <w:shd w:val="clear" w:color="auto" w:fill="auto"/>
            <w:noWrap/>
            <w:vAlign w:val="center"/>
            <w:hideMark/>
          </w:tcPr>
          <w:p w14:paraId="65A4B2A5" w14:textId="77777777" w:rsidR="001C4691" w:rsidRPr="00103103" w:rsidRDefault="001C4691" w:rsidP="00B80932">
            <w:pPr>
              <w:jc w:val="right"/>
              <w:rPr>
                <w:color w:val="000000"/>
                <w:sz w:val="22"/>
                <w:szCs w:val="22"/>
              </w:rPr>
            </w:pPr>
            <w:r w:rsidRPr="00103103">
              <w:rPr>
                <w:color w:val="000000"/>
                <w:sz w:val="22"/>
                <w:szCs w:val="22"/>
              </w:rPr>
              <w:t>9</w:t>
            </w:r>
          </w:p>
        </w:tc>
      </w:tr>
      <w:tr w:rsidR="001C4691" w14:paraId="07204BC6" w14:textId="77777777" w:rsidTr="007A7799">
        <w:trPr>
          <w:trHeight w:val="330"/>
        </w:trPr>
        <w:tc>
          <w:tcPr>
            <w:tcW w:w="974" w:type="dxa"/>
            <w:tcBorders>
              <w:top w:val="nil"/>
              <w:left w:val="nil"/>
              <w:bottom w:val="single" w:sz="4" w:space="0" w:color="auto"/>
              <w:right w:val="nil"/>
            </w:tcBorders>
            <w:shd w:val="clear" w:color="auto" w:fill="auto"/>
            <w:noWrap/>
            <w:vAlign w:val="center"/>
            <w:hideMark/>
          </w:tcPr>
          <w:p w14:paraId="3F99509D" w14:textId="77777777" w:rsidR="001C4691" w:rsidRPr="00103103" w:rsidRDefault="001C4691" w:rsidP="00B80932">
            <w:pPr>
              <w:jc w:val="right"/>
              <w:rPr>
                <w:color w:val="000000"/>
                <w:sz w:val="22"/>
                <w:szCs w:val="22"/>
              </w:rPr>
            </w:pPr>
            <w:r w:rsidRPr="00103103">
              <w:rPr>
                <w:color w:val="000000"/>
                <w:sz w:val="22"/>
                <w:szCs w:val="22"/>
              </w:rPr>
              <w:t>13</w:t>
            </w:r>
          </w:p>
        </w:tc>
        <w:tc>
          <w:tcPr>
            <w:tcW w:w="1034" w:type="dxa"/>
            <w:tcBorders>
              <w:top w:val="nil"/>
              <w:left w:val="nil"/>
              <w:bottom w:val="single" w:sz="4" w:space="0" w:color="auto"/>
              <w:right w:val="nil"/>
            </w:tcBorders>
            <w:shd w:val="clear" w:color="auto" w:fill="auto"/>
            <w:noWrap/>
            <w:vAlign w:val="center"/>
            <w:hideMark/>
          </w:tcPr>
          <w:p w14:paraId="77B666AE" w14:textId="77777777" w:rsidR="001C4691" w:rsidRPr="00103103" w:rsidRDefault="001C4691" w:rsidP="00B80932">
            <w:pPr>
              <w:jc w:val="right"/>
              <w:rPr>
                <w:color w:val="000000"/>
                <w:sz w:val="22"/>
                <w:szCs w:val="22"/>
              </w:rPr>
            </w:pPr>
            <w:r w:rsidRPr="00103103">
              <w:rPr>
                <w:color w:val="000000"/>
                <w:sz w:val="22"/>
                <w:szCs w:val="22"/>
              </w:rPr>
              <w:t>1</w:t>
            </w:r>
          </w:p>
        </w:tc>
        <w:tc>
          <w:tcPr>
            <w:tcW w:w="1080" w:type="dxa"/>
            <w:tcBorders>
              <w:top w:val="nil"/>
              <w:left w:val="nil"/>
              <w:bottom w:val="single" w:sz="4" w:space="0" w:color="auto"/>
              <w:right w:val="nil"/>
            </w:tcBorders>
            <w:shd w:val="clear" w:color="auto" w:fill="auto"/>
            <w:noWrap/>
            <w:vAlign w:val="center"/>
            <w:hideMark/>
          </w:tcPr>
          <w:p w14:paraId="2B8E24A3" w14:textId="77777777" w:rsidR="001C4691" w:rsidRPr="00103103" w:rsidRDefault="001C4691" w:rsidP="00B80932">
            <w:pPr>
              <w:jc w:val="right"/>
              <w:rPr>
                <w:color w:val="000000"/>
                <w:sz w:val="22"/>
                <w:szCs w:val="22"/>
              </w:rPr>
            </w:pPr>
            <w:r w:rsidRPr="00103103">
              <w:rPr>
                <w:color w:val="000000"/>
                <w:sz w:val="22"/>
                <w:szCs w:val="22"/>
              </w:rPr>
              <w:t>2</w:t>
            </w:r>
          </w:p>
        </w:tc>
      </w:tr>
      <w:tr w:rsidR="001C4691" w14:paraId="66F887B9" w14:textId="77777777" w:rsidTr="007A7799">
        <w:trPr>
          <w:trHeight w:val="330"/>
        </w:trPr>
        <w:tc>
          <w:tcPr>
            <w:tcW w:w="974" w:type="dxa"/>
            <w:tcBorders>
              <w:top w:val="single" w:sz="4" w:space="0" w:color="auto"/>
              <w:bottom w:val="single" w:sz="4" w:space="0" w:color="auto"/>
              <w:right w:val="single" w:sz="4" w:space="0" w:color="auto"/>
            </w:tcBorders>
            <w:shd w:val="clear" w:color="auto" w:fill="auto"/>
            <w:noWrap/>
            <w:vAlign w:val="center"/>
            <w:hideMark/>
          </w:tcPr>
          <w:p w14:paraId="7D079423" w14:textId="77777777" w:rsidR="001C4691" w:rsidRPr="00103103" w:rsidRDefault="001C4691" w:rsidP="00B80932">
            <w:pPr>
              <w:jc w:val="right"/>
              <w:rPr>
                <w:b/>
                <w:bCs/>
                <w:color w:val="000000"/>
                <w:sz w:val="22"/>
                <w:szCs w:val="22"/>
              </w:rPr>
            </w:pPr>
            <w:r w:rsidRPr="00103103">
              <w:rPr>
                <w:b/>
                <w:bCs/>
                <w:color w:val="000000"/>
                <w:sz w:val="22"/>
                <w:szCs w:val="22"/>
              </w:rPr>
              <w:t>Total</w:t>
            </w:r>
          </w:p>
        </w:tc>
        <w:tc>
          <w:tcPr>
            <w:tcW w:w="1034"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26CAFF2C" w14:textId="77777777" w:rsidR="001C4691" w:rsidRPr="00103103" w:rsidRDefault="001C4691" w:rsidP="00B80932">
            <w:pPr>
              <w:jc w:val="right"/>
              <w:rPr>
                <w:b/>
                <w:bCs/>
                <w:color w:val="000000"/>
                <w:sz w:val="22"/>
                <w:szCs w:val="22"/>
              </w:rPr>
            </w:pPr>
            <w:r w:rsidRPr="00103103">
              <w:rPr>
                <w:b/>
                <w:bCs/>
                <w:color w:val="000000"/>
                <w:sz w:val="22"/>
                <w:szCs w:val="22"/>
              </w:rPr>
              <w:t>1127</w:t>
            </w:r>
          </w:p>
        </w:tc>
        <w:tc>
          <w:tcPr>
            <w:tcW w:w="1080" w:type="dxa"/>
            <w:tcBorders>
              <w:top w:val="single" w:sz="4" w:space="0" w:color="auto"/>
              <w:left w:val="nil"/>
              <w:bottom w:val="single" w:sz="4" w:space="0" w:color="auto"/>
            </w:tcBorders>
            <w:shd w:val="clear" w:color="auto" w:fill="auto"/>
            <w:noWrap/>
            <w:vAlign w:val="center"/>
            <w:hideMark/>
          </w:tcPr>
          <w:p w14:paraId="54AC0995" w14:textId="77777777" w:rsidR="001C4691" w:rsidRPr="00103103" w:rsidRDefault="001C4691" w:rsidP="00B80932">
            <w:pPr>
              <w:jc w:val="right"/>
              <w:rPr>
                <w:b/>
                <w:bCs/>
                <w:color w:val="000000"/>
                <w:sz w:val="22"/>
                <w:szCs w:val="22"/>
              </w:rPr>
            </w:pPr>
            <w:r w:rsidRPr="00103103">
              <w:rPr>
                <w:b/>
                <w:bCs/>
                <w:color w:val="000000"/>
                <w:sz w:val="22"/>
                <w:szCs w:val="22"/>
              </w:rPr>
              <w:t>1713</w:t>
            </w:r>
          </w:p>
        </w:tc>
      </w:tr>
    </w:tbl>
    <w:p w14:paraId="0D007D4F" w14:textId="77777777" w:rsidR="001C4691" w:rsidRDefault="001C4691" w:rsidP="0083322E">
      <w:pPr>
        <w:spacing w:line="480" w:lineRule="auto"/>
        <w:rPr>
          <w:highlight w:val="yellow"/>
        </w:rPr>
      </w:pPr>
    </w:p>
    <w:p w14:paraId="559D6FBA" w14:textId="77777777" w:rsidR="007A7799" w:rsidRDefault="007A7799" w:rsidP="0083322E">
      <w:pPr>
        <w:spacing w:line="480" w:lineRule="auto"/>
        <w:rPr>
          <w:highlight w:val="yellow"/>
        </w:rPr>
      </w:pPr>
    </w:p>
    <w:p w14:paraId="4856D25B" w14:textId="3FA8F5EB" w:rsidR="001C4691" w:rsidRDefault="001C4691" w:rsidP="001C4691">
      <w:pPr>
        <w:spacing w:line="480" w:lineRule="auto"/>
        <w:ind w:firstLine="720"/>
      </w:pPr>
      <w:r>
        <w:t xml:space="preserve">Stream flow measurements were taken using a flow meter and staff on August 16th and 17th of 2023 at </w:t>
      </w:r>
      <w:r w:rsidR="006530E8">
        <w:t>the new 12</w:t>
      </w:r>
      <w:r>
        <w:t xml:space="preserve"> Antimycin treatment station</w:t>
      </w:r>
      <w:r w:rsidR="006530E8">
        <w:t>s produced by SCDNR based off Creek Chub distribution</w:t>
      </w:r>
      <w:r>
        <w:t xml:space="preserve">.  This data was entered into an excel spreadsheet and used to calculate daily discharge measurements at each station (Table </w:t>
      </w:r>
      <w:r w:rsidR="00461512">
        <w:t>7</w:t>
      </w:r>
      <w:r>
        <w:t xml:space="preserve">). </w:t>
      </w:r>
      <w:r w:rsidR="007A7799">
        <w:t xml:space="preserve"> </w:t>
      </w:r>
      <w:r>
        <w:t xml:space="preserve">For all </w:t>
      </w:r>
      <w:r w:rsidR="007A7799">
        <w:t>12</w:t>
      </w:r>
      <w:r>
        <w:t xml:space="preserve"> stations a mean discharge was calculated based off flows recorded on August 16</w:t>
      </w:r>
      <w:r w:rsidRPr="004A2D19">
        <w:rPr>
          <w:vertAlign w:val="superscript"/>
        </w:rPr>
        <w:t>th</w:t>
      </w:r>
      <w:r>
        <w:t xml:space="preserve"> and 17</w:t>
      </w:r>
      <w:r w:rsidRPr="004A2D19">
        <w:rPr>
          <w:vertAlign w:val="superscript"/>
        </w:rPr>
        <w:t>th</w:t>
      </w:r>
      <w:r>
        <w:t xml:space="preserve"> of 2023. </w:t>
      </w:r>
      <w:r w:rsidR="007A7799">
        <w:t xml:space="preserve"> </w:t>
      </w:r>
      <w:r>
        <w:t xml:space="preserve">Antimycin amounts were then calculated based on mean flow rates at each station (Table </w:t>
      </w:r>
      <w:r w:rsidR="00461512">
        <w:t>8</w:t>
      </w:r>
      <w:r>
        <w:t>).  A mean of 1.5 units was calculated based on the flow rates for August 16</w:t>
      </w:r>
      <w:r w:rsidRPr="00690754">
        <w:rPr>
          <w:vertAlign w:val="superscript"/>
        </w:rPr>
        <w:t>th</w:t>
      </w:r>
      <w:r>
        <w:t xml:space="preserve"> and 17</w:t>
      </w:r>
      <w:r w:rsidRPr="00690754">
        <w:rPr>
          <w:vertAlign w:val="superscript"/>
        </w:rPr>
        <w:t>th</w:t>
      </w:r>
      <w:r>
        <w:t xml:space="preserve">, 2023. </w:t>
      </w:r>
      <w:r w:rsidR="007A7799">
        <w:t xml:space="preserve"> </w:t>
      </w:r>
      <w:r>
        <w:t xml:space="preserve">This was a low discharge due to drought conditions occurring during this time. </w:t>
      </w:r>
    </w:p>
    <w:p w14:paraId="45D0D283" w14:textId="77777777" w:rsidR="001C4691" w:rsidRDefault="001C4691" w:rsidP="001C4691">
      <w:pPr>
        <w:spacing w:line="480" w:lineRule="auto"/>
      </w:pPr>
    </w:p>
    <w:p w14:paraId="3425A608" w14:textId="77777777" w:rsidR="007A7799" w:rsidRDefault="007A7799" w:rsidP="001C4691">
      <w:pPr>
        <w:spacing w:line="480" w:lineRule="auto"/>
      </w:pPr>
    </w:p>
    <w:p w14:paraId="75CF8155" w14:textId="77777777" w:rsidR="007A7799" w:rsidRDefault="007A7799" w:rsidP="001C4691">
      <w:pPr>
        <w:spacing w:line="480" w:lineRule="auto"/>
        <w:sectPr w:rsidR="007A7799" w:rsidSect="00BD0D9E">
          <w:pgSz w:w="12240" w:h="15840"/>
          <w:pgMar w:top="1440" w:right="1080" w:bottom="634" w:left="1080" w:header="720" w:footer="720" w:gutter="0"/>
          <w:cols w:space="720"/>
          <w:docGrid w:linePitch="360"/>
        </w:sectPr>
      </w:pPr>
    </w:p>
    <w:p w14:paraId="02EFA0BF" w14:textId="44180BBF" w:rsidR="001C4691" w:rsidRDefault="001C4691" w:rsidP="007A7799">
      <w:pPr>
        <w:pStyle w:val="Heading2"/>
      </w:pPr>
      <w:r>
        <w:lastRenderedPageBreak/>
        <w:t xml:space="preserve">Table </w:t>
      </w:r>
      <w:r w:rsidR="00461512">
        <w:t>7</w:t>
      </w:r>
      <w:r>
        <w:t xml:space="preserve">. </w:t>
      </w:r>
      <w:r w:rsidR="007A7799">
        <w:tab/>
      </w:r>
      <w:r>
        <w:t>Discharge measurements (ft</w:t>
      </w:r>
      <w:r>
        <w:rPr>
          <w:vertAlign w:val="superscript"/>
        </w:rPr>
        <w:t>3</w:t>
      </w:r>
      <w:r>
        <w:t>/s) for August 16 &amp; 17, 2023, for all twelve Antimycin stations.</w:t>
      </w:r>
    </w:p>
    <w:p w14:paraId="0CE85D13" w14:textId="77777777" w:rsidR="007A7799" w:rsidRPr="007A7799" w:rsidRDefault="007A7799" w:rsidP="007A7799"/>
    <w:tbl>
      <w:tblPr>
        <w:tblW w:w="4207" w:type="dxa"/>
        <w:jc w:val="center"/>
        <w:tblLook w:val="04A0" w:firstRow="1" w:lastRow="0" w:firstColumn="1" w:lastColumn="0" w:noHBand="0" w:noVBand="1"/>
      </w:tblPr>
      <w:tblGrid>
        <w:gridCol w:w="1027"/>
        <w:gridCol w:w="1590"/>
        <w:gridCol w:w="1590"/>
      </w:tblGrid>
      <w:tr w:rsidR="00103103" w14:paraId="48725D67" w14:textId="77777777" w:rsidTr="0083322E">
        <w:trPr>
          <w:trHeight w:val="330"/>
          <w:jc w:val="center"/>
        </w:trPr>
        <w:tc>
          <w:tcPr>
            <w:tcW w:w="1027" w:type="dxa"/>
            <w:vMerge w:val="restart"/>
            <w:tcBorders>
              <w:top w:val="single" w:sz="8" w:space="0" w:color="auto"/>
              <w:left w:val="nil"/>
              <w:bottom w:val="single" w:sz="8" w:space="0" w:color="000000"/>
              <w:right w:val="single" w:sz="8" w:space="0" w:color="auto"/>
            </w:tcBorders>
            <w:shd w:val="clear" w:color="auto" w:fill="auto"/>
            <w:noWrap/>
            <w:vAlign w:val="center"/>
            <w:hideMark/>
          </w:tcPr>
          <w:p w14:paraId="3DF6624E" w14:textId="77777777" w:rsidR="00103103" w:rsidRDefault="00103103" w:rsidP="00B80932">
            <w:pPr>
              <w:rPr>
                <w:rFonts w:ascii="Calibri" w:hAnsi="Calibri" w:cs="Calibri"/>
                <w:b/>
                <w:bCs/>
                <w:color w:val="000000"/>
              </w:rPr>
            </w:pPr>
            <w:r>
              <w:rPr>
                <w:rFonts w:ascii="Calibri" w:hAnsi="Calibri" w:cs="Calibri"/>
                <w:b/>
                <w:bCs/>
                <w:color w:val="000000"/>
              </w:rPr>
              <w:t>Stations</w:t>
            </w:r>
          </w:p>
        </w:tc>
        <w:tc>
          <w:tcPr>
            <w:tcW w:w="3180" w:type="dxa"/>
            <w:gridSpan w:val="2"/>
            <w:tcBorders>
              <w:top w:val="single" w:sz="8" w:space="0" w:color="auto"/>
              <w:left w:val="nil"/>
              <w:bottom w:val="single" w:sz="8" w:space="0" w:color="auto"/>
              <w:right w:val="nil"/>
            </w:tcBorders>
            <w:shd w:val="clear" w:color="auto" w:fill="auto"/>
            <w:noWrap/>
            <w:vAlign w:val="center"/>
            <w:hideMark/>
          </w:tcPr>
          <w:p w14:paraId="3026168B" w14:textId="77777777" w:rsidR="00103103" w:rsidRDefault="00103103" w:rsidP="00B80932">
            <w:pPr>
              <w:jc w:val="center"/>
              <w:rPr>
                <w:rFonts w:ascii="Calibri" w:hAnsi="Calibri" w:cs="Calibri"/>
                <w:b/>
                <w:bCs/>
                <w:color w:val="000000"/>
              </w:rPr>
            </w:pPr>
            <w:r>
              <w:rPr>
                <w:rFonts w:ascii="Calibri" w:hAnsi="Calibri" w:cs="Calibri"/>
                <w:b/>
                <w:bCs/>
                <w:color w:val="000000"/>
              </w:rPr>
              <w:t>Discharge Measurements (ft³/s)</w:t>
            </w:r>
          </w:p>
        </w:tc>
      </w:tr>
      <w:tr w:rsidR="001C4691" w14:paraId="5633C0CE" w14:textId="77777777" w:rsidTr="0083322E">
        <w:trPr>
          <w:trHeight w:val="330"/>
          <w:jc w:val="center"/>
        </w:trPr>
        <w:tc>
          <w:tcPr>
            <w:tcW w:w="1027" w:type="dxa"/>
            <w:vMerge/>
            <w:tcBorders>
              <w:top w:val="single" w:sz="8" w:space="0" w:color="auto"/>
              <w:left w:val="nil"/>
              <w:bottom w:val="single" w:sz="8" w:space="0" w:color="000000"/>
              <w:right w:val="single" w:sz="8" w:space="0" w:color="auto"/>
            </w:tcBorders>
            <w:vAlign w:val="center"/>
            <w:hideMark/>
          </w:tcPr>
          <w:p w14:paraId="66761002" w14:textId="77777777" w:rsidR="001C4691" w:rsidRDefault="001C4691" w:rsidP="00B80932">
            <w:pPr>
              <w:rPr>
                <w:rFonts w:ascii="Calibri" w:hAnsi="Calibri" w:cs="Calibri"/>
                <w:b/>
                <w:bCs/>
                <w:color w:val="000000"/>
              </w:rPr>
            </w:pPr>
          </w:p>
        </w:tc>
        <w:tc>
          <w:tcPr>
            <w:tcW w:w="1590" w:type="dxa"/>
            <w:tcBorders>
              <w:top w:val="nil"/>
              <w:left w:val="nil"/>
              <w:bottom w:val="single" w:sz="8" w:space="0" w:color="auto"/>
              <w:right w:val="single" w:sz="8" w:space="0" w:color="auto"/>
            </w:tcBorders>
            <w:shd w:val="clear" w:color="auto" w:fill="auto"/>
            <w:noWrap/>
            <w:vAlign w:val="center"/>
            <w:hideMark/>
          </w:tcPr>
          <w:p w14:paraId="5A510387" w14:textId="77777777" w:rsidR="001C4691" w:rsidRDefault="001C4691" w:rsidP="00B80932">
            <w:pPr>
              <w:jc w:val="center"/>
              <w:rPr>
                <w:rFonts w:ascii="Calibri" w:hAnsi="Calibri" w:cs="Calibri"/>
                <w:b/>
                <w:bCs/>
                <w:color w:val="000000"/>
              </w:rPr>
            </w:pPr>
            <w:r>
              <w:rPr>
                <w:rFonts w:ascii="Calibri" w:hAnsi="Calibri" w:cs="Calibri"/>
                <w:b/>
                <w:bCs/>
                <w:color w:val="000000"/>
              </w:rPr>
              <w:t>8/16/2023</w:t>
            </w:r>
          </w:p>
        </w:tc>
        <w:tc>
          <w:tcPr>
            <w:tcW w:w="1590" w:type="dxa"/>
            <w:tcBorders>
              <w:top w:val="nil"/>
              <w:left w:val="nil"/>
            </w:tcBorders>
            <w:shd w:val="clear" w:color="auto" w:fill="auto"/>
            <w:noWrap/>
            <w:vAlign w:val="center"/>
            <w:hideMark/>
          </w:tcPr>
          <w:p w14:paraId="710133F9" w14:textId="77777777" w:rsidR="001C4691" w:rsidRDefault="001C4691" w:rsidP="00B80932">
            <w:pPr>
              <w:rPr>
                <w:rFonts w:ascii="Calibri" w:hAnsi="Calibri" w:cs="Calibri"/>
                <w:b/>
                <w:bCs/>
                <w:color w:val="000000"/>
              </w:rPr>
            </w:pPr>
            <w:r>
              <w:rPr>
                <w:rFonts w:ascii="Calibri" w:hAnsi="Calibri" w:cs="Calibri"/>
                <w:b/>
                <w:bCs/>
                <w:color w:val="000000"/>
              </w:rPr>
              <w:t>8/17/2023</w:t>
            </w:r>
          </w:p>
        </w:tc>
      </w:tr>
      <w:tr w:rsidR="00103103" w14:paraId="0704B0BD" w14:textId="77777777" w:rsidTr="0083322E">
        <w:trPr>
          <w:trHeight w:val="300"/>
          <w:jc w:val="center"/>
        </w:trPr>
        <w:tc>
          <w:tcPr>
            <w:tcW w:w="1027" w:type="dxa"/>
            <w:tcBorders>
              <w:top w:val="nil"/>
              <w:left w:val="nil"/>
              <w:bottom w:val="nil"/>
              <w:right w:val="nil"/>
            </w:tcBorders>
            <w:shd w:val="clear" w:color="auto" w:fill="auto"/>
            <w:noWrap/>
            <w:vAlign w:val="bottom"/>
            <w:hideMark/>
          </w:tcPr>
          <w:p w14:paraId="1A7887AA" w14:textId="77777777" w:rsidR="00103103" w:rsidRDefault="00103103" w:rsidP="00B80932">
            <w:pPr>
              <w:jc w:val="right"/>
              <w:rPr>
                <w:rFonts w:ascii="Calibri" w:hAnsi="Calibri" w:cs="Calibri"/>
                <w:color w:val="000000"/>
                <w:sz w:val="22"/>
                <w:szCs w:val="22"/>
              </w:rPr>
            </w:pPr>
            <w:r>
              <w:rPr>
                <w:rFonts w:ascii="Calibri" w:hAnsi="Calibri" w:cs="Calibri"/>
                <w:color w:val="000000"/>
                <w:sz w:val="22"/>
                <w:szCs w:val="22"/>
              </w:rPr>
              <w:t>1</w:t>
            </w:r>
          </w:p>
        </w:tc>
        <w:tc>
          <w:tcPr>
            <w:tcW w:w="1590" w:type="dxa"/>
            <w:tcBorders>
              <w:top w:val="nil"/>
              <w:left w:val="nil"/>
              <w:bottom w:val="nil"/>
              <w:right w:val="nil"/>
            </w:tcBorders>
            <w:shd w:val="clear" w:color="auto" w:fill="auto"/>
            <w:noWrap/>
            <w:vAlign w:val="bottom"/>
            <w:hideMark/>
          </w:tcPr>
          <w:p w14:paraId="1CF93CA8" w14:textId="77777777" w:rsidR="00103103" w:rsidRDefault="00103103" w:rsidP="00B80932">
            <w:pPr>
              <w:jc w:val="center"/>
              <w:rPr>
                <w:rFonts w:ascii="Calibri" w:hAnsi="Calibri" w:cs="Calibri"/>
                <w:color w:val="000000"/>
                <w:sz w:val="22"/>
                <w:szCs w:val="22"/>
              </w:rPr>
            </w:pPr>
            <w:r>
              <w:rPr>
                <w:rFonts w:ascii="Calibri" w:hAnsi="Calibri" w:cs="Calibri"/>
                <w:color w:val="000000"/>
                <w:sz w:val="22"/>
                <w:szCs w:val="22"/>
              </w:rPr>
              <w:t>7.62</w:t>
            </w:r>
          </w:p>
        </w:tc>
        <w:tc>
          <w:tcPr>
            <w:tcW w:w="1590" w:type="dxa"/>
            <w:tcBorders>
              <w:top w:val="single" w:sz="4" w:space="0" w:color="auto"/>
              <w:left w:val="nil"/>
              <w:bottom w:val="nil"/>
              <w:right w:val="nil"/>
            </w:tcBorders>
            <w:shd w:val="clear" w:color="auto" w:fill="auto"/>
            <w:noWrap/>
            <w:vAlign w:val="bottom"/>
            <w:hideMark/>
          </w:tcPr>
          <w:p w14:paraId="2098BFD7" w14:textId="70C89D57" w:rsidR="00103103" w:rsidRDefault="00103103" w:rsidP="00B80932">
            <w:pPr>
              <w:jc w:val="center"/>
              <w:rPr>
                <w:rFonts w:ascii="Calibri" w:hAnsi="Calibri" w:cs="Calibri"/>
                <w:color w:val="000000"/>
                <w:sz w:val="22"/>
                <w:szCs w:val="22"/>
              </w:rPr>
            </w:pPr>
          </w:p>
        </w:tc>
      </w:tr>
      <w:tr w:rsidR="00103103" w14:paraId="5C7EB83B" w14:textId="77777777" w:rsidTr="0083322E">
        <w:trPr>
          <w:trHeight w:val="300"/>
          <w:jc w:val="center"/>
        </w:trPr>
        <w:tc>
          <w:tcPr>
            <w:tcW w:w="1027" w:type="dxa"/>
            <w:tcBorders>
              <w:top w:val="nil"/>
              <w:left w:val="nil"/>
              <w:bottom w:val="nil"/>
              <w:right w:val="nil"/>
            </w:tcBorders>
            <w:shd w:val="clear" w:color="auto" w:fill="auto"/>
            <w:noWrap/>
            <w:vAlign w:val="bottom"/>
            <w:hideMark/>
          </w:tcPr>
          <w:p w14:paraId="59FCFE74" w14:textId="77777777" w:rsidR="00103103" w:rsidRDefault="00103103" w:rsidP="00B80932">
            <w:pPr>
              <w:jc w:val="right"/>
              <w:rPr>
                <w:rFonts w:ascii="Calibri" w:hAnsi="Calibri" w:cs="Calibri"/>
                <w:color w:val="000000"/>
                <w:sz w:val="22"/>
                <w:szCs w:val="22"/>
              </w:rPr>
            </w:pPr>
            <w:r>
              <w:rPr>
                <w:rFonts w:ascii="Calibri" w:hAnsi="Calibri" w:cs="Calibri"/>
                <w:color w:val="000000"/>
                <w:sz w:val="22"/>
                <w:szCs w:val="22"/>
              </w:rPr>
              <w:t>2</w:t>
            </w:r>
          </w:p>
        </w:tc>
        <w:tc>
          <w:tcPr>
            <w:tcW w:w="1590" w:type="dxa"/>
            <w:tcBorders>
              <w:top w:val="nil"/>
              <w:left w:val="nil"/>
              <w:bottom w:val="nil"/>
              <w:right w:val="nil"/>
            </w:tcBorders>
            <w:shd w:val="clear" w:color="auto" w:fill="auto"/>
            <w:noWrap/>
            <w:vAlign w:val="bottom"/>
            <w:hideMark/>
          </w:tcPr>
          <w:p w14:paraId="59BA8008" w14:textId="77777777" w:rsidR="00103103" w:rsidRDefault="00103103" w:rsidP="00B80932">
            <w:pPr>
              <w:jc w:val="center"/>
              <w:rPr>
                <w:rFonts w:ascii="Calibri" w:hAnsi="Calibri" w:cs="Calibri"/>
                <w:color w:val="000000"/>
                <w:sz w:val="22"/>
                <w:szCs w:val="22"/>
              </w:rPr>
            </w:pPr>
            <w:r>
              <w:rPr>
                <w:rFonts w:ascii="Calibri" w:hAnsi="Calibri" w:cs="Calibri"/>
                <w:color w:val="000000"/>
                <w:sz w:val="22"/>
                <w:szCs w:val="22"/>
              </w:rPr>
              <w:t>0.56</w:t>
            </w:r>
          </w:p>
        </w:tc>
        <w:tc>
          <w:tcPr>
            <w:tcW w:w="1590" w:type="dxa"/>
            <w:tcBorders>
              <w:top w:val="nil"/>
              <w:left w:val="nil"/>
              <w:bottom w:val="nil"/>
              <w:right w:val="nil"/>
            </w:tcBorders>
            <w:shd w:val="clear" w:color="auto" w:fill="auto"/>
            <w:noWrap/>
            <w:vAlign w:val="bottom"/>
            <w:hideMark/>
          </w:tcPr>
          <w:p w14:paraId="62CE8F37" w14:textId="77777777" w:rsidR="00103103" w:rsidRDefault="00103103" w:rsidP="00B80932">
            <w:pPr>
              <w:jc w:val="center"/>
              <w:rPr>
                <w:rFonts w:ascii="Calibri" w:hAnsi="Calibri" w:cs="Calibri"/>
                <w:color w:val="000000"/>
                <w:sz w:val="22"/>
                <w:szCs w:val="22"/>
              </w:rPr>
            </w:pPr>
            <w:r>
              <w:rPr>
                <w:rFonts w:ascii="Calibri" w:hAnsi="Calibri" w:cs="Calibri"/>
                <w:color w:val="000000"/>
                <w:sz w:val="22"/>
                <w:szCs w:val="22"/>
              </w:rPr>
              <w:t>.</w:t>
            </w:r>
          </w:p>
        </w:tc>
      </w:tr>
      <w:tr w:rsidR="00103103" w14:paraId="55D5F489" w14:textId="77777777" w:rsidTr="0083322E">
        <w:trPr>
          <w:trHeight w:val="300"/>
          <w:jc w:val="center"/>
        </w:trPr>
        <w:tc>
          <w:tcPr>
            <w:tcW w:w="1027" w:type="dxa"/>
            <w:tcBorders>
              <w:top w:val="nil"/>
              <w:left w:val="nil"/>
              <w:bottom w:val="nil"/>
              <w:right w:val="nil"/>
            </w:tcBorders>
            <w:shd w:val="clear" w:color="auto" w:fill="auto"/>
            <w:noWrap/>
            <w:vAlign w:val="bottom"/>
            <w:hideMark/>
          </w:tcPr>
          <w:p w14:paraId="046E8A07" w14:textId="77777777" w:rsidR="00103103" w:rsidRDefault="00103103" w:rsidP="00B80932">
            <w:pPr>
              <w:jc w:val="right"/>
              <w:rPr>
                <w:rFonts w:ascii="Calibri" w:hAnsi="Calibri" w:cs="Calibri"/>
                <w:color w:val="000000"/>
                <w:sz w:val="22"/>
                <w:szCs w:val="22"/>
              </w:rPr>
            </w:pPr>
            <w:r>
              <w:rPr>
                <w:rFonts w:ascii="Calibri" w:hAnsi="Calibri" w:cs="Calibri"/>
                <w:color w:val="000000"/>
                <w:sz w:val="22"/>
                <w:szCs w:val="22"/>
              </w:rPr>
              <w:t>3</w:t>
            </w:r>
          </w:p>
        </w:tc>
        <w:tc>
          <w:tcPr>
            <w:tcW w:w="1590" w:type="dxa"/>
            <w:tcBorders>
              <w:top w:val="nil"/>
              <w:left w:val="nil"/>
              <w:bottom w:val="nil"/>
              <w:right w:val="nil"/>
            </w:tcBorders>
            <w:shd w:val="clear" w:color="auto" w:fill="auto"/>
            <w:noWrap/>
            <w:vAlign w:val="bottom"/>
            <w:hideMark/>
          </w:tcPr>
          <w:p w14:paraId="1FB1D2D0" w14:textId="77777777" w:rsidR="00103103" w:rsidRDefault="00103103" w:rsidP="00B80932">
            <w:pPr>
              <w:jc w:val="center"/>
              <w:rPr>
                <w:rFonts w:ascii="Calibri" w:hAnsi="Calibri" w:cs="Calibri"/>
                <w:color w:val="000000"/>
                <w:sz w:val="22"/>
                <w:szCs w:val="22"/>
              </w:rPr>
            </w:pPr>
            <w:r>
              <w:rPr>
                <w:rFonts w:ascii="Calibri" w:hAnsi="Calibri" w:cs="Calibri"/>
                <w:color w:val="000000"/>
                <w:sz w:val="22"/>
                <w:szCs w:val="22"/>
              </w:rPr>
              <w:t>1.54</w:t>
            </w:r>
          </w:p>
        </w:tc>
        <w:tc>
          <w:tcPr>
            <w:tcW w:w="1590" w:type="dxa"/>
            <w:tcBorders>
              <w:top w:val="nil"/>
              <w:left w:val="nil"/>
              <w:bottom w:val="nil"/>
              <w:right w:val="nil"/>
            </w:tcBorders>
            <w:shd w:val="clear" w:color="auto" w:fill="auto"/>
            <w:noWrap/>
            <w:vAlign w:val="bottom"/>
            <w:hideMark/>
          </w:tcPr>
          <w:p w14:paraId="03F125BF" w14:textId="77777777" w:rsidR="00103103" w:rsidRDefault="00103103" w:rsidP="00B80932">
            <w:pPr>
              <w:jc w:val="center"/>
              <w:rPr>
                <w:rFonts w:ascii="Calibri" w:hAnsi="Calibri" w:cs="Calibri"/>
                <w:color w:val="000000"/>
                <w:sz w:val="22"/>
                <w:szCs w:val="22"/>
              </w:rPr>
            </w:pPr>
            <w:r>
              <w:rPr>
                <w:rFonts w:ascii="Calibri" w:hAnsi="Calibri" w:cs="Calibri"/>
                <w:color w:val="000000"/>
                <w:sz w:val="22"/>
                <w:szCs w:val="22"/>
              </w:rPr>
              <w:t>.</w:t>
            </w:r>
          </w:p>
        </w:tc>
      </w:tr>
      <w:tr w:rsidR="00103103" w14:paraId="50B0E89C" w14:textId="77777777" w:rsidTr="0083322E">
        <w:trPr>
          <w:trHeight w:val="300"/>
          <w:jc w:val="center"/>
        </w:trPr>
        <w:tc>
          <w:tcPr>
            <w:tcW w:w="1027" w:type="dxa"/>
            <w:tcBorders>
              <w:top w:val="nil"/>
              <w:left w:val="nil"/>
              <w:bottom w:val="nil"/>
              <w:right w:val="nil"/>
            </w:tcBorders>
            <w:shd w:val="clear" w:color="auto" w:fill="auto"/>
            <w:noWrap/>
            <w:vAlign w:val="bottom"/>
            <w:hideMark/>
          </w:tcPr>
          <w:p w14:paraId="0C130FE1" w14:textId="77777777" w:rsidR="00103103" w:rsidRDefault="00103103" w:rsidP="00B80932">
            <w:pPr>
              <w:jc w:val="right"/>
              <w:rPr>
                <w:rFonts w:ascii="Calibri" w:hAnsi="Calibri" w:cs="Calibri"/>
                <w:color w:val="000000"/>
                <w:sz w:val="22"/>
                <w:szCs w:val="22"/>
              </w:rPr>
            </w:pPr>
            <w:r>
              <w:rPr>
                <w:rFonts w:ascii="Calibri" w:hAnsi="Calibri" w:cs="Calibri"/>
                <w:color w:val="000000"/>
                <w:sz w:val="22"/>
                <w:szCs w:val="22"/>
              </w:rPr>
              <w:t>4</w:t>
            </w:r>
          </w:p>
        </w:tc>
        <w:tc>
          <w:tcPr>
            <w:tcW w:w="1590" w:type="dxa"/>
            <w:tcBorders>
              <w:top w:val="nil"/>
              <w:left w:val="nil"/>
              <w:bottom w:val="nil"/>
              <w:right w:val="nil"/>
            </w:tcBorders>
            <w:shd w:val="clear" w:color="auto" w:fill="auto"/>
            <w:noWrap/>
            <w:vAlign w:val="bottom"/>
            <w:hideMark/>
          </w:tcPr>
          <w:p w14:paraId="5254D1A0" w14:textId="77777777" w:rsidR="00103103" w:rsidRDefault="00103103" w:rsidP="00B80932">
            <w:pPr>
              <w:jc w:val="center"/>
              <w:rPr>
                <w:rFonts w:ascii="Calibri" w:hAnsi="Calibri" w:cs="Calibri"/>
                <w:color w:val="000000"/>
                <w:sz w:val="22"/>
                <w:szCs w:val="22"/>
              </w:rPr>
            </w:pPr>
            <w:r>
              <w:rPr>
                <w:rFonts w:ascii="Calibri" w:hAnsi="Calibri" w:cs="Calibri"/>
                <w:color w:val="000000"/>
                <w:sz w:val="22"/>
                <w:szCs w:val="22"/>
              </w:rPr>
              <w:t>.</w:t>
            </w:r>
          </w:p>
        </w:tc>
        <w:tc>
          <w:tcPr>
            <w:tcW w:w="1590" w:type="dxa"/>
            <w:tcBorders>
              <w:top w:val="nil"/>
              <w:left w:val="nil"/>
              <w:bottom w:val="nil"/>
              <w:right w:val="nil"/>
            </w:tcBorders>
            <w:shd w:val="clear" w:color="auto" w:fill="auto"/>
            <w:noWrap/>
            <w:vAlign w:val="bottom"/>
            <w:hideMark/>
          </w:tcPr>
          <w:p w14:paraId="1AFACB62" w14:textId="77777777" w:rsidR="00103103" w:rsidRDefault="00103103" w:rsidP="00B80932">
            <w:pPr>
              <w:jc w:val="center"/>
              <w:rPr>
                <w:rFonts w:ascii="Calibri" w:hAnsi="Calibri" w:cs="Calibri"/>
                <w:color w:val="000000"/>
                <w:sz w:val="22"/>
                <w:szCs w:val="22"/>
              </w:rPr>
            </w:pPr>
            <w:r>
              <w:rPr>
                <w:rFonts w:ascii="Calibri" w:hAnsi="Calibri" w:cs="Calibri"/>
                <w:color w:val="000000"/>
                <w:sz w:val="22"/>
                <w:szCs w:val="22"/>
              </w:rPr>
              <w:t>0.39</w:t>
            </w:r>
          </w:p>
        </w:tc>
      </w:tr>
      <w:tr w:rsidR="00103103" w14:paraId="3E111EFB" w14:textId="77777777" w:rsidTr="0083322E">
        <w:trPr>
          <w:trHeight w:val="300"/>
          <w:jc w:val="center"/>
        </w:trPr>
        <w:tc>
          <w:tcPr>
            <w:tcW w:w="1027" w:type="dxa"/>
            <w:tcBorders>
              <w:top w:val="nil"/>
              <w:left w:val="nil"/>
              <w:bottom w:val="nil"/>
              <w:right w:val="nil"/>
            </w:tcBorders>
            <w:shd w:val="clear" w:color="auto" w:fill="auto"/>
            <w:noWrap/>
            <w:vAlign w:val="bottom"/>
            <w:hideMark/>
          </w:tcPr>
          <w:p w14:paraId="2DD8849C" w14:textId="77777777" w:rsidR="00103103" w:rsidRDefault="00103103" w:rsidP="00B80932">
            <w:pPr>
              <w:jc w:val="right"/>
              <w:rPr>
                <w:rFonts w:ascii="Calibri" w:hAnsi="Calibri" w:cs="Calibri"/>
                <w:color w:val="000000"/>
                <w:sz w:val="22"/>
                <w:szCs w:val="22"/>
              </w:rPr>
            </w:pPr>
            <w:r>
              <w:rPr>
                <w:rFonts w:ascii="Calibri" w:hAnsi="Calibri" w:cs="Calibri"/>
                <w:color w:val="000000"/>
                <w:sz w:val="22"/>
                <w:szCs w:val="22"/>
              </w:rPr>
              <w:t>5</w:t>
            </w:r>
          </w:p>
        </w:tc>
        <w:tc>
          <w:tcPr>
            <w:tcW w:w="1590" w:type="dxa"/>
            <w:tcBorders>
              <w:top w:val="nil"/>
              <w:left w:val="nil"/>
              <w:bottom w:val="nil"/>
              <w:right w:val="nil"/>
            </w:tcBorders>
            <w:shd w:val="clear" w:color="auto" w:fill="auto"/>
            <w:noWrap/>
            <w:vAlign w:val="bottom"/>
            <w:hideMark/>
          </w:tcPr>
          <w:p w14:paraId="666429A3" w14:textId="77777777" w:rsidR="00103103" w:rsidRDefault="00103103" w:rsidP="00B80932">
            <w:pPr>
              <w:jc w:val="center"/>
              <w:rPr>
                <w:rFonts w:ascii="Calibri" w:hAnsi="Calibri" w:cs="Calibri"/>
                <w:color w:val="000000"/>
                <w:sz w:val="22"/>
                <w:szCs w:val="22"/>
              </w:rPr>
            </w:pPr>
            <w:r>
              <w:rPr>
                <w:rFonts w:ascii="Calibri" w:hAnsi="Calibri" w:cs="Calibri"/>
                <w:color w:val="000000"/>
                <w:sz w:val="22"/>
                <w:szCs w:val="22"/>
              </w:rPr>
              <w:t>.</w:t>
            </w:r>
          </w:p>
        </w:tc>
        <w:tc>
          <w:tcPr>
            <w:tcW w:w="1590" w:type="dxa"/>
            <w:tcBorders>
              <w:top w:val="nil"/>
              <w:left w:val="nil"/>
              <w:bottom w:val="nil"/>
              <w:right w:val="nil"/>
            </w:tcBorders>
            <w:shd w:val="clear" w:color="auto" w:fill="auto"/>
            <w:noWrap/>
            <w:vAlign w:val="bottom"/>
            <w:hideMark/>
          </w:tcPr>
          <w:p w14:paraId="2B9E51AB" w14:textId="77777777" w:rsidR="00103103" w:rsidRDefault="00103103" w:rsidP="00B80932">
            <w:pPr>
              <w:jc w:val="center"/>
              <w:rPr>
                <w:rFonts w:ascii="Calibri" w:hAnsi="Calibri" w:cs="Calibri"/>
                <w:color w:val="000000"/>
                <w:sz w:val="22"/>
                <w:szCs w:val="22"/>
              </w:rPr>
            </w:pPr>
            <w:r>
              <w:rPr>
                <w:rFonts w:ascii="Calibri" w:hAnsi="Calibri" w:cs="Calibri"/>
                <w:color w:val="000000"/>
                <w:sz w:val="22"/>
                <w:szCs w:val="22"/>
              </w:rPr>
              <w:t>0.11</w:t>
            </w:r>
          </w:p>
        </w:tc>
      </w:tr>
      <w:tr w:rsidR="00103103" w14:paraId="39E00B52" w14:textId="77777777" w:rsidTr="0083322E">
        <w:trPr>
          <w:trHeight w:val="300"/>
          <w:jc w:val="center"/>
        </w:trPr>
        <w:tc>
          <w:tcPr>
            <w:tcW w:w="1027" w:type="dxa"/>
            <w:tcBorders>
              <w:top w:val="nil"/>
              <w:left w:val="nil"/>
              <w:bottom w:val="nil"/>
              <w:right w:val="nil"/>
            </w:tcBorders>
            <w:shd w:val="clear" w:color="auto" w:fill="auto"/>
            <w:noWrap/>
            <w:vAlign w:val="bottom"/>
            <w:hideMark/>
          </w:tcPr>
          <w:p w14:paraId="31DE4DBD" w14:textId="77777777" w:rsidR="00103103" w:rsidRDefault="00103103" w:rsidP="00B80932">
            <w:pPr>
              <w:jc w:val="right"/>
              <w:rPr>
                <w:rFonts w:ascii="Calibri" w:hAnsi="Calibri" w:cs="Calibri"/>
                <w:color w:val="000000"/>
                <w:sz w:val="22"/>
                <w:szCs w:val="22"/>
              </w:rPr>
            </w:pPr>
            <w:r>
              <w:rPr>
                <w:rFonts w:ascii="Calibri" w:hAnsi="Calibri" w:cs="Calibri"/>
                <w:color w:val="000000"/>
                <w:sz w:val="22"/>
                <w:szCs w:val="22"/>
              </w:rPr>
              <w:t>6</w:t>
            </w:r>
          </w:p>
        </w:tc>
        <w:tc>
          <w:tcPr>
            <w:tcW w:w="1590" w:type="dxa"/>
            <w:tcBorders>
              <w:top w:val="nil"/>
              <w:left w:val="nil"/>
              <w:bottom w:val="nil"/>
              <w:right w:val="nil"/>
            </w:tcBorders>
            <w:shd w:val="clear" w:color="auto" w:fill="auto"/>
            <w:noWrap/>
            <w:vAlign w:val="bottom"/>
            <w:hideMark/>
          </w:tcPr>
          <w:p w14:paraId="38591B3C" w14:textId="77777777" w:rsidR="00103103" w:rsidRDefault="00103103" w:rsidP="00B80932">
            <w:pPr>
              <w:jc w:val="center"/>
              <w:rPr>
                <w:rFonts w:ascii="Calibri" w:hAnsi="Calibri" w:cs="Calibri"/>
                <w:color w:val="000000"/>
                <w:sz w:val="22"/>
                <w:szCs w:val="22"/>
              </w:rPr>
            </w:pPr>
            <w:r>
              <w:rPr>
                <w:rFonts w:ascii="Calibri" w:hAnsi="Calibri" w:cs="Calibri"/>
                <w:color w:val="000000"/>
                <w:sz w:val="22"/>
                <w:szCs w:val="22"/>
              </w:rPr>
              <w:t>.</w:t>
            </w:r>
          </w:p>
        </w:tc>
        <w:tc>
          <w:tcPr>
            <w:tcW w:w="1590" w:type="dxa"/>
            <w:tcBorders>
              <w:top w:val="nil"/>
              <w:left w:val="nil"/>
              <w:bottom w:val="nil"/>
              <w:right w:val="nil"/>
            </w:tcBorders>
            <w:shd w:val="clear" w:color="auto" w:fill="auto"/>
            <w:noWrap/>
            <w:vAlign w:val="bottom"/>
            <w:hideMark/>
          </w:tcPr>
          <w:p w14:paraId="4D76A2E4" w14:textId="77777777" w:rsidR="00103103" w:rsidRDefault="00103103" w:rsidP="00B80932">
            <w:pPr>
              <w:jc w:val="center"/>
              <w:rPr>
                <w:rFonts w:ascii="Calibri" w:hAnsi="Calibri" w:cs="Calibri"/>
                <w:color w:val="000000"/>
                <w:sz w:val="22"/>
                <w:szCs w:val="22"/>
              </w:rPr>
            </w:pPr>
            <w:r>
              <w:rPr>
                <w:rFonts w:ascii="Calibri" w:hAnsi="Calibri" w:cs="Calibri"/>
                <w:color w:val="000000"/>
                <w:sz w:val="22"/>
                <w:szCs w:val="22"/>
              </w:rPr>
              <w:t>0.08</w:t>
            </w:r>
          </w:p>
        </w:tc>
      </w:tr>
      <w:tr w:rsidR="00103103" w14:paraId="15885FA0" w14:textId="77777777" w:rsidTr="0083322E">
        <w:trPr>
          <w:trHeight w:val="300"/>
          <w:jc w:val="center"/>
        </w:trPr>
        <w:tc>
          <w:tcPr>
            <w:tcW w:w="1027" w:type="dxa"/>
            <w:tcBorders>
              <w:top w:val="nil"/>
              <w:left w:val="nil"/>
              <w:bottom w:val="nil"/>
              <w:right w:val="nil"/>
            </w:tcBorders>
            <w:shd w:val="clear" w:color="auto" w:fill="auto"/>
            <w:noWrap/>
            <w:vAlign w:val="bottom"/>
            <w:hideMark/>
          </w:tcPr>
          <w:p w14:paraId="631F2AA5" w14:textId="77777777" w:rsidR="00103103" w:rsidRDefault="00103103" w:rsidP="00B80932">
            <w:pPr>
              <w:jc w:val="right"/>
              <w:rPr>
                <w:rFonts w:ascii="Calibri" w:hAnsi="Calibri" w:cs="Calibri"/>
                <w:color w:val="000000"/>
                <w:sz w:val="22"/>
                <w:szCs w:val="22"/>
              </w:rPr>
            </w:pPr>
            <w:r>
              <w:rPr>
                <w:rFonts w:ascii="Calibri" w:hAnsi="Calibri" w:cs="Calibri"/>
                <w:color w:val="000000"/>
                <w:sz w:val="22"/>
                <w:szCs w:val="22"/>
              </w:rPr>
              <w:t>7</w:t>
            </w:r>
          </w:p>
        </w:tc>
        <w:tc>
          <w:tcPr>
            <w:tcW w:w="1590" w:type="dxa"/>
            <w:tcBorders>
              <w:top w:val="nil"/>
              <w:left w:val="nil"/>
              <w:bottom w:val="nil"/>
              <w:right w:val="nil"/>
            </w:tcBorders>
            <w:shd w:val="clear" w:color="auto" w:fill="auto"/>
            <w:noWrap/>
            <w:vAlign w:val="bottom"/>
            <w:hideMark/>
          </w:tcPr>
          <w:p w14:paraId="3DB3DE53" w14:textId="77777777" w:rsidR="00103103" w:rsidRDefault="00103103" w:rsidP="00B80932">
            <w:pPr>
              <w:jc w:val="center"/>
              <w:rPr>
                <w:rFonts w:ascii="Calibri" w:hAnsi="Calibri" w:cs="Calibri"/>
                <w:color w:val="000000"/>
                <w:sz w:val="22"/>
                <w:szCs w:val="22"/>
              </w:rPr>
            </w:pPr>
            <w:r>
              <w:rPr>
                <w:rFonts w:ascii="Calibri" w:hAnsi="Calibri" w:cs="Calibri"/>
                <w:color w:val="000000"/>
                <w:sz w:val="22"/>
                <w:szCs w:val="22"/>
              </w:rPr>
              <w:t>.</w:t>
            </w:r>
          </w:p>
        </w:tc>
        <w:tc>
          <w:tcPr>
            <w:tcW w:w="1590" w:type="dxa"/>
            <w:tcBorders>
              <w:top w:val="nil"/>
              <w:left w:val="nil"/>
              <w:bottom w:val="nil"/>
              <w:right w:val="nil"/>
            </w:tcBorders>
            <w:shd w:val="clear" w:color="auto" w:fill="auto"/>
            <w:noWrap/>
            <w:vAlign w:val="bottom"/>
            <w:hideMark/>
          </w:tcPr>
          <w:p w14:paraId="3864DC96" w14:textId="77777777" w:rsidR="00103103" w:rsidRDefault="00103103" w:rsidP="00B80932">
            <w:pPr>
              <w:jc w:val="center"/>
              <w:rPr>
                <w:rFonts w:ascii="Calibri" w:hAnsi="Calibri" w:cs="Calibri"/>
                <w:color w:val="000000"/>
                <w:sz w:val="22"/>
                <w:szCs w:val="22"/>
              </w:rPr>
            </w:pPr>
            <w:r>
              <w:rPr>
                <w:rFonts w:ascii="Calibri" w:hAnsi="Calibri" w:cs="Calibri"/>
                <w:color w:val="000000"/>
                <w:sz w:val="22"/>
                <w:szCs w:val="22"/>
              </w:rPr>
              <w:t>0.15</w:t>
            </w:r>
          </w:p>
        </w:tc>
      </w:tr>
      <w:tr w:rsidR="00103103" w14:paraId="5C6B4C28" w14:textId="77777777" w:rsidTr="0083322E">
        <w:trPr>
          <w:trHeight w:val="300"/>
          <w:jc w:val="center"/>
        </w:trPr>
        <w:tc>
          <w:tcPr>
            <w:tcW w:w="1027" w:type="dxa"/>
            <w:tcBorders>
              <w:top w:val="nil"/>
              <w:left w:val="nil"/>
              <w:bottom w:val="nil"/>
              <w:right w:val="nil"/>
            </w:tcBorders>
            <w:shd w:val="clear" w:color="auto" w:fill="auto"/>
            <w:noWrap/>
            <w:vAlign w:val="bottom"/>
            <w:hideMark/>
          </w:tcPr>
          <w:p w14:paraId="2BC9370C" w14:textId="77777777" w:rsidR="00103103" w:rsidRDefault="00103103" w:rsidP="00B80932">
            <w:pPr>
              <w:jc w:val="right"/>
              <w:rPr>
                <w:rFonts w:ascii="Calibri" w:hAnsi="Calibri" w:cs="Calibri"/>
                <w:color w:val="000000"/>
                <w:sz w:val="22"/>
                <w:szCs w:val="22"/>
              </w:rPr>
            </w:pPr>
            <w:r>
              <w:rPr>
                <w:rFonts w:ascii="Calibri" w:hAnsi="Calibri" w:cs="Calibri"/>
                <w:color w:val="000000"/>
                <w:sz w:val="22"/>
                <w:szCs w:val="22"/>
              </w:rPr>
              <w:t>8</w:t>
            </w:r>
          </w:p>
        </w:tc>
        <w:tc>
          <w:tcPr>
            <w:tcW w:w="1590" w:type="dxa"/>
            <w:tcBorders>
              <w:top w:val="nil"/>
              <w:left w:val="nil"/>
              <w:bottom w:val="nil"/>
              <w:right w:val="nil"/>
            </w:tcBorders>
            <w:shd w:val="clear" w:color="auto" w:fill="auto"/>
            <w:noWrap/>
            <w:vAlign w:val="bottom"/>
            <w:hideMark/>
          </w:tcPr>
          <w:p w14:paraId="61518A7E" w14:textId="77777777" w:rsidR="00103103" w:rsidRDefault="00103103" w:rsidP="00B80932">
            <w:pPr>
              <w:jc w:val="center"/>
              <w:rPr>
                <w:rFonts w:ascii="Calibri" w:hAnsi="Calibri" w:cs="Calibri"/>
                <w:color w:val="000000"/>
                <w:sz w:val="22"/>
                <w:szCs w:val="22"/>
              </w:rPr>
            </w:pPr>
            <w:r>
              <w:rPr>
                <w:rFonts w:ascii="Calibri" w:hAnsi="Calibri" w:cs="Calibri"/>
                <w:color w:val="000000"/>
                <w:sz w:val="22"/>
                <w:szCs w:val="22"/>
              </w:rPr>
              <w:t>.</w:t>
            </w:r>
          </w:p>
        </w:tc>
        <w:tc>
          <w:tcPr>
            <w:tcW w:w="1590" w:type="dxa"/>
            <w:tcBorders>
              <w:top w:val="nil"/>
              <w:left w:val="nil"/>
              <w:bottom w:val="nil"/>
              <w:right w:val="nil"/>
            </w:tcBorders>
            <w:shd w:val="clear" w:color="auto" w:fill="auto"/>
            <w:noWrap/>
            <w:vAlign w:val="bottom"/>
            <w:hideMark/>
          </w:tcPr>
          <w:p w14:paraId="103AFA63" w14:textId="77777777" w:rsidR="00103103" w:rsidRDefault="00103103" w:rsidP="00B80932">
            <w:pPr>
              <w:jc w:val="center"/>
              <w:rPr>
                <w:rFonts w:ascii="Calibri" w:hAnsi="Calibri" w:cs="Calibri"/>
                <w:color w:val="000000"/>
                <w:sz w:val="22"/>
                <w:szCs w:val="22"/>
              </w:rPr>
            </w:pPr>
            <w:r>
              <w:rPr>
                <w:rFonts w:ascii="Calibri" w:hAnsi="Calibri" w:cs="Calibri"/>
                <w:color w:val="000000"/>
                <w:sz w:val="22"/>
                <w:szCs w:val="22"/>
              </w:rPr>
              <w:t>0.19</w:t>
            </w:r>
          </w:p>
        </w:tc>
      </w:tr>
      <w:tr w:rsidR="00103103" w14:paraId="642B30C1" w14:textId="77777777" w:rsidTr="0083322E">
        <w:trPr>
          <w:trHeight w:val="300"/>
          <w:jc w:val="center"/>
        </w:trPr>
        <w:tc>
          <w:tcPr>
            <w:tcW w:w="1027" w:type="dxa"/>
            <w:tcBorders>
              <w:top w:val="nil"/>
              <w:left w:val="nil"/>
              <w:bottom w:val="nil"/>
              <w:right w:val="nil"/>
            </w:tcBorders>
            <w:shd w:val="clear" w:color="auto" w:fill="auto"/>
            <w:noWrap/>
            <w:vAlign w:val="bottom"/>
            <w:hideMark/>
          </w:tcPr>
          <w:p w14:paraId="1B558588" w14:textId="77777777" w:rsidR="00103103" w:rsidRDefault="00103103" w:rsidP="00B80932">
            <w:pPr>
              <w:jc w:val="right"/>
              <w:rPr>
                <w:rFonts w:ascii="Calibri" w:hAnsi="Calibri" w:cs="Calibri"/>
                <w:color w:val="000000"/>
                <w:sz w:val="22"/>
                <w:szCs w:val="22"/>
              </w:rPr>
            </w:pPr>
            <w:r>
              <w:rPr>
                <w:rFonts w:ascii="Calibri" w:hAnsi="Calibri" w:cs="Calibri"/>
                <w:color w:val="000000"/>
                <w:sz w:val="22"/>
                <w:szCs w:val="22"/>
              </w:rPr>
              <w:t>9</w:t>
            </w:r>
          </w:p>
        </w:tc>
        <w:tc>
          <w:tcPr>
            <w:tcW w:w="1590" w:type="dxa"/>
            <w:tcBorders>
              <w:top w:val="nil"/>
              <w:left w:val="nil"/>
              <w:bottom w:val="nil"/>
              <w:right w:val="nil"/>
            </w:tcBorders>
            <w:shd w:val="clear" w:color="auto" w:fill="auto"/>
            <w:noWrap/>
            <w:vAlign w:val="bottom"/>
            <w:hideMark/>
          </w:tcPr>
          <w:p w14:paraId="3AF07492" w14:textId="77777777" w:rsidR="00103103" w:rsidRDefault="00103103" w:rsidP="00B80932">
            <w:pPr>
              <w:jc w:val="center"/>
              <w:rPr>
                <w:rFonts w:ascii="Calibri" w:hAnsi="Calibri" w:cs="Calibri"/>
                <w:color w:val="000000"/>
                <w:sz w:val="22"/>
                <w:szCs w:val="22"/>
              </w:rPr>
            </w:pPr>
            <w:r>
              <w:rPr>
                <w:rFonts w:ascii="Calibri" w:hAnsi="Calibri" w:cs="Calibri"/>
                <w:color w:val="000000"/>
                <w:sz w:val="22"/>
                <w:szCs w:val="22"/>
              </w:rPr>
              <w:t>.</w:t>
            </w:r>
          </w:p>
        </w:tc>
        <w:tc>
          <w:tcPr>
            <w:tcW w:w="1590" w:type="dxa"/>
            <w:tcBorders>
              <w:top w:val="nil"/>
              <w:left w:val="nil"/>
              <w:bottom w:val="nil"/>
              <w:right w:val="nil"/>
            </w:tcBorders>
            <w:shd w:val="clear" w:color="auto" w:fill="auto"/>
            <w:noWrap/>
            <w:vAlign w:val="bottom"/>
            <w:hideMark/>
          </w:tcPr>
          <w:p w14:paraId="35B4C76D" w14:textId="77777777" w:rsidR="00103103" w:rsidRDefault="00103103" w:rsidP="00B80932">
            <w:pPr>
              <w:jc w:val="center"/>
              <w:rPr>
                <w:rFonts w:ascii="Calibri" w:hAnsi="Calibri" w:cs="Calibri"/>
                <w:color w:val="000000"/>
                <w:sz w:val="22"/>
                <w:szCs w:val="22"/>
              </w:rPr>
            </w:pPr>
            <w:r>
              <w:rPr>
                <w:rFonts w:ascii="Calibri" w:hAnsi="Calibri" w:cs="Calibri"/>
                <w:color w:val="000000"/>
                <w:sz w:val="22"/>
                <w:szCs w:val="22"/>
              </w:rPr>
              <w:t>0.11</w:t>
            </w:r>
          </w:p>
        </w:tc>
      </w:tr>
      <w:tr w:rsidR="00103103" w14:paraId="45E377EF" w14:textId="77777777" w:rsidTr="0083322E">
        <w:trPr>
          <w:trHeight w:val="300"/>
          <w:jc w:val="center"/>
        </w:trPr>
        <w:tc>
          <w:tcPr>
            <w:tcW w:w="1027" w:type="dxa"/>
            <w:tcBorders>
              <w:top w:val="nil"/>
              <w:left w:val="nil"/>
              <w:bottom w:val="nil"/>
              <w:right w:val="nil"/>
            </w:tcBorders>
            <w:shd w:val="clear" w:color="auto" w:fill="auto"/>
            <w:noWrap/>
            <w:vAlign w:val="bottom"/>
            <w:hideMark/>
          </w:tcPr>
          <w:p w14:paraId="67FA4E87" w14:textId="77777777" w:rsidR="00103103" w:rsidRDefault="00103103" w:rsidP="00B80932">
            <w:pPr>
              <w:jc w:val="right"/>
              <w:rPr>
                <w:rFonts w:ascii="Calibri" w:hAnsi="Calibri" w:cs="Calibri"/>
                <w:color w:val="000000"/>
                <w:sz w:val="22"/>
                <w:szCs w:val="22"/>
              </w:rPr>
            </w:pPr>
            <w:r>
              <w:rPr>
                <w:rFonts w:ascii="Calibri" w:hAnsi="Calibri" w:cs="Calibri"/>
                <w:color w:val="000000"/>
                <w:sz w:val="22"/>
                <w:szCs w:val="22"/>
              </w:rPr>
              <w:t>10</w:t>
            </w:r>
          </w:p>
        </w:tc>
        <w:tc>
          <w:tcPr>
            <w:tcW w:w="1590" w:type="dxa"/>
            <w:tcBorders>
              <w:top w:val="nil"/>
              <w:left w:val="nil"/>
              <w:bottom w:val="nil"/>
              <w:right w:val="nil"/>
            </w:tcBorders>
            <w:shd w:val="clear" w:color="auto" w:fill="auto"/>
            <w:noWrap/>
            <w:vAlign w:val="bottom"/>
            <w:hideMark/>
          </w:tcPr>
          <w:p w14:paraId="08A378E6" w14:textId="77777777" w:rsidR="00103103" w:rsidRDefault="00103103" w:rsidP="00B80932">
            <w:pPr>
              <w:jc w:val="center"/>
              <w:rPr>
                <w:rFonts w:ascii="Calibri" w:hAnsi="Calibri" w:cs="Calibri"/>
                <w:color w:val="000000"/>
                <w:sz w:val="22"/>
                <w:szCs w:val="22"/>
              </w:rPr>
            </w:pPr>
            <w:r>
              <w:rPr>
                <w:rFonts w:ascii="Calibri" w:hAnsi="Calibri" w:cs="Calibri"/>
                <w:color w:val="000000"/>
                <w:sz w:val="22"/>
                <w:szCs w:val="22"/>
              </w:rPr>
              <w:t>.</w:t>
            </w:r>
          </w:p>
        </w:tc>
        <w:tc>
          <w:tcPr>
            <w:tcW w:w="1590" w:type="dxa"/>
            <w:tcBorders>
              <w:top w:val="nil"/>
              <w:left w:val="nil"/>
              <w:bottom w:val="nil"/>
              <w:right w:val="nil"/>
            </w:tcBorders>
            <w:shd w:val="clear" w:color="auto" w:fill="auto"/>
            <w:noWrap/>
            <w:vAlign w:val="bottom"/>
            <w:hideMark/>
          </w:tcPr>
          <w:p w14:paraId="0261B998" w14:textId="77777777" w:rsidR="00103103" w:rsidRDefault="00103103" w:rsidP="00B80932">
            <w:pPr>
              <w:jc w:val="center"/>
              <w:rPr>
                <w:rFonts w:ascii="Calibri" w:hAnsi="Calibri" w:cs="Calibri"/>
                <w:color w:val="000000"/>
                <w:sz w:val="22"/>
                <w:szCs w:val="22"/>
              </w:rPr>
            </w:pPr>
            <w:r>
              <w:rPr>
                <w:rFonts w:ascii="Calibri" w:hAnsi="Calibri" w:cs="Calibri"/>
                <w:color w:val="000000"/>
                <w:sz w:val="22"/>
                <w:szCs w:val="22"/>
              </w:rPr>
              <w:t>0.02</w:t>
            </w:r>
          </w:p>
        </w:tc>
      </w:tr>
      <w:tr w:rsidR="00103103" w14:paraId="044FCF09" w14:textId="77777777" w:rsidTr="0083322E">
        <w:trPr>
          <w:trHeight w:val="300"/>
          <w:jc w:val="center"/>
        </w:trPr>
        <w:tc>
          <w:tcPr>
            <w:tcW w:w="1027" w:type="dxa"/>
            <w:tcBorders>
              <w:top w:val="nil"/>
              <w:left w:val="nil"/>
              <w:bottom w:val="nil"/>
              <w:right w:val="nil"/>
            </w:tcBorders>
            <w:shd w:val="clear" w:color="auto" w:fill="auto"/>
            <w:noWrap/>
            <w:vAlign w:val="bottom"/>
            <w:hideMark/>
          </w:tcPr>
          <w:p w14:paraId="427CE836" w14:textId="77777777" w:rsidR="00103103" w:rsidRDefault="00103103" w:rsidP="00B80932">
            <w:pPr>
              <w:jc w:val="right"/>
              <w:rPr>
                <w:rFonts w:ascii="Calibri" w:hAnsi="Calibri" w:cs="Calibri"/>
                <w:color w:val="000000"/>
                <w:sz w:val="22"/>
                <w:szCs w:val="22"/>
              </w:rPr>
            </w:pPr>
            <w:r>
              <w:rPr>
                <w:rFonts w:ascii="Calibri" w:hAnsi="Calibri" w:cs="Calibri"/>
                <w:color w:val="000000"/>
                <w:sz w:val="22"/>
                <w:szCs w:val="22"/>
              </w:rPr>
              <w:t>11</w:t>
            </w:r>
          </w:p>
        </w:tc>
        <w:tc>
          <w:tcPr>
            <w:tcW w:w="1590" w:type="dxa"/>
            <w:tcBorders>
              <w:top w:val="nil"/>
              <w:left w:val="nil"/>
              <w:bottom w:val="nil"/>
              <w:right w:val="nil"/>
            </w:tcBorders>
            <w:shd w:val="clear" w:color="auto" w:fill="auto"/>
            <w:noWrap/>
            <w:vAlign w:val="bottom"/>
            <w:hideMark/>
          </w:tcPr>
          <w:p w14:paraId="4CE53808" w14:textId="77777777" w:rsidR="00103103" w:rsidRDefault="00103103" w:rsidP="00B80932">
            <w:pPr>
              <w:jc w:val="center"/>
              <w:rPr>
                <w:rFonts w:ascii="Calibri" w:hAnsi="Calibri" w:cs="Calibri"/>
                <w:color w:val="000000"/>
                <w:sz w:val="22"/>
                <w:szCs w:val="22"/>
              </w:rPr>
            </w:pPr>
            <w:r>
              <w:rPr>
                <w:rFonts w:ascii="Calibri" w:hAnsi="Calibri" w:cs="Calibri"/>
                <w:color w:val="000000"/>
                <w:sz w:val="22"/>
                <w:szCs w:val="22"/>
              </w:rPr>
              <w:t>0.01</w:t>
            </w:r>
          </w:p>
        </w:tc>
        <w:tc>
          <w:tcPr>
            <w:tcW w:w="1590" w:type="dxa"/>
            <w:tcBorders>
              <w:top w:val="nil"/>
              <w:left w:val="nil"/>
              <w:bottom w:val="nil"/>
              <w:right w:val="nil"/>
            </w:tcBorders>
            <w:shd w:val="clear" w:color="auto" w:fill="auto"/>
            <w:noWrap/>
            <w:vAlign w:val="bottom"/>
            <w:hideMark/>
          </w:tcPr>
          <w:p w14:paraId="10A371A3" w14:textId="77777777" w:rsidR="00103103" w:rsidRDefault="00103103" w:rsidP="00B80932">
            <w:pPr>
              <w:jc w:val="center"/>
              <w:rPr>
                <w:rFonts w:ascii="Calibri" w:hAnsi="Calibri" w:cs="Calibri"/>
                <w:color w:val="000000"/>
                <w:sz w:val="22"/>
                <w:szCs w:val="22"/>
              </w:rPr>
            </w:pPr>
            <w:r>
              <w:rPr>
                <w:rFonts w:ascii="Calibri" w:hAnsi="Calibri" w:cs="Calibri"/>
                <w:color w:val="000000"/>
                <w:sz w:val="22"/>
                <w:szCs w:val="22"/>
              </w:rPr>
              <w:t>.</w:t>
            </w:r>
          </w:p>
        </w:tc>
      </w:tr>
      <w:tr w:rsidR="00103103" w14:paraId="087690DA" w14:textId="77777777" w:rsidTr="0083322E">
        <w:trPr>
          <w:trHeight w:val="315"/>
          <w:jc w:val="center"/>
        </w:trPr>
        <w:tc>
          <w:tcPr>
            <w:tcW w:w="1027" w:type="dxa"/>
            <w:tcBorders>
              <w:top w:val="nil"/>
              <w:left w:val="nil"/>
              <w:bottom w:val="nil"/>
              <w:right w:val="nil"/>
            </w:tcBorders>
            <w:shd w:val="clear" w:color="auto" w:fill="auto"/>
            <w:noWrap/>
            <w:vAlign w:val="bottom"/>
            <w:hideMark/>
          </w:tcPr>
          <w:p w14:paraId="04C64E36" w14:textId="77777777" w:rsidR="00103103" w:rsidRDefault="00103103" w:rsidP="00B80932">
            <w:pPr>
              <w:jc w:val="right"/>
              <w:rPr>
                <w:rFonts w:ascii="Calibri" w:hAnsi="Calibri" w:cs="Calibri"/>
                <w:color w:val="000000"/>
                <w:sz w:val="22"/>
                <w:szCs w:val="22"/>
              </w:rPr>
            </w:pPr>
            <w:r>
              <w:rPr>
                <w:rFonts w:ascii="Calibri" w:hAnsi="Calibri" w:cs="Calibri"/>
                <w:color w:val="000000"/>
                <w:sz w:val="22"/>
                <w:szCs w:val="22"/>
              </w:rPr>
              <w:t>12</w:t>
            </w:r>
          </w:p>
        </w:tc>
        <w:tc>
          <w:tcPr>
            <w:tcW w:w="1590" w:type="dxa"/>
            <w:tcBorders>
              <w:top w:val="nil"/>
              <w:left w:val="nil"/>
              <w:bottom w:val="single" w:sz="4" w:space="0" w:color="auto"/>
              <w:right w:val="nil"/>
            </w:tcBorders>
            <w:shd w:val="clear" w:color="auto" w:fill="auto"/>
            <w:noWrap/>
            <w:vAlign w:val="bottom"/>
            <w:hideMark/>
          </w:tcPr>
          <w:p w14:paraId="46B31B19" w14:textId="77777777" w:rsidR="00103103" w:rsidRDefault="00103103" w:rsidP="00B80932">
            <w:pPr>
              <w:jc w:val="center"/>
              <w:rPr>
                <w:rFonts w:ascii="Calibri" w:hAnsi="Calibri" w:cs="Calibri"/>
                <w:color w:val="000000"/>
                <w:sz w:val="22"/>
                <w:szCs w:val="22"/>
              </w:rPr>
            </w:pPr>
            <w:r>
              <w:rPr>
                <w:rFonts w:ascii="Calibri" w:hAnsi="Calibri" w:cs="Calibri"/>
                <w:color w:val="000000"/>
                <w:sz w:val="22"/>
                <w:szCs w:val="22"/>
              </w:rPr>
              <w:t>0.00</w:t>
            </w:r>
          </w:p>
        </w:tc>
        <w:tc>
          <w:tcPr>
            <w:tcW w:w="1590" w:type="dxa"/>
            <w:tcBorders>
              <w:top w:val="nil"/>
              <w:left w:val="nil"/>
              <w:bottom w:val="single" w:sz="4" w:space="0" w:color="auto"/>
              <w:right w:val="nil"/>
            </w:tcBorders>
            <w:shd w:val="clear" w:color="auto" w:fill="auto"/>
            <w:noWrap/>
            <w:vAlign w:val="bottom"/>
            <w:hideMark/>
          </w:tcPr>
          <w:p w14:paraId="602371BC" w14:textId="77777777" w:rsidR="00103103" w:rsidRDefault="00103103" w:rsidP="00B80932">
            <w:pPr>
              <w:jc w:val="center"/>
              <w:rPr>
                <w:rFonts w:ascii="Calibri" w:hAnsi="Calibri" w:cs="Calibri"/>
                <w:color w:val="000000"/>
                <w:sz w:val="22"/>
                <w:szCs w:val="22"/>
              </w:rPr>
            </w:pPr>
            <w:r>
              <w:rPr>
                <w:rFonts w:ascii="Calibri" w:hAnsi="Calibri" w:cs="Calibri"/>
                <w:color w:val="000000"/>
                <w:sz w:val="22"/>
                <w:szCs w:val="22"/>
              </w:rPr>
              <w:t>.</w:t>
            </w:r>
          </w:p>
        </w:tc>
      </w:tr>
      <w:tr w:rsidR="001C4691" w14:paraId="5CF24286" w14:textId="77777777" w:rsidTr="0083322E">
        <w:trPr>
          <w:trHeight w:val="330"/>
          <w:jc w:val="center"/>
        </w:trPr>
        <w:tc>
          <w:tcPr>
            <w:tcW w:w="1027" w:type="dxa"/>
            <w:tcBorders>
              <w:top w:val="single" w:sz="4" w:space="0" w:color="auto"/>
              <w:left w:val="nil"/>
              <w:bottom w:val="single" w:sz="8" w:space="0" w:color="auto"/>
              <w:right w:val="single" w:sz="8" w:space="0" w:color="auto"/>
            </w:tcBorders>
            <w:shd w:val="clear" w:color="auto" w:fill="auto"/>
            <w:noWrap/>
            <w:vAlign w:val="center"/>
            <w:hideMark/>
          </w:tcPr>
          <w:p w14:paraId="479FADC6" w14:textId="77777777" w:rsidR="001C4691" w:rsidRDefault="001C4691" w:rsidP="00B80932">
            <w:pPr>
              <w:jc w:val="right"/>
              <w:rPr>
                <w:rFonts w:ascii="Calibri" w:hAnsi="Calibri" w:cs="Calibri"/>
                <w:b/>
                <w:bCs/>
                <w:color w:val="000000"/>
              </w:rPr>
            </w:pPr>
            <w:r>
              <w:rPr>
                <w:rFonts w:ascii="Calibri" w:hAnsi="Calibri" w:cs="Calibri"/>
                <w:b/>
                <w:bCs/>
                <w:color w:val="000000"/>
              </w:rPr>
              <w:t>Total</w:t>
            </w:r>
          </w:p>
        </w:tc>
        <w:tc>
          <w:tcPr>
            <w:tcW w:w="1590" w:type="dxa"/>
            <w:tcBorders>
              <w:top w:val="single" w:sz="4" w:space="0" w:color="auto"/>
              <w:left w:val="nil"/>
              <w:bottom w:val="single" w:sz="4" w:space="0" w:color="auto"/>
              <w:right w:val="single" w:sz="8" w:space="0" w:color="auto"/>
            </w:tcBorders>
            <w:shd w:val="clear" w:color="auto" w:fill="auto"/>
            <w:noWrap/>
            <w:vAlign w:val="center"/>
            <w:hideMark/>
          </w:tcPr>
          <w:p w14:paraId="53DA4FB5" w14:textId="77777777" w:rsidR="001C4691" w:rsidRDefault="001C4691" w:rsidP="00B80932">
            <w:pPr>
              <w:jc w:val="center"/>
              <w:rPr>
                <w:rFonts w:ascii="Calibri" w:hAnsi="Calibri" w:cs="Calibri"/>
                <w:b/>
                <w:bCs/>
                <w:color w:val="000000"/>
              </w:rPr>
            </w:pPr>
            <w:r>
              <w:rPr>
                <w:rFonts w:ascii="Calibri" w:hAnsi="Calibri" w:cs="Calibri"/>
                <w:b/>
                <w:bCs/>
                <w:color w:val="000000"/>
              </w:rPr>
              <w:t>9.73</w:t>
            </w:r>
          </w:p>
        </w:tc>
        <w:tc>
          <w:tcPr>
            <w:tcW w:w="1590" w:type="dxa"/>
            <w:tcBorders>
              <w:left w:val="nil"/>
              <w:bottom w:val="single" w:sz="4" w:space="0" w:color="auto"/>
            </w:tcBorders>
            <w:shd w:val="clear" w:color="auto" w:fill="auto"/>
            <w:noWrap/>
            <w:vAlign w:val="center"/>
            <w:hideMark/>
          </w:tcPr>
          <w:p w14:paraId="7930B73B" w14:textId="77777777" w:rsidR="001C4691" w:rsidRDefault="001C4691" w:rsidP="00B80932">
            <w:pPr>
              <w:rPr>
                <w:rFonts w:ascii="Calibri" w:hAnsi="Calibri" w:cs="Calibri"/>
                <w:b/>
                <w:bCs/>
                <w:color w:val="000000"/>
              </w:rPr>
            </w:pPr>
            <w:r>
              <w:rPr>
                <w:rFonts w:ascii="Calibri" w:hAnsi="Calibri" w:cs="Calibri"/>
                <w:b/>
                <w:bCs/>
                <w:color w:val="000000"/>
              </w:rPr>
              <w:t>1.060073</w:t>
            </w:r>
          </w:p>
        </w:tc>
      </w:tr>
    </w:tbl>
    <w:p w14:paraId="6CD96D65" w14:textId="77777777" w:rsidR="00103103" w:rsidRDefault="00103103" w:rsidP="001C4691">
      <w:pPr>
        <w:rPr>
          <w:noProof/>
        </w:rPr>
      </w:pPr>
    </w:p>
    <w:p w14:paraId="7EFE05A4" w14:textId="77777777" w:rsidR="00DA1DAA" w:rsidRDefault="00DA1DAA" w:rsidP="001C4691">
      <w:pPr>
        <w:rPr>
          <w:noProof/>
        </w:rPr>
      </w:pPr>
    </w:p>
    <w:p w14:paraId="134A0996" w14:textId="77777777" w:rsidR="00E15951" w:rsidRDefault="00E15951" w:rsidP="001C4691">
      <w:pPr>
        <w:rPr>
          <w:noProof/>
        </w:rPr>
      </w:pPr>
    </w:p>
    <w:p w14:paraId="3578B9BD" w14:textId="77777777" w:rsidR="00E15951" w:rsidRDefault="00E15951" w:rsidP="001C4691">
      <w:pPr>
        <w:rPr>
          <w:noProof/>
        </w:rPr>
      </w:pPr>
    </w:p>
    <w:p w14:paraId="052C72B8" w14:textId="4179CDD7" w:rsidR="001C4691" w:rsidRDefault="001C4691" w:rsidP="00E15951">
      <w:pPr>
        <w:pStyle w:val="Heading2"/>
      </w:pPr>
      <w:r>
        <w:rPr>
          <w:noProof/>
        </w:rPr>
        <w:t xml:space="preserve">Table </w:t>
      </w:r>
      <w:r w:rsidR="00461512">
        <w:rPr>
          <w:noProof/>
        </w:rPr>
        <w:t>8</w:t>
      </w:r>
      <w:r>
        <w:rPr>
          <w:noProof/>
        </w:rPr>
        <w:t xml:space="preserve">. </w:t>
      </w:r>
      <w:r w:rsidR="00E15951">
        <w:rPr>
          <w:noProof/>
        </w:rPr>
        <w:tab/>
      </w:r>
      <w:r>
        <w:t>Calculated mean amount of Antimycin (</w:t>
      </w:r>
      <w:proofErr w:type="spellStart"/>
      <w:r>
        <w:t>mls</w:t>
      </w:r>
      <w:proofErr w:type="spellEnd"/>
      <w:r>
        <w:t>) needed for each station, 1-12 and total Antimycin units for project.</w:t>
      </w:r>
    </w:p>
    <w:p w14:paraId="3BCB071A" w14:textId="77777777" w:rsidR="00E15951" w:rsidRPr="00E15951" w:rsidRDefault="00E15951" w:rsidP="00E15951"/>
    <w:tbl>
      <w:tblPr>
        <w:tblW w:w="4520" w:type="dxa"/>
        <w:jc w:val="center"/>
        <w:tblLook w:val="04A0" w:firstRow="1" w:lastRow="0" w:firstColumn="1" w:lastColumn="0" w:noHBand="0" w:noVBand="1"/>
      </w:tblPr>
      <w:tblGrid>
        <w:gridCol w:w="1160"/>
        <w:gridCol w:w="3360"/>
      </w:tblGrid>
      <w:tr w:rsidR="001C4691" w14:paraId="7530D653" w14:textId="77777777" w:rsidTr="0083322E">
        <w:trPr>
          <w:trHeight w:val="330"/>
          <w:jc w:val="center"/>
        </w:trPr>
        <w:tc>
          <w:tcPr>
            <w:tcW w:w="1160" w:type="dxa"/>
            <w:vMerge w:val="restart"/>
            <w:tcBorders>
              <w:top w:val="single" w:sz="8" w:space="0" w:color="auto"/>
              <w:left w:val="nil"/>
              <w:bottom w:val="single" w:sz="8" w:space="0" w:color="000000"/>
              <w:right w:val="single" w:sz="4" w:space="0" w:color="auto"/>
            </w:tcBorders>
            <w:shd w:val="clear" w:color="auto" w:fill="auto"/>
            <w:noWrap/>
            <w:vAlign w:val="center"/>
            <w:hideMark/>
          </w:tcPr>
          <w:p w14:paraId="1539C168" w14:textId="77777777" w:rsidR="001C4691" w:rsidRDefault="001C4691" w:rsidP="00B80932">
            <w:pPr>
              <w:jc w:val="right"/>
              <w:rPr>
                <w:rFonts w:ascii="Calibri" w:hAnsi="Calibri" w:cs="Calibri"/>
                <w:b/>
                <w:bCs/>
                <w:color w:val="000000"/>
              </w:rPr>
            </w:pPr>
            <w:r>
              <w:rPr>
                <w:rFonts w:ascii="Calibri" w:hAnsi="Calibri" w:cs="Calibri"/>
                <w:b/>
                <w:bCs/>
                <w:color w:val="000000"/>
              </w:rPr>
              <w:t>Stations</w:t>
            </w:r>
          </w:p>
        </w:tc>
        <w:tc>
          <w:tcPr>
            <w:tcW w:w="3360" w:type="dxa"/>
            <w:tcBorders>
              <w:top w:val="single" w:sz="8" w:space="0" w:color="auto"/>
              <w:left w:val="single" w:sz="4" w:space="0" w:color="auto"/>
              <w:bottom w:val="single" w:sz="4" w:space="0" w:color="auto"/>
              <w:right w:val="nil"/>
            </w:tcBorders>
            <w:shd w:val="clear" w:color="auto" w:fill="auto"/>
            <w:noWrap/>
            <w:vAlign w:val="center"/>
            <w:hideMark/>
          </w:tcPr>
          <w:p w14:paraId="63BD6DF9" w14:textId="77777777" w:rsidR="001C4691" w:rsidRDefault="001C4691" w:rsidP="00B80932">
            <w:pPr>
              <w:jc w:val="center"/>
              <w:rPr>
                <w:rFonts w:ascii="Calibri" w:hAnsi="Calibri" w:cs="Calibri"/>
                <w:b/>
                <w:bCs/>
                <w:color w:val="000000"/>
              </w:rPr>
            </w:pPr>
            <w:r>
              <w:rPr>
                <w:rFonts w:ascii="Calibri" w:hAnsi="Calibri" w:cs="Calibri"/>
                <w:b/>
                <w:bCs/>
                <w:color w:val="000000"/>
              </w:rPr>
              <w:t>Antimycin Measurements (</w:t>
            </w:r>
            <w:proofErr w:type="spellStart"/>
            <w:r>
              <w:rPr>
                <w:rFonts w:ascii="Calibri" w:hAnsi="Calibri" w:cs="Calibri"/>
                <w:b/>
                <w:bCs/>
                <w:color w:val="000000"/>
              </w:rPr>
              <w:t>mls</w:t>
            </w:r>
            <w:proofErr w:type="spellEnd"/>
            <w:r>
              <w:rPr>
                <w:rFonts w:ascii="Calibri" w:hAnsi="Calibri" w:cs="Calibri"/>
                <w:b/>
                <w:bCs/>
                <w:color w:val="000000"/>
              </w:rPr>
              <w:t>)</w:t>
            </w:r>
          </w:p>
        </w:tc>
      </w:tr>
      <w:tr w:rsidR="001C4691" w14:paraId="060FFFAA" w14:textId="77777777" w:rsidTr="0083322E">
        <w:trPr>
          <w:trHeight w:val="330"/>
          <w:jc w:val="center"/>
        </w:trPr>
        <w:tc>
          <w:tcPr>
            <w:tcW w:w="1160" w:type="dxa"/>
            <w:vMerge/>
            <w:tcBorders>
              <w:top w:val="single" w:sz="8" w:space="0" w:color="auto"/>
              <w:left w:val="nil"/>
              <w:bottom w:val="single" w:sz="8" w:space="0" w:color="000000"/>
              <w:right w:val="single" w:sz="4" w:space="0" w:color="auto"/>
            </w:tcBorders>
            <w:vAlign w:val="center"/>
            <w:hideMark/>
          </w:tcPr>
          <w:p w14:paraId="6D9B2B6E" w14:textId="77777777" w:rsidR="001C4691" w:rsidRDefault="001C4691" w:rsidP="00B80932">
            <w:pPr>
              <w:rPr>
                <w:rFonts w:ascii="Calibri" w:hAnsi="Calibri" w:cs="Calibri"/>
                <w:b/>
                <w:bCs/>
                <w:color w:val="000000"/>
              </w:rPr>
            </w:pPr>
          </w:p>
        </w:tc>
        <w:tc>
          <w:tcPr>
            <w:tcW w:w="3360" w:type="dxa"/>
            <w:tcBorders>
              <w:top w:val="single" w:sz="4" w:space="0" w:color="auto"/>
              <w:left w:val="single" w:sz="4" w:space="0" w:color="auto"/>
              <w:bottom w:val="single" w:sz="8" w:space="0" w:color="auto"/>
            </w:tcBorders>
            <w:shd w:val="clear" w:color="auto" w:fill="auto"/>
            <w:noWrap/>
            <w:vAlign w:val="center"/>
            <w:hideMark/>
          </w:tcPr>
          <w:p w14:paraId="74DE0FC5" w14:textId="77777777" w:rsidR="001C4691" w:rsidRDefault="001C4691" w:rsidP="00B80932">
            <w:pPr>
              <w:jc w:val="center"/>
              <w:rPr>
                <w:rFonts w:ascii="Calibri" w:hAnsi="Calibri" w:cs="Calibri"/>
                <w:b/>
                <w:bCs/>
                <w:color w:val="000000"/>
              </w:rPr>
            </w:pPr>
            <w:r>
              <w:rPr>
                <w:rFonts w:ascii="Calibri" w:hAnsi="Calibri" w:cs="Calibri"/>
                <w:b/>
                <w:bCs/>
                <w:color w:val="000000"/>
              </w:rPr>
              <w:t>Mean</w:t>
            </w:r>
          </w:p>
        </w:tc>
      </w:tr>
      <w:tr w:rsidR="001C4691" w14:paraId="52E93BFE" w14:textId="77777777" w:rsidTr="0083322E">
        <w:trPr>
          <w:trHeight w:val="300"/>
          <w:jc w:val="center"/>
        </w:trPr>
        <w:tc>
          <w:tcPr>
            <w:tcW w:w="1160" w:type="dxa"/>
            <w:tcBorders>
              <w:top w:val="nil"/>
              <w:left w:val="nil"/>
              <w:bottom w:val="nil"/>
              <w:right w:val="nil"/>
            </w:tcBorders>
            <w:shd w:val="clear" w:color="auto" w:fill="auto"/>
            <w:noWrap/>
            <w:vAlign w:val="bottom"/>
            <w:hideMark/>
          </w:tcPr>
          <w:p w14:paraId="2ECFE36B" w14:textId="77777777" w:rsidR="001C4691" w:rsidRDefault="001C4691" w:rsidP="00B80932">
            <w:pPr>
              <w:jc w:val="right"/>
              <w:rPr>
                <w:rFonts w:ascii="Calibri" w:hAnsi="Calibri" w:cs="Calibri"/>
                <w:color w:val="000000"/>
                <w:sz w:val="22"/>
                <w:szCs w:val="22"/>
              </w:rPr>
            </w:pPr>
            <w:r>
              <w:rPr>
                <w:rFonts w:ascii="Calibri" w:hAnsi="Calibri" w:cs="Calibri"/>
                <w:color w:val="000000"/>
                <w:sz w:val="22"/>
                <w:szCs w:val="22"/>
              </w:rPr>
              <w:t>1</w:t>
            </w:r>
          </w:p>
        </w:tc>
        <w:tc>
          <w:tcPr>
            <w:tcW w:w="3360" w:type="dxa"/>
            <w:tcBorders>
              <w:top w:val="nil"/>
              <w:left w:val="nil"/>
              <w:bottom w:val="nil"/>
              <w:right w:val="nil"/>
            </w:tcBorders>
            <w:shd w:val="clear" w:color="auto" w:fill="auto"/>
            <w:noWrap/>
            <w:vAlign w:val="bottom"/>
            <w:hideMark/>
          </w:tcPr>
          <w:p w14:paraId="78543E5C" w14:textId="77777777" w:rsidR="001C4691" w:rsidRDefault="001C4691" w:rsidP="00B80932">
            <w:pPr>
              <w:jc w:val="center"/>
              <w:rPr>
                <w:rFonts w:ascii="Calibri" w:hAnsi="Calibri" w:cs="Calibri"/>
                <w:color w:val="000000"/>
                <w:sz w:val="22"/>
                <w:szCs w:val="22"/>
              </w:rPr>
            </w:pPr>
            <w:r>
              <w:rPr>
                <w:rFonts w:ascii="Calibri" w:hAnsi="Calibri" w:cs="Calibri"/>
                <w:color w:val="000000"/>
                <w:sz w:val="22"/>
                <w:szCs w:val="22"/>
              </w:rPr>
              <w:t>496</w:t>
            </w:r>
          </w:p>
        </w:tc>
      </w:tr>
      <w:tr w:rsidR="001C4691" w14:paraId="69FD1E7D" w14:textId="77777777" w:rsidTr="0083322E">
        <w:trPr>
          <w:trHeight w:val="300"/>
          <w:jc w:val="center"/>
        </w:trPr>
        <w:tc>
          <w:tcPr>
            <w:tcW w:w="1160" w:type="dxa"/>
            <w:tcBorders>
              <w:top w:val="nil"/>
              <w:left w:val="nil"/>
              <w:bottom w:val="nil"/>
              <w:right w:val="nil"/>
            </w:tcBorders>
            <w:shd w:val="clear" w:color="auto" w:fill="auto"/>
            <w:noWrap/>
            <w:vAlign w:val="bottom"/>
            <w:hideMark/>
          </w:tcPr>
          <w:p w14:paraId="58AF60C1" w14:textId="77777777" w:rsidR="001C4691" w:rsidRDefault="001C4691" w:rsidP="00B80932">
            <w:pPr>
              <w:jc w:val="right"/>
              <w:rPr>
                <w:rFonts w:ascii="Calibri" w:hAnsi="Calibri" w:cs="Calibri"/>
                <w:color w:val="000000"/>
                <w:sz w:val="22"/>
                <w:szCs w:val="22"/>
              </w:rPr>
            </w:pPr>
            <w:r>
              <w:rPr>
                <w:rFonts w:ascii="Calibri" w:hAnsi="Calibri" w:cs="Calibri"/>
                <w:color w:val="000000"/>
                <w:sz w:val="22"/>
                <w:szCs w:val="22"/>
              </w:rPr>
              <w:t>2</w:t>
            </w:r>
          </w:p>
        </w:tc>
        <w:tc>
          <w:tcPr>
            <w:tcW w:w="3360" w:type="dxa"/>
            <w:tcBorders>
              <w:top w:val="nil"/>
              <w:left w:val="nil"/>
              <w:bottom w:val="nil"/>
              <w:right w:val="nil"/>
            </w:tcBorders>
            <w:shd w:val="clear" w:color="auto" w:fill="auto"/>
            <w:noWrap/>
            <w:vAlign w:val="bottom"/>
            <w:hideMark/>
          </w:tcPr>
          <w:p w14:paraId="5B1FB204" w14:textId="77777777" w:rsidR="001C4691" w:rsidRDefault="001C4691" w:rsidP="00B80932">
            <w:pPr>
              <w:jc w:val="center"/>
              <w:rPr>
                <w:rFonts w:ascii="Calibri" w:hAnsi="Calibri" w:cs="Calibri"/>
                <w:color w:val="000000"/>
                <w:sz w:val="22"/>
                <w:szCs w:val="22"/>
              </w:rPr>
            </w:pPr>
            <w:r>
              <w:rPr>
                <w:rFonts w:ascii="Calibri" w:hAnsi="Calibri" w:cs="Calibri"/>
                <w:color w:val="000000"/>
                <w:sz w:val="22"/>
                <w:szCs w:val="22"/>
              </w:rPr>
              <w:t>37</w:t>
            </w:r>
          </w:p>
        </w:tc>
      </w:tr>
      <w:tr w:rsidR="001C4691" w14:paraId="04976950" w14:textId="77777777" w:rsidTr="0083322E">
        <w:trPr>
          <w:trHeight w:val="300"/>
          <w:jc w:val="center"/>
        </w:trPr>
        <w:tc>
          <w:tcPr>
            <w:tcW w:w="1160" w:type="dxa"/>
            <w:tcBorders>
              <w:top w:val="nil"/>
              <w:left w:val="nil"/>
              <w:bottom w:val="nil"/>
              <w:right w:val="nil"/>
            </w:tcBorders>
            <w:shd w:val="clear" w:color="auto" w:fill="auto"/>
            <w:noWrap/>
            <w:vAlign w:val="bottom"/>
            <w:hideMark/>
          </w:tcPr>
          <w:p w14:paraId="2E8795DA" w14:textId="77777777" w:rsidR="001C4691" w:rsidRDefault="001C4691" w:rsidP="00B80932">
            <w:pPr>
              <w:jc w:val="right"/>
              <w:rPr>
                <w:rFonts w:ascii="Calibri" w:hAnsi="Calibri" w:cs="Calibri"/>
                <w:color w:val="000000"/>
                <w:sz w:val="22"/>
                <w:szCs w:val="22"/>
              </w:rPr>
            </w:pPr>
            <w:r>
              <w:rPr>
                <w:rFonts w:ascii="Calibri" w:hAnsi="Calibri" w:cs="Calibri"/>
                <w:color w:val="000000"/>
                <w:sz w:val="22"/>
                <w:szCs w:val="22"/>
              </w:rPr>
              <w:t>3</w:t>
            </w:r>
          </w:p>
        </w:tc>
        <w:tc>
          <w:tcPr>
            <w:tcW w:w="3360" w:type="dxa"/>
            <w:tcBorders>
              <w:top w:val="nil"/>
              <w:left w:val="nil"/>
              <w:bottom w:val="nil"/>
              <w:right w:val="nil"/>
            </w:tcBorders>
            <w:shd w:val="clear" w:color="auto" w:fill="auto"/>
            <w:noWrap/>
            <w:vAlign w:val="bottom"/>
            <w:hideMark/>
          </w:tcPr>
          <w:p w14:paraId="228C8A03" w14:textId="77777777" w:rsidR="001C4691" w:rsidRDefault="001C4691" w:rsidP="00B80932">
            <w:pPr>
              <w:jc w:val="center"/>
              <w:rPr>
                <w:rFonts w:ascii="Calibri" w:hAnsi="Calibri" w:cs="Calibri"/>
                <w:color w:val="000000"/>
                <w:sz w:val="22"/>
                <w:szCs w:val="22"/>
              </w:rPr>
            </w:pPr>
            <w:r>
              <w:rPr>
                <w:rFonts w:ascii="Calibri" w:hAnsi="Calibri" w:cs="Calibri"/>
                <w:color w:val="000000"/>
                <w:sz w:val="22"/>
                <w:szCs w:val="22"/>
              </w:rPr>
              <w:t>100</w:t>
            </w:r>
          </w:p>
        </w:tc>
      </w:tr>
      <w:tr w:rsidR="001C4691" w14:paraId="5A9AD70A" w14:textId="77777777" w:rsidTr="0083322E">
        <w:trPr>
          <w:trHeight w:val="300"/>
          <w:jc w:val="center"/>
        </w:trPr>
        <w:tc>
          <w:tcPr>
            <w:tcW w:w="1160" w:type="dxa"/>
            <w:tcBorders>
              <w:top w:val="nil"/>
              <w:left w:val="nil"/>
              <w:bottom w:val="nil"/>
              <w:right w:val="nil"/>
            </w:tcBorders>
            <w:shd w:val="clear" w:color="auto" w:fill="auto"/>
            <w:noWrap/>
            <w:vAlign w:val="bottom"/>
            <w:hideMark/>
          </w:tcPr>
          <w:p w14:paraId="3FAFDBD5" w14:textId="77777777" w:rsidR="001C4691" w:rsidRDefault="001C4691" w:rsidP="00B80932">
            <w:pPr>
              <w:jc w:val="right"/>
              <w:rPr>
                <w:rFonts w:ascii="Calibri" w:hAnsi="Calibri" w:cs="Calibri"/>
                <w:color w:val="000000"/>
                <w:sz w:val="22"/>
                <w:szCs w:val="22"/>
              </w:rPr>
            </w:pPr>
            <w:r>
              <w:rPr>
                <w:rFonts w:ascii="Calibri" w:hAnsi="Calibri" w:cs="Calibri"/>
                <w:color w:val="000000"/>
                <w:sz w:val="22"/>
                <w:szCs w:val="22"/>
              </w:rPr>
              <w:t>4</w:t>
            </w:r>
          </w:p>
        </w:tc>
        <w:tc>
          <w:tcPr>
            <w:tcW w:w="3360" w:type="dxa"/>
            <w:tcBorders>
              <w:top w:val="nil"/>
              <w:left w:val="nil"/>
              <w:bottom w:val="nil"/>
              <w:right w:val="nil"/>
            </w:tcBorders>
            <w:shd w:val="clear" w:color="auto" w:fill="auto"/>
            <w:noWrap/>
            <w:vAlign w:val="bottom"/>
            <w:hideMark/>
          </w:tcPr>
          <w:p w14:paraId="589155F1" w14:textId="77777777" w:rsidR="001C4691" w:rsidRDefault="001C4691" w:rsidP="00B80932">
            <w:pPr>
              <w:jc w:val="center"/>
              <w:rPr>
                <w:rFonts w:ascii="Calibri" w:hAnsi="Calibri" w:cs="Calibri"/>
                <w:color w:val="000000"/>
                <w:sz w:val="22"/>
                <w:szCs w:val="22"/>
              </w:rPr>
            </w:pPr>
            <w:r>
              <w:rPr>
                <w:rFonts w:ascii="Calibri" w:hAnsi="Calibri" w:cs="Calibri"/>
                <w:color w:val="000000"/>
                <w:sz w:val="22"/>
                <w:szCs w:val="22"/>
              </w:rPr>
              <w:t>26</w:t>
            </w:r>
          </w:p>
        </w:tc>
      </w:tr>
      <w:tr w:rsidR="001C4691" w14:paraId="634FF1E7" w14:textId="77777777" w:rsidTr="0083322E">
        <w:trPr>
          <w:trHeight w:val="300"/>
          <w:jc w:val="center"/>
        </w:trPr>
        <w:tc>
          <w:tcPr>
            <w:tcW w:w="1160" w:type="dxa"/>
            <w:tcBorders>
              <w:top w:val="nil"/>
              <w:left w:val="nil"/>
              <w:bottom w:val="nil"/>
              <w:right w:val="nil"/>
            </w:tcBorders>
            <w:shd w:val="clear" w:color="auto" w:fill="auto"/>
            <w:noWrap/>
            <w:vAlign w:val="bottom"/>
            <w:hideMark/>
          </w:tcPr>
          <w:p w14:paraId="01388855" w14:textId="77777777" w:rsidR="001C4691" w:rsidRDefault="001C4691" w:rsidP="00B80932">
            <w:pPr>
              <w:jc w:val="right"/>
              <w:rPr>
                <w:rFonts w:ascii="Calibri" w:hAnsi="Calibri" w:cs="Calibri"/>
                <w:color w:val="000000"/>
                <w:sz w:val="22"/>
                <w:szCs w:val="22"/>
              </w:rPr>
            </w:pPr>
            <w:r>
              <w:rPr>
                <w:rFonts w:ascii="Calibri" w:hAnsi="Calibri" w:cs="Calibri"/>
                <w:color w:val="000000"/>
                <w:sz w:val="22"/>
                <w:szCs w:val="22"/>
              </w:rPr>
              <w:t>5</w:t>
            </w:r>
          </w:p>
        </w:tc>
        <w:tc>
          <w:tcPr>
            <w:tcW w:w="3360" w:type="dxa"/>
            <w:tcBorders>
              <w:top w:val="nil"/>
              <w:left w:val="nil"/>
              <w:bottom w:val="nil"/>
              <w:right w:val="nil"/>
            </w:tcBorders>
            <w:shd w:val="clear" w:color="auto" w:fill="auto"/>
            <w:noWrap/>
            <w:vAlign w:val="bottom"/>
            <w:hideMark/>
          </w:tcPr>
          <w:p w14:paraId="70D2D55B" w14:textId="77777777" w:rsidR="001C4691" w:rsidRDefault="001C4691" w:rsidP="00B80932">
            <w:pPr>
              <w:jc w:val="center"/>
              <w:rPr>
                <w:rFonts w:ascii="Calibri" w:hAnsi="Calibri" w:cs="Calibri"/>
                <w:color w:val="000000"/>
                <w:sz w:val="22"/>
                <w:szCs w:val="22"/>
              </w:rPr>
            </w:pPr>
            <w:r>
              <w:rPr>
                <w:rFonts w:ascii="Calibri" w:hAnsi="Calibri" w:cs="Calibri"/>
                <w:color w:val="000000"/>
                <w:sz w:val="22"/>
                <w:szCs w:val="22"/>
              </w:rPr>
              <w:t>7</w:t>
            </w:r>
          </w:p>
        </w:tc>
      </w:tr>
      <w:tr w:rsidR="001C4691" w14:paraId="1F9D9A65" w14:textId="77777777" w:rsidTr="0083322E">
        <w:trPr>
          <w:trHeight w:val="300"/>
          <w:jc w:val="center"/>
        </w:trPr>
        <w:tc>
          <w:tcPr>
            <w:tcW w:w="1160" w:type="dxa"/>
            <w:tcBorders>
              <w:top w:val="nil"/>
              <w:left w:val="nil"/>
              <w:bottom w:val="nil"/>
              <w:right w:val="nil"/>
            </w:tcBorders>
            <w:shd w:val="clear" w:color="auto" w:fill="auto"/>
            <w:noWrap/>
            <w:vAlign w:val="bottom"/>
            <w:hideMark/>
          </w:tcPr>
          <w:p w14:paraId="0D001B3D" w14:textId="77777777" w:rsidR="001C4691" w:rsidRDefault="001C4691" w:rsidP="00B80932">
            <w:pPr>
              <w:jc w:val="right"/>
              <w:rPr>
                <w:rFonts w:ascii="Calibri" w:hAnsi="Calibri" w:cs="Calibri"/>
                <w:color w:val="000000"/>
                <w:sz w:val="22"/>
                <w:szCs w:val="22"/>
              </w:rPr>
            </w:pPr>
            <w:r>
              <w:rPr>
                <w:rFonts w:ascii="Calibri" w:hAnsi="Calibri" w:cs="Calibri"/>
                <w:color w:val="000000"/>
                <w:sz w:val="22"/>
                <w:szCs w:val="22"/>
              </w:rPr>
              <w:t>6</w:t>
            </w:r>
          </w:p>
        </w:tc>
        <w:tc>
          <w:tcPr>
            <w:tcW w:w="3360" w:type="dxa"/>
            <w:tcBorders>
              <w:top w:val="nil"/>
              <w:left w:val="nil"/>
              <w:bottom w:val="nil"/>
              <w:right w:val="nil"/>
            </w:tcBorders>
            <w:shd w:val="clear" w:color="auto" w:fill="auto"/>
            <w:noWrap/>
            <w:vAlign w:val="bottom"/>
            <w:hideMark/>
          </w:tcPr>
          <w:p w14:paraId="5821B159" w14:textId="77777777" w:rsidR="001C4691" w:rsidRDefault="001C4691" w:rsidP="00B80932">
            <w:pPr>
              <w:jc w:val="center"/>
              <w:rPr>
                <w:rFonts w:ascii="Calibri" w:hAnsi="Calibri" w:cs="Calibri"/>
                <w:color w:val="000000"/>
                <w:sz w:val="22"/>
                <w:szCs w:val="22"/>
              </w:rPr>
            </w:pPr>
            <w:r>
              <w:rPr>
                <w:rFonts w:ascii="Calibri" w:hAnsi="Calibri" w:cs="Calibri"/>
                <w:color w:val="000000"/>
                <w:sz w:val="22"/>
                <w:szCs w:val="22"/>
              </w:rPr>
              <w:t>5</w:t>
            </w:r>
          </w:p>
        </w:tc>
      </w:tr>
      <w:tr w:rsidR="001C4691" w14:paraId="3F913C9D" w14:textId="77777777" w:rsidTr="0083322E">
        <w:trPr>
          <w:trHeight w:val="300"/>
          <w:jc w:val="center"/>
        </w:trPr>
        <w:tc>
          <w:tcPr>
            <w:tcW w:w="1160" w:type="dxa"/>
            <w:tcBorders>
              <w:top w:val="nil"/>
              <w:left w:val="nil"/>
              <w:bottom w:val="nil"/>
              <w:right w:val="nil"/>
            </w:tcBorders>
            <w:shd w:val="clear" w:color="auto" w:fill="auto"/>
            <w:noWrap/>
            <w:vAlign w:val="bottom"/>
            <w:hideMark/>
          </w:tcPr>
          <w:p w14:paraId="7C38E037" w14:textId="77777777" w:rsidR="001C4691" w:rsidRDefault="001C4691" w:rsidP="00B80932">
            <w:pPr>
              <w:jc w:val="right"/>
              <w:rPr>
                <w:rFonts w:ascii="Calibri" w:hAnsi="Calibri" w:cs="Calibri"/>
                <w:color w:val="000000"/>
                <w:sz w:val="22"/>
                <w:szCs w:val="22"/>
              </w:rPr>
            </w:pPr>
            <w:r>
              <w:rPr>
                <w:rFonts w:ascii="Calibri" w:hAnsi="Calibri" w:cs="Calibri"/>
                <w:color w:val="000000"/>
                <w:sz w:val="22"/>
                <w:szCs w:val="22"/>
              </w:rPr>
              <w:t>7</w:t>
            </w:r>
          </w:p>
        </w:tc>
        <w:tc>
          <w:tcPr>
            <w:tcW w:w="3360" w:type="dxa"/>
            <w:tcBorders>
              <w:top w:val="nil"/>
              <w:left w:val="nil"/>
              <w:bottom w:val="nil"/>
              <w:right w:val="nil"/>
            </w:tcBorders>
            <w:shd w:val="clear" w:color="auto" w:fill="auto"/>
            <w:noWrap/>
            <w:vAlign w:val="bottom"/>
            <w:hideMark/>
          </w:tcPr>
          <w:p w14:paraId="2CFEA1C8" w14:textId="77777777" w:rsidR="001C4691" w:rsidRDefault="001C4691" w:rsidP="00B80932">
            <w:pPr>
              <w:jc w:val="center"/>
              <w:rPr>
                <w:rFonts w:ascii="Calibri" w:hAnsi="Calibri" w:cs="Calibri"/>
                <w:color w:val="000000"/>
                <w:sz w:val="22"/>
                <w:szCs w:val="22"/>
              </w:rPr>
            </w:pPr>
            <w:r>
              <w:rPr>
                <w:rFonts w:ascii="Calibri" w:hAnsi="Calibri" w:cs="Calibri"/>
                <w:color w:val="000000"/>
                <w:sz w:val="22"/>
                <w:szCs w:val="22"/>
              </w:rPr>
              <w:t>10</w:t>
            </w:r>
          </w:p>
        </w:tc>
      </w:tr>
      <w:tr w:rsidR="001C4691" w14:paraId="54AD0DFC" w14:textId="77777777" w:rsidTr="0083322E">
        <w:trPr>
          <w:trHeight w:val="300"/>
          <w:jc w:val="center"/>
        </w:trPr>
        <w:tc>
          <w:tcPr>
            <w:tcW w:w="1160" w:type="dxa"/>
            <w:tcBorders>
              <w:top w:val="nil"/>
              <w:left w:val="nil"/>
              <w:bottom w:val="nil"/>
              <w:right w:val="nil"/>
            </w:tcBorders>
            <w:shd w:val="clear" w:color="auto" w:fill="auto"/>
            <w:noWrap/>
            <w:vAlign w:val="bottom"/>
            <w:hideMark/>
          </w:tcPr>
          <w:p w14:paraId="41CF2D66" w14:textId="77777777" w:rsidR="001C4691" w:rsidRDefault="001C4691" w:rsidP="00B80932">
            <w:pPr>
              <w:jc w:val="right"/>
              <w:rPr>
                <w:rFonts w:ascii="Calibri" w:hAnsi="Calibri" w:cs="Calibri"/>
                <w:color w:val="000000"/>
                <w:sz w:val="22"/>
                <w:szCs w:val="22"/>
              </w:rPr>
            </w:pPr>
            <w:r>
              <w:rPr>
                <w:rFonts w:ascii="Calibri" w:hAnsi="Calibri" w:cs="Calibri"/>
                <w:color w:val="000000"/>
                <w:sz w:val="22"/>
                <w:szCs w:val="22"/>
              </w:rPr>
              <w:t>8</w:t>
            </w:r>
          </w:p>
        </w:tc>
        <w:tc>
          <w:tcPr>
            <w:tcW w:w="3360" w:type="dxa"/>
            <w:tcBorders>
              <w:top w:val="nil"/>
              <w:left w:val="nil"/>
              <w:bottom w:val="nil"/>
              <w:right w:val="nil"/>
            </w:tcBorders>
            <w:shd w:val="clear" w:color="auto" w:fill="auto"/>
            <w:noWrap/>
            <w:vAlign w:val="bottom"/>
            <w:hideMark/>
          </w:tcPr>
          <w:p w14:paraId="440D7E24" w14:textId="77777777" w:rsidR="001C4691" w:rsidRDefault="001C4691" w:rsidP="00B80932">
            <w:pPr>
              <w:jc w:val="center"/>
              <w:rPr>
                <w:rFonts w:ascii="Calibri" w:hAnsi="Calibri" w:cs="Calibri"/>
                <w:color w:val="000000"/>
                <w:sz w:val="22"/>
                <w:szCs w:val="22"/>
              </w:rPr>
            </w:pPr>
            <w:r>
              <w:rPr>
                <w:rFonts w:ascii="Calibri" w:hAnsi="Calibri" w:cs="Calibri"/>
                <w:color w:val="000000"/>
                <w:sz w:val="22"/>
                <w:szCs w:val="22"/>
              </w:rPr>
              <w:t>12</w:t>
            </w:r>
          </w:p>
        </w:tc>
      </w:tr>
      <w:tr w:rsidR="001C4691" w14:paraId="4A28D4B9" w14:textId="77777777" w:rsidTr="0083322E">
        <w:trPr>
          <w:trHeight w:val="300"/>
          <w:jc w:val="center"/>
        </w:trPr>
        <w:tc>
          <w:tcPr>
            <w:tcW w:w="1160" w:type="dxa"/>
            <w:tcBorders>
              <w:top w:val="nil"/>
              <w:left w:val="nil"/>
              <w:bottom w:val="nil"/>
              <w:right w:val="nil"/>
            </w:tcBorders>
            <w:shd w:val="clear" w:color="auto" w:fill="auto"/>
            <w:noWrap/>
            <w:vAlign w:val="bottom"/>
            <w:hideMark/>
          </w:tcPr>
          <w:p w14:paraId="0DFE4D66" w14:textId="77777777" w:rsidR="001C4691" w:rsidRDefault="001C4691" w:rsidP="00B80932">
            <w:pPr>
              <w:jc w:val="right"/>
              <w:rPr>
                <w:rFonts w:ascii="Calibri" w:hAnsi="Calibri" w:cs="Calibri"/>
                <w:color w:val="000000"/>
                <w:sz w:val="22"/>
                <w:szCs w:val="22"/>
              </w:rPr>
            </w:pPr>
            <w:r>
              <w:rPr>
                <w:rFonts w:ascii="Calibri" w:hAnsi="Calibri" w:cs="Calibri"/>
                <w:color w:val="000000"/>
                <w:sz w:val="22"/>
                <w:szCs w:val="22"/>
              </w:rPr>
              <w:t>9</w:t>
            </w:r>
          </w:p>
        </w:tc>
        <w:tc>
          <w:tcPr>
            <w:tcW w:w="3360" w:type="dxa"/>
            <w:tcBorders>
              <w:top w:val="nil"/>
              <w:left w:val="nil"/>
              <w:bottom w:val="nil"/>
              <w:right w:val="nil"/>
            </w:tcBorders>
            <w:shd w:val="clear" w:color="auto" w:fill="auto"/>
            <w:noWrap/>
            <w:vAlign w:val="bottom"/>
            <w:hideMark/>
          </w:tcPr>
          <w:p w14:paraId="6FEBF527" w14:textId="77777777" w:rsidR="001C4691" w:rsidRDefault="001C4691" w:rsidP="00B80932">
            <w:pPr>
              <w:jc w:val="center"/>
              <w:rPr>
                <w:rFonts w:ascii="Calibri" w:hAnsi="Calibri" w:cs="Calibri"/>
                <w:color w:val="000000"/>
                <w:sz w:val="22"/>
                <w:szCs w:val="22"/>
              </w:rPr>
            </w:pPr>
            <w:r>
              <w:rPr>
                <w:rFonts w:ascii="Calibri" w:hAnsi="Calibri" w:cs="Calibri"/>
                <w:color w:val="000000"/>
                <w:sz w:val="22"/>
                <w:szCs w:val="22"/>
              </w:rPr>
              <w:t>7</w:t>
            </w:r>
          </w:p>
        </w:tc>
      </w:tr>
      <w:tr w:rsidR="001C4691" w14:paraId="71E3AFC6" w14:textId="77777777" w:rsidTr="0083322E">
        <w:trPr>
          <w:trHeight w:val="300"/>
          <w:jc w:val="center"/>
        </w:trPr>
        <w:tc>
          <w:tcPr>
            <w:tcW w:w="1160" w:type="dxa"/>
            <w:tcBorders>
              <w:top w:val="nil"/>
              <w:left w:val="nil"/>
              <w:bottom w:val="nil"/>
              <w:right w:val="nil"/>
            </w:tcBorders>
            <w:shd w:val="clear" w:color="auto" w:fill="auto"/>
            <w:noWrap/>
            <w:vAlign w:val="bottom"/>
            <w:hideMark/>
          </w:tcPr>
          <w:p w14:paraId="1B75AB47" w14:textId="77777777" w:rsidR="001C4691" w:rsidRDefault="001C4691" w:rsidP="00B80932">
            <w:pPr>
              <w:jc w:val="right"/>
              <w:rPr>
                <w:rFonts w:ascii="Calibri" w:hAnsi="Calibri" w:cs="Calibri"/>
                <w:color w:val="000000"/>
                <w:sz w:val="22"/>
                <w:szCs w:val="22"/>
              </w:rPr>
            </w:pPr>
            <w:r>
              <w:rPr>
                <w:rFonts w:ascii="Calibri" w:hAnsi="Calibri" w:cs="Calibri"/>
                <w:color w:val="000000"/>
                <w:sz w:val="22"/>
                <w:szCs w:val="22"/>
              </w:rPr>
              <w:t>10</w:t>
            </w:r>
          </w:p>
        </w:tc>
        <w:tc>
          <w:tcPr>
            <w:tcW w:w="3360" w:type="dxa"/>
            <w:tcBorders>
              <w:top w:val="nil"/>
              <w:left w:val="nil"/>
              <w:bottom w:val="nil"/>
              <w:right w:val="nil"/>
            </w:tcBorders>
            <w:shd w:val="clear" w:color="auto" w:fill="auto"/>
            <w:noWrap/>
            <w:vAlign w:val="bottom"/>
            <w:hideMark/>
          </w:tcPr>
          <w:p w14:paraId="0C38961E" w14:textId="77777777" w:rsidR="001C4691" w:rsidRDefault="001C4691" w:rsidP="00B80932">
            <w:pPr>
              <w:jc w:val="center"/>
              <w:rPr>
                <w:rFonts w:ascii="Calibri" w:hAnsi="Calibri" w:cs="Calibri"/>
                <w:color w:val="000000"/>
                <w:sz w:val="22"/>
                <w:szCs w:val="22"/>
              </w:rPr>
            </w:pPr>
            <w:r>
              <w:rPr>
                <w:rFonts w:ascii="Calibri" w:hAnsi="Calibri" w:cs="Calibri"/>
                <w:color w:val="000000"/>
                <w:sz w:val="22"/>
                <w:szCs w:val="22"/>
              </w:rPr>
              <w:t>2</w:t>
            </w:r>
          </w:p>
        </w:tc>
      </w:tr>
      <w:tr w:rsidR="001C4691" w14:paraId="362DEB98" w14:textId="77777777" w:rsidTr="0083322E">
        <w:trPr>
          <w:trHeight w:val="300"/>
          <w:jc w:val="center"/>
        </w:trPr>
        <w:tc>
          <w:tcPr>
            <w:tcW w:w="1160" w:type="dxa"/>
            <w:tcBorders>
              <w:top w:val="nil"/>
              <w:left w:val="nil"/>
              <w:bottom w:val="nil"/>
              <w:right w:val="nil"/>
            </w:tcBorders>
            <w:shd w:val="clear" w:color="auto" w:fill="auto"/>
            <w:noWrap/>
            <w:vAlign w:val="bottom"/>
            <w:hideMark/>
          </w:tcPr>
          <w:p w14:paraId="46DB2595" w14:textId="77777777" w:rsidR="001C4691" w:rsidRDefault="001C4691" w:rsidP="00B80932">
            <w:pPr>
              <w:jc w:val="right"/>
              <w:rPr>
                <w:rFonts w:ascii="Calibri" w:hAnsi="Calibri" w:cs="Calibri"/>
                <w:color w:val="000000"/>
                <w:sz w:val="22"/>
                <w:szCs w:val="22"/>
              </w:rPr>
            </w:pPr>
            <w:r>
              <w:rPr>
                <w:rFonts w:ascii="Calibri" w:hAnsi="Calibri" w:cs="Calibri"/>
                <w:color w:val="000000"/>
                <w:sz w:val="22"/>
                <w:szCs w:val="22"/>
              </w:rPr>
              <w:t>11</w:t>
            </w:r>
          </w:p>
        </w:tc>
        <w:tc>
          <w:tcPr>
            <w:tcW w:w="3360" w:type="dxa"/>
            <w:tcBorders>
              <w:top w:val="nil"/>
              <w:left w:val="nil"/>
              <w:bottom w:val="nil"/>
              <w:right w:val="nil"/>
            </w:tcBorders>
            <w:shd w:val="clear" w:color="auto" w:fill="auto"/>
            <w:noWrap/>
            <w:vAlign w:val="bottom"/>
            <w:hideMark/>
          </w:tcPr>
          <w:p w14:paraId="603D9946" w14:textId="77777777" w:rsidR="001C4691" w:rsidRDefault="001C4691" w:rsidP="00B80932">
            <w:pPr>
              <w:jc w:val="center"/>
              <w:rPr>
                <w:rFonts w:ascii="Calibri" w:hAnsi="Calibri" w:cs="Calibri"/>
                <w:color w:val="000000"/>
                <w:sz w:val="22"/>
                <w:szCs w:val="22"/>
              </w:rPr>
            </w:pPr>
            <w:r>
              <w:rPr>
                <w:rFonts w:ascii="Calibri" w:hAnsi="Calibri" w:cs="Calibri"/>
                <w:color w:val="000000"/>
                <w:sz w:val="22"/>
                <w:szCs w:val="22"/>
              </w:rPr>
              <w:t>1</w:t>
            </w:r>
          </w:p>
        </w:tc>
      </w:tr>
      <w:tr w:rsidR="001C4691" w14:paraId="20D8EF20" w14:textId="77777777" w:rsidTr="0083322E">
        <w:trPr>
          <w:trHeight w:val="315"/>
          <w:jc w:val="center"/>
        </w:trPr>
        <w:tc>
          <w:tcPr>
            <w:tcW w:w="1160" w:type="dxa"/>
            <w:tcBorders>
              <w:top w:val="nil"/>
              <w:left w:val="nil"/>
              <w:bottom w:val="single" w:sz="4" w:space="0" w:color="auto"/>
              <w:right w:val="nil"/>
            </w:tcBorders>
            <w:shd w:val="clear" w:color="auto" w:fill="auto"/>
            <w:noWrap/>
            <w:vAlign w:val="bottom"/>
            <w:hideMark/>
          </w:tcPr>
          <w:p w14:paraId="1AB405E8" w14:textId="77777777" w:rsidR="001C4691" w:rsidRDefault="001C4691" w:rsidP="00B80932">
            <w:pPr>
              <w:jc w:val="right"/>
              <w:rPr>
                <w:rFonts w:ascii="Calibri" w:hAnsi="Calibri" w:cs="Calibri"/>
                <w:color w:val="000000"/>
                <w:sz w:val="22"/>
                <w:szCs w:val="22"/>
              </w:rPr>
            </w:pPr>
            <w:r>
              <w:rPr>
                <w:rFonts w:ascii="Calibri" w:hAnsi="Calibri" w:cs="Calibri"/>
                <w:color w:val="000000"/>
                <w:sz w:val="22"/>
                <w:szCs w:val="22"/>
              </w:rPr>
              <w:t>12</w:t>
            </w:r>
          </w:p>
        </w:tc>
        <w:tc>
          <w:tcPr>
            <w:tcW w:w="3360" w:type="dxa"/>
            <w:tcBorders>
              <w:top w:val="nil"/>
              <w:left w:val="nil"/>
              <w:bottom w:val="single" w:sz="4" w:space="0" w:color="auto"/>
              <w:right w:val="nil"/>
            </w:tcBorders>
            <w:shd w:val="clear" w:color="auto" w:fill="auto"/>
            <w:noWrap/>
            <w:vAlign w:val="bottom"/>
            <w:hideMark/>
          </w:tcPr>
          <w:p w14:paraId="0753470A" w14:textId="77777777" w:rsidR="001C4691" w:rsidRDefault="001C4691" w:rsidP="00B80932">
            <w:pPr>
              <w:jc w:val="center"/>
              <w:rPr>
                <w:rFonts w:ascii="Calibri" w:hAnsi="Calibri" w:cs="Calibri"/>
                <w:color w:val="000000"/>
                <w:sz w:val="22"/>
                <w:szCs w:val="22"/>
              </w:rPr>
            </w:pPr>
            <w:r>
              <w:rPr>
                <w:rFonts w:ascii="Calibri" w:hAnsi="Calibri" w:cs="Calibri"/>
                <w:color w:val="000000"/>
                <w:sz w:val="22"/>
                <w:szCs w:val="22"/>
              </w:rPr>
              <w:t>0</w:t>
            </w:r>
          </w:p>
        </w:tc>
      </w:tr>
      <w:tr w:rsidR="001C4691" w14:paraId="2E656998" w14:textId="77777777" w:rsidTr="0083322E">
        <w:trPr>
          <w:trHeight w:val="330"/>
          <w:jc w:val="center"/>
        </w:trPr>
        <w:tc>
          <w:tcPr>
            <w:tcW w:w="1160" w:type="dxa"/>
            <w:tcBorders>
              <w:top w:val="single" w:sz="4" w:space="0" w:color="auto"/>
              <w:left w:val="nil"/>
              <w:bottom w:val="single" w:sz="4" w:space="0" w:color="auto"/>
              <w:right w:val="single" w:sz="4" w:space="0" w:color="auto"/>
            </w:tcBorders>
            <w:shd w:val="clear" w:color="auto" w:fill="auto"/>
            <w:noWrap/>
            <w:vAlign w:val="center"/>
            <w:hideMark/>
          </w:tcPr>
          <w:p w14:paraId="3D5A63B6" w14:textId="77777777" w:rsidR="001C4691" w:rsidRDefault="001C4691" w:rsidP="00B80932">
            <w:pPr>
              <w:jc w:val="right"/>
              <w:rPr>
                <w:rFonts w:ascii="Calibri" w:hAnsi="Calibri" w:cs="Calibri"/>
                <w:b/>
                <w:bCs/>
                <w:color w:val="000000"/>
              </w:rPr>
            </w:pPr>
            <w:r>
              <w:rPr>
                <w:rFonts w:ascii="Calibri" w:hAnsi="Calibri" w:cs="Calibri"/>
                <w:b/>
                <w:bCs/>
                <w:color w:val="000000"/>
              </w:rPr>
              <w:t>Total</w:t>
            </w:r>
          </w:p>
        </w:tc>
        <w:tc>
          <w:tcPr>
            <w:tcW w:w="3360" w:type="dxa"/>
            <w:tcBorders>
              <w:top w:val="single" w:sz="4" w:space="0" w:color="auto"/>
              <w:left w:val="single" w:sz="4" w:space="0" w:color="auto"/>
              <w:bottom w:val="single" w:sz="4" w:space="0" w:color="auto"/>
            </w:tcBorders>
            <w:shd w:val="clear" w:color="auto" w:fill="auto"/>
            <w:noWrap/>
            <w:vAlign w:val="center"/>
            <w:hideMark/>
          </w:tcPr>
          <w:p w14:paraId="4FB002BA" w14:textId="77777777" w:rsidR="001C4691" w:rsidRDefault="001C4691" w:rsidP="00B80932">
            <w:pPr>
              <w:jc w:val="center"/>
              <w:rPr>
                <w:rFonts w:ascii="Calibri" w:hAnsi="Calibri" w:cs="Calibri"/>
                <w:b/>
                <w:bCs/>
                <w:color w:val="000000"/>
              </w:rPr>
            </w:pPr>
            <w:r>
              <w:rPr>
                <w:rFonts w:ascii="Calibri" w:hAnsi="Calibri" w:cs="Calibri"/>
                <w:b/>
                <w:bCs/>
                <w:color w:val="000000"/>
              </w:rPr>
              <w:t>703</w:t>
            </w:r>
          </w:p>
        </w:tc>
      </w:tr>
      <w:tr w:rsidR="001C4691" w14:paraId="5BD07A16" w14:textId="77777777" w:rsidTr="0083322E">
        <w:trPr>
          <w:trHeight w:val="345"/>
          <w:jc w:val="center"/>
        </w:trPr>
        <w:tc>
          <w:tcPr>
            <w:tcW w:w="1160" w:type="dxa"/>
            <w:tcBorders>
              <w:top w:val="single" w:sz="4" w:space="0" w:color="auto"/>
              <w:left w:val="nil"/>
              <w:bottom w:val="single" w:sz="8" w:space="0" w:color="auto"/>
              <w:right w:val="single" w:sz="4" w:space="0" w:color="auto"/>
            </w:tcBorders>
            <w:shd w:val="clear" w:color="auto" w:fill="auto"/>
            <w:noWrap/>
            <w:vAlign w:val="bottom"/>
            <w:hideMark/>
          </w:tcPr>
          <w:p w14:paraId="0390C5C3" w14:textId="77777777" w:rsidR="001C4691" w:rsidRDefault="001C4691" w:rsidP="00B80932">
            <w:pPr>
              <w:jc w:val="right"/>
              <w:rPr>
                <w:rFonts w:ascii="Calibri" w:hAnsi="Calibri" w:cs="Calibri"/>
                <w:b/>
                <w:bCs/>
                <w:color w:val="000000"/>
              </w:rPr>
            </w:pPr>
            <w:r>
              <w:rPr>
                <w:rFonts w:ascii="Calibri" w:hAnsi="Calibri" w:cs="Calibri"/>
                <w:b/>
                <w:bCs/>
                <w:color w:val="000000"/>
              </w:rPr>
              <w:t>Units</w:t>
            </w:r>
          </w:p>
        </w:tc>
        <w:tc>
          <w:tcPr>
            <w:tcW w:w="3360" w:type="dxa"/>
            <w:tcBorders>
              <w:top w:val="single" w:sz="4" w:space="0" w:color="auto"/>
              <w:left w:val="single" w:sz="4" w:space="0" w:color="auto"/>
              <w:bottom w:val="single" w:sz="8" w:space="0" w:color="auto"/>
            </w:tcBorders>
            <w:shd w:val="clear" w:color="auto" w:fill="auto"/>
            <w:noWrap/>
            <w:vAlign w:val="bottom"/>
            <w:hideMark/>
          </w:tcPr>
          <w:p w14:paraId="63FF7FA3" w14:textId="77777777" w:rsidR="001C4691" w:rsidRDefault="001C4691" w:rsidP="00B80932">
            <w:pPr>
              <w:jc w:val="center"/>
              <w:rPr>
                <w:rFonts w:ascii="Calibri" w:hAnsi="Calibri" w:cs="Calibri"/>
                <w:b/>
                <w:bCs/>
                <w:color w:val="000000"/>
              </w:rPr>
            </w:pPr>
            <w:r>
              <w:rPr>
                <w:rFonts w:ascii="Calibri" w:hAnsi="Calibri" w:cs="Calibri"/>
                <w:b/>
                <w:bCs/>
                <w:color w:val="000000"/>
              </w:rPr>
              <w:t>1.5</w:t>
            </w:r>
          </w:p>
        </w:tc>
      </w:tr>
    </w:tbl>
    <w:p w14:paraId="59BAB37E" w14:textId="77777777" w:rsidR="001C4691" w:rsidRDefault="001C4691" w:rsidP="001C4691"/>
    <w:p w14:paraId="64EF0AAF" w14:textId="77777777" w:rsidR="00E15951" w:rsidRDefault="00E15951" w:rsidP="001C4691"/>
    <w:p w14:paraId="76DC463C" w14:textId="77777777" w:rsidR="00E15951" w:rsidRDefault="00E15951" w:rsidP="001C4691">
      <w:pPr>
        <w:sectPr w:rsidR="00E15951" w:rsidSect="00BD0D9E">
          <w:pgSz w:w="12240" w:h="15840"/>
          <w:pgMar w:top="1440" w:right="1080" w:bottom="634" w:left="1080" w:header="720" w:footer="720" w:gutter="0"/>
          <w:cols w:space="720"/>
          <w:docGrid w:linePitch="360"/>
        </w:sectPr>
      </w:pPr>
    </w:p>
    <w:p w14:paraId="348FEF4B" w14:textId="38AE71C5" w:rsidR="00AA4E27" w:rsidRDefault="00B9097B" w:rsidP="006B290E">
      <w:pPr>
        <w:spacing w:line="480" w:lineRule="auto"/>
      </w:pPr>
      <w:r>
        <w:lastRenderedPageBreak/>
        <w:tab/>
      </w:r>
      <w:r w:rsidR="00340DF3">
        <w:t xml:space="preserve">Temperature loggers were set on Pig Pen Branch and Lick Log Creek to record minimum </w:t>
      </w:r>
      <w:r w:rsidR="003B467C">
        <w:t>and maximum temperature</w:t>
      </w:r>
      <w:r w:rsidR="00690754">
        <w:t xml:space="preserve"> (</w:t>
      </w:r>
      <w:r w:rsidR="00746F5E">
        <w:t>°C</w:t>
      </w:r>
      <w:r w:rsidR="00690754">
        <w:t>)</w:t>
      </w:r>
      <w:r w:rsidR="003B467C">
        <w:t xml:space="preserve"> per day and an average temperature for every 30-minute interval.</w:t>
      </w:r>
      <w:r w:rsidR="00D761DB">
        <w:t xml:space="preserve"> </w:t>
      </w:r>
      <w:r w:rsidR="00E15951">
        <w:t xml:space="preserve"> </w:t>
      </w:r>
      <w:r w:rsidR="00D761DB">
        <w:t xml:space="preserve">Eight temperature monitoring stations were established (Figure </w:t>
      </w:r>
      <w:r w:rsidR="00461512">
        <w:t>12</w:t>
      </w:r>
      <w:r w:rsidR="00D761DB">
        <w:t>).</w:t>
      </w:r>
      <w:r w:rsidR="003B467C">
        <w:t xml:space="preserve"> </w:t>
      </w:r>
      <w:r w:rsidR="00E15951">
        <w:t xml:space="preserve"> </w:t>
      </w:r>
      <w:r w:rsidR="00340DF3">
        <w:t xml:space="preserve">Temperature loggers 1-7 were placed on Pig Pen Branch on 5/23/2022. </w:t>
      </w:r>
      <w:r w:rsidR="00E15951">
        <w:t xml:space="preserve"> </w:t>
      </w:r>
      <w:r w:rsidR="00340DF3">
        <w:t xml:space="preserve">Temperature logger 8 was set on Lick Log Creek on 6/1/2023. </w:t>
      </w:r>
      <w:r w:rsidR="00E15951">
        <w:t xml:space="preserve"> </w:t>
      </w:r>
      <w:r w:rsidR="00340DF3">
        <w:t xml:space="preserve">All temperature loggers were retrieved 5/22/2023. </w:t>
      </w:r>
      <w:r w:rsidR="00E15951">
        <w:t xml:space="preserve"> </w:t>
      </w:r>
      <w:r w:rsidR="00340DF3">
        <w:t xml:space="preserve">Graphs were made to log </w:t>
      </w:r>
      <w:r w:rsidR="003B467C">
        <w:t xml:space="preserve">minimum, maximum, and average water temperature in Celsius for temperature loggers 1-8 (Figure </w:t>
      </w:r>
      <w:r w:rsidR="00461512">
        <w:t>1</w:t>
      </w:r>
      <w:r w:rsidR="00D761DB">
        <w:t>3</w:t>
      </w:r>
      <w:r w:rsidR="003B467C">
        <w:t>)</w:t>
      </w:r>
      <w:r w:rsidR="00D761DB">
        <w:t xml:space="preserve">. </w:t>
      </w:r>
      <w:r w:rsidR="00E15951">
        <w:t xml:space="preserve"> </w:t>
      </w:r>
      <w:r w:rsidR="00746F5E">
        <w:t xml:space="preserve">All </w:t>
      </w:r>
      <w:r w:rsidR="008C45EF">
        <w:t xml:space="preserve">Pig Pen Branch loggers generally had maximum and mean temperatures which did not exceed 20 </w:t>
      </w:r>
      <w:proofErr w:type="spellStart"/>
      <w:r w:rsidR="008C45EF" w:rsidRPr="008C45EF">
        <w:rPr>
          <w:vertAlign w:val="superscript"/>
        </w:rPr>
        <w:t>o</w:t>
      </w:r>
      <w:r w:rsidR="008C45EF">
        <w:t>C</w:t>
      </w:r>
      <w:proofErr w:type="spellEnd"/>
      <w:r w:rsidR="008C45EF">
        <w:t xml:space="preserve">, which indicates great temperature regime from Brook Trout.  The </w:t>
      </w:r>
      <w:r w:rsidR="00746F5E">
        <w:t>Lick Log Creek logger 8</w:t>
      </w:r>
      <w:r w:rsidR="008C45EF">
        <w:t xml:space="preserve"> clearly demonstrated a point-source thermal temperature impact caused by the low-head impoundment </w:t>
      </w:r>
      <w:proofErr w:type="spellStart"/>
      <w:r w:rsidR="008C45EF">
        <w:t>Thirft’s</w:t>
      </w:r>
      <w:proofErr w:type="spellEnd"/>
      <w:r w:rsidR="008C45EF">
        <w:t xml:space="preserve"> Lake.  Even the minimum summer temperature at this site exceeded 20 </w:t>
      </w:r>
      <w:proofErr w:type="spellStart"/>
      <w:r w:rsidR="008C45EF" w:rsidRPr="008C45EF">
        <w:rPr>
          <w:vertAlign w:val="superscript"/>
        </w:rPr>
        <w:t>o</w:t>
      </w:r>
      <w:r w:rsidR="008C45EF">
        <w:t>C</w:t>
      </w:r>
      <w:proofErr w:type="spellEnd"/>
      <w:r w:rsidR="008C45EF">
        <w:t xml:space="preserve"> all summer.  Mean temperature hovered close to 25 </w:t>
      </w:r>
      <w:proofErr w:type="spellStart"/>
      <w:r w:rsidR="008C45EF" w:rsidRPr="00AA4E27">
        <w:rPr>
          <w:vertAlign w:val="superscript"/>
        </w:rPr>
        <w:t>o</w:t>
      </w:r>
      <w:r w:rsidR="008C45EF">
        <w:t>C</w:t>
      </w:r>
      <w:proofErr w:type="spellEnd"/>
      <w:r w:rsidR="008C45EF">
        <w:t xml:space="preserve"> in Lick Log </w:t>
      </w:r>
      <w:r w:rsidR="00AA4E27">
        <w:t xml:space="preserve">Creek above the confluence with Pig Pen Branch (Logger 8).  Logger 8 reached a maximum temperature of 27.6 on July 7, 2022, almost 3 degrees above maximum survivable temperature for Eastern Brook Trout, indicating that this area will not likely provide tolerable temperatures year-round.   It appears that Lick Log Creek will likely not support a restored Brook Trout population until this thermal pollution issue is addressed.  Temperatures at Sites 1 and 2 just downstream of the Lick Log and Pig Pen confluence were very marginal with summer means hovering around 20-22 </w:t>
      </w:r>
      <w:proofErr w:type="spellStart"/>
      <w:r w:rsidR="00AA4E27" w:rsidRPr="00AA4E27">
        <w:rPr>
          <w:vertAlign w:val="superscript"/>
        </w:rPr>
        <w:t>o</w:t>
      </w:r>
      <w:r w:rsidR="00AA4E27">
        <w:t>C.</w:t>
      </w:r>
      <w:proofErr w:type="spellEnd"/>
      <w:r w:rsidR="00AA4E27">
        <w:t xml:space="preserve">  Minimum temperatures at both sites did exceed 20 </w:t>
      </w:r>
      <w:proofErr w:type="spellStart"/>
      <w:r w:rsidR="00AA4E27" w:rsidRPr="004838D5">
        <w:rPr>
          <w:vertAlign w:val="superscript"/>
        </w:rPr>
        <w:t>o</w:t>
      </w:r>
      <w:r w:rsidR="00AA4E27">
        <w:t>C</w:t>
      </w:r>
      <w:proofErr w:type="spellEnd"/>
      <w:r w:rsidR="00AA4E27">
        <w:t xml:space="preserve">, which could limit Brook Trout survival in this lower reach.  </w:t>
      </w:r>
    </w:p>
    <w:p w14:paraId="70ED46EF" w14:textId="10E67C18" w:rsidR="00340DF3" w:rsidRDefault="00C54D25" w:rsidP="00AA4E27">
      <w:pPr>
        <w:spacing w:line="480" w:lineRule="auto"/>
        <w:ind w:firstLine="720"/>
      </w:pPr>
      <w:r>
        <w:t xml:space="preserve">Logger 5 and 6 both had complications on November 13, 2022, showing large variations in minimum and maximum temperatures. </w:t>
      </w:r>
      <w:r w:rsidR="00E15951">
        <w:t xml:space="preserve"> </w:t>
      </w:r>
      <w:r>
        <w:t>This could be a result of loggers being out of water and or loggers being covered in silt below the water column</w:t>
      </w:r>
      <w:r w:rsidR="004838D5">
        <w:t>.</w:t>
      </w:r>
      <w:r w:rsidR="00EE09CE">
        <w:t xml:space="preserve">  High temperatures at site 8 are influenced by a surface water discharge from Thrift’s Lake.  This lake has a deep-water siphon pipe</w:t>
      </w:r>
      <w:r w:rsidR="004838D5">
        <w:t xml:space="preserve"> installed</w:t>
      </w:r>
      <w:r w:rsidR="00EE09CE">
        <w:t xml:space="preserve">, which </w:t>
      </w:r>
      <w:r w:rsidR="004838D5">
        <w:t>could</w:t>
      </w:r>
      <w:r w:rsidR="00EE09CE">
        <w:t xml:space="preserve"> be used in the future to</w:t>
      </w:r>
      <w:r w:rsidR="004838D5">
        <w:t xml:space="preserve"> mitigate this thermal pollution and</w:t>
      </w:r>
      <w:r w:rsidR="00EE09CE">
        <w:t xml:space="preserve"> reduce summer temperatures</w:t>
      </w:r>
      <w:r w:rsidR="004838D5">
        <w:t xml:space="preserve"> to restore brook trout habitat</w:t>
      </w:r>
      <w:r w:rsidR="00EE09CE">
        <w:t>.  We are confident the temperature regime in Pig Pen Branch</w:t>
      </w:r>
      <w:r w:rsidR="004838D5">
        <w:t xml:space="preserve">, </w:t>
      </w:r>
      <w:proofErr w:type="gramStart"/>
      <w:r w:rsidR="004838D5">
        <w:t>the majority of</w:t>
      </w:r>
      <w:proofErr w:type="gramEnd"/>
      <w:r w:rsidR="004838D5">
        <w:t xml:space="preserve"> the stream,</w:t>
      </w:r>
      <w:r w:rsidR="00EE09CE">
        <w:t xml:space="preserve"> is suitable for reclamation of </w:t>
      </w:r>
      <w:r w:rsidR="004838D5">
        <w:t xml:space="preserve">a year-round </w:t>
      </w:r>
      <w:r w:rsidR="00EE09CE">
        <w:t>native Brook Trout</w:t>
      </w:r>
      <w:r w:rsidR="004838D5">
        <w:t xml:space="preserve"> population</w:t>
      </w:r>
      <w:r w:rsidR="00EE09CE">
        <w:t xml:space="preserve">.  However, we </w:t>
      </w:r>
      <w:r w:rsidR="00EE09CE">
        <w:lastRenderedPageBreak/>
        <w:t xml:space="preserve">recognize that temperatures in Lick Log Creek downstream of Thrift’s Lake </w:t>
      </w:r>
      <w:r w:rsidR="004838D5">
        <w:t>may prevent habitation by Brook Trout</w:t>
      </w:r>
      <w:r w:rsidR="00EE09CE">
        <w:t>.</w:t>
      </w:r>
    </w:p>
    <w:p w14:paraId="08519F40" w14:textId="77777777" w:rsidR="00E15951" w:rsidRDefault="00E15951" w:rsidP="006B290E">
      <w:pPr>
        <w:spacing w:line="480" w:lineRule="auto"/>
      </w:pPr>
    </w:p>
    <w:p w14:paraId="1FD3BD51" w14:textId="19128CB8" w:rsidR="00D761DB" w:rsidRDefault="00D761DB" w:rsidP="0083322E">
      <w:pPr>
        <w:spacing w:line="480" w:lineRule="auto"/>
        <w:jc w:val="center"/>
      </w:pPr>
      <w:r>
        <w:rPr>
          <w:noProof/>
        </w:rPr>
        <w:drawing>
          <wp:inline distT="0" distB="0" distL="0" distR="0" wp14:anchorId="77AD1C79" wp14:editId="0F12B618">
            <wp:extent cx="5486400" cy="4356460"/>
            <wp:effectExtent l="0" t="0" r="0" b="6350"/>
            <wp:docPr id="1013815727" name="Picture 101381572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583762" name="Picture 1" descr="Map&#10;&#10;Description automatically generated"/>
                    <pic:cNvPicPr/>
                  </pic:nvPicPr>
                  <pic:blipFill>
                    <a:blip r:embed="rId19"/>
                    <a:stretch>
                      <a:fillRect/>
                    </a:stretch>
                  </pic:blipFill>
                  <pic:spPr>
                    <a:xfrm>
                      <a:off x="0" y="0"/>
                      <a:ext cx="5486400" cy="4356460"/>
                    </a:xfrm>
                    <a:prstGeom prst="rect">
                      <a:avLst/>
                    </a:prstGeom>
                  </pic:spPr>
                </pic:pic>
              </a:graphicData>
            </a:graphic>
          </wp:inline>
        </w:drawing>
      </w:r>
    </w:p>
    <w:p w14:paraId="465B1617" w14:textId="6A8E9C19" w:rsidR="00D761DB" w:rsidRDefault="00D761DB" w:rsidP="00EE09CE">
      <w:pPr>
        <w:pStyle w:val="Heading2"/>
      </w:pPr>
      <w:r>
        <w:t xml:space="preserve">Figure </w:t>
      </w:r>
      <w:r w:rsidR="00461512">
        <w:t>12</w:t>
      </w:r>
      <w:r>
        <w:t xml:space="preserve">. </w:t>
      </w:r>
      <w:r w:rsidR="00EE09CE">
        <w:tab/>
      </w:r>
      <w:r>
        <w:t xml:space="preserve">Locations of temperature loggers 1-8, indicated by red dots, on Pig Pen Branch and Lick Log Creek. </w:t>
      </w:r>
    </w:p>
    <w:p w14:paraId="6C1B712F" w14:textId="77777777" w:rsidR="00D761DB" w:rsidRDefault="00D761DB" w:rsidP="006B290E">
      <w:pPr>
        <w:spacing w:line="480" w:lineRule="auto"/>
      </w:pPr>
    </w:p>
    <w:p w14:paraId="6DDE5FA0" w14:textId="77777777" w:rsidR="00EE09CE" w:rsidRDefault="00EE09CE" w:rsidP="006B290E">
      <w:pPr>
        <w:spacing w:line="480" w:lineRule="auto"/>
      </w:pPr>
    </w:p>
    <w:p w14:paraId="75C27D65" w14:textId="77777777" w:rsidR="00EE09CE" w:rsidRDefault="00EE09CE" w:rsidP="006B290E">
      <w:pPr>
        <w:spacing w:line="480" w:lineRule="auto"/>
        <w:sectPr w:rsidR="00EE09CE" w:rsidSect="00BD0D9E">
          <w:pgSz w:w="12240" w:h="15840"/>
          <w:pgMar w:top="1440" w:right="1080" w:bottom="634" w:left="1080" w:header="720" w:footer="720" w:gutter="0"/>
          <w:cols w:space="720"/>
          <w:docGrid w:linePitch="360"/>
        </w:sectPr>
      </w:pPr>
    </w:p>
    <w:p w14:paraId="3255636E" w14:textId="77777777" w:rsidR="003B467C" w:rsidRDefault="003B467C" w:rsidP="0083322E">
      <w:pPr>
        <w:spacing w:line="480" w:lineRule="auto"/>
        <w:jc w:val="center"/>
      </w:pPr>
      <w:r>
        <w:rPr>
          <w:noProof/>
        </w:rPr>
        <w:lastRenderedPageBreak/>
        <w:drawing>
          <wp:inline distT="0" distB="0" distL="0" distR="0" wp14:anchorId="2CEB45AC" wp14:editId="6F8CC14D">
            <wp:extent cx="5486400" cy="3296998"/>
            <wp:effectExtent l="0" t="0" r="0" b="0"/>
            <wp:docPr id="59058840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588407" name="Picture 7" descr="Chart&#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86400" cy="3296998"/>
                    </a:xfrm>
                    <a:prstGeom prst="rect">
                      <a:avLst/>
                    </a:prstGeom>
                    <a:noFill/>
                  </pic:spPr>
                </pic:pic>
              </a:graphicData>
            </a:graphic>
          </wp:inline>
        </w:drawing>
      </w:r>
    </w:p>
    <w:p w14:paraId="697A5B45" w14:textId="112942ED" w:rsidR="003B467C" w:rsidRDefault="00D761DB" w:rsidP="0083322E">
      <w:pPr>
        <w:spacing w:line="480" w:lineRule="auto"/>
        <w:jc w:val="center"/>
      </w:pPr>
      <w:r>
        <w:rPr>
          <w:noProof/>
        </w:rPr>
        <w:drawing>
          <wp:inline distT="0" distB="0" distL="0" distR="0" wp14:anchorId="76F92C53" wp14:editId="69D2F766">
            <wp:extent cx="5486400" cy="3296999"/>
            <wp:effectExtent l="0" t="0" r="0" b="0"/>
            <wp:docPr id="446535939"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535939" name="Picture 6" descr="Char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86400" cy="3296999"/>
                    </a:xfrm>
                    <a:prstGeom prst="rect">
                      <a:avLst/>
                    </a:prstGeom>
                    <a:noFill/>
                  </pic:spPr>
                </pic:pic>
              </a:graphicData>
            </a:graphic>
          </wp:inline>
        </w:drawing>
      </w:r>
    </w:p>
    <w:p w14:paraId="54FD4835" w14:textId="1721D6D0" w:rsidR="003B467C" w:rsidRDefault="003B467C" w:rsidP="0083322E">
      <w:pPr>
        <w:spacing w:line="480" w:lineRule="auto"/>
        <w:jc w:val="center"/>
      </w:pPr>
      <w:r>
        <w:rPr>
          <w:noProof/>
        </w:rPr>
        <w:lastRenderedPageBreak/>
        <w:drawing>
          <wp:inline distT="0" distB="0" distL="0" distR="0" wp14:anchorId="47C10B6D" wp14:editId="2902C280">
            <wp:extent cx="5486400" cy="3296998"/>
            <wp:effectExtent l="0" t="0" r="0" b="0"/>
            <wp:docPr id="1530842841" name="Picture 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842841" name="Picture 8" descr="Char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86400" cy="3296998"/>
                    </a:xfrm>
                    <a:prstGeom prst="rect">
                      <a:avLst/>
                    </a:prstGeom>
                    <a:noFill/>
                  </pic:spPr>
                </pic:pic>
              </a:graphicData>
            </a:graphic>
          </wp:inline>
        </w:drawing>
      </w:r>
      <w:r>
        <w:rPr>
          <w:noProof/>
        </w:rPr>
        <w:drawing>
          <wp:inline distT="0" distB="0" distL="0" distR="0" wp14:anchorId="4EE04166" wp14:editId="7EA243C3">
            <wp:extent cx="5486400" cy="3296999"/>
            <wp:effectExtent l="0" t="0" r="0" b="0"/>
            <wp:docPr id="1907943734"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943734" name="Picture 9" descr="Chart&#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86400" cy="3296999"/>
                    </a:xfrm>
                    <a:prstGeom prst="rect">
                      <a:avLst/>
                    </a:prstGeom>
                    <a:noFill/>
                  </pic:spPr>
                </pic:pic>
              </a:graphicData>
            </a:graphic>
          </wp:inline>
        </w:drawing>
      </w:r>
      <w:r w:rsidR="00600722">
        <w:rPr>
          <w:noProof/>
        </w:rPr>
        <w:lastRenderedPageBreak/>
        <mc:AlternateContent>
          <mc:Choice Requires="wps">
            <w:drawing>
              <wp:anchor distT="45720" distB="45720" distL="114300" distR="114300" simplePos="0" relativeHeight="251709952" behindDoc="0" locked="0" layoutInCell="1" allowOverlap="1" wp14:anchorId="3DAEFDE4" wp14:editId="6ACA4BF5">
                <wp:simplePos x="0" y="0"/>
                <wp:positionH relativeFrom="column">
                  <wp:posOffset>4840163</wp:posOffset>
                </wp:positionH>
                <wp:positionV relativeFrom="paragraph">
                  <wp:posOffset>206154</wp:posOffset>
                </wp:positionV>
                <wp:extent cx="1049572" cy="453224"/>
                <wp:effectExtent l="0" t="0" r="0" b="444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9572" cy="453224"/>
                        </a:xfrm>
                        <a:prstGeom prst="rect">
                          <a:avLst/>
                        </a:prstGeom>
                        <a:noFill/>
                        <a:ln w="9525">
                          <a:noFill/>
                          <a:miter lim="800000"/>
                          <a:headEnd/>
                          <a:tailEnd/>
                        </a:ln>
                      </wps:spPr>
                      <wps:txbx>
                        <w:txbxContent>
                          <w:p w14:paraId="3A39A44F" w14:textId="2C0FB3A2" w:rsidR="00600722" w:rsidRPr="00600722" w:rsidRDefault="00600722">
                            <w:pPr>
                              <w:rPr>
                                <w:sz w:val="22"/>
                                <w:szCs w:val="22"/>
                              </w:rPr>
                            </w:pPr>
                            <w:r>
                              <w:rPr>
                                <w:sz w:val="22"/>
                                <w:szCs w:val="22"/>
                              </w:rPr>
                              <w:t xml:space="preserve">- </w:t>
                            </w:r>
                            <w:r w:rsidRPr="00600722">
                              <w:rPr>
                                <w:sz w:val="22"/>
                                <w:szCs w:val="22"/>
                              </w:rPr>
                              <w:t xml:space="preserve">Logger likely out of water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AEFDE4" id="_x0000_t202" coordsize="21600,21600" o:spt="202" path="m,l,21600r21600,l21600,xe">
                <v:stroke joinstyle="miter"/>
                <v:path gradientshapeok="t" o:connecttype="rect"/>
              </v:shapetype>
              <v:shape id="Text Box 2" o:spid="_x0000_s1039" type="#_x0000_t202" style="position:absolute;left:0;text-align:left;margin-left:381.1pt;margin-top:16.25pt;width:82.65pt;height:35.7pt;z-index:251709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" filled="f" stroked="f">
                <v:textbox>
                  <w:txbxContent>
                    <w:p w14:paraId="3A39A44F" w14:textId="2C0FB3A2" w:rsidR="00600722" w:rsidRPr="00600722" w:rsidRDefault="00600722">
                      <w:pPr>
                        <w:rPr>
                          <w:sz w:val="22"/>
                          <w:szCs w:val="22"/>
                        </w:rPr>
                      </w:pPr>
                      <w:r>
                        <w:rPr>
                          <w:sz w:val="22"/>
                          <w:szCs w:val="22"/>
                        </w:rPr>
                        <w:t xml:space="preserve">- </w:t>
                      </w:r>
                      <w:r w:rsidRPr="00600722">
                        <w:rPr>
                          <w:sz w:val="22"/>
                          <w:szCs w:val="22"/>
                        </w:rPr>
                        <w:t xml:space="preserve">Logger likely out of water </w:t>
                      </w:r>
                    </w:p>
                  </w:txbxContent>
                </v:textbox>
              </v:shape>
            </w:pict>
          </mc:Fallback>
        </mc:AlternateContent>
      </w:r>
      <w:r w:rsidR="00600722">
        <w:rPr>
          <w:noProof/>
        </w:rPr>
        <mc:AlternateContent>
          <mc:Choice Requires="wps">
            <w:drawing>
              <wp:anchor distT="0" distB="0" distL="114300" distR="114300" simplePos="0" relativeHeight="251707904" behindDoc="0" locked="0" layoutInCell="1" allowOverlap="1" wp14:anchorId="28C242B1" wp14:editId="68A30A36">
                <wp:simplePos x="0" y="0"/>
                <wp:positionH relativeFrom="column">
                  <wp:posOffset>3091070</wp:posOffset>
                </wp:positionH>
                <wp:positionV relativeFrom="paragraph">
                  <wp:posOffset>524786</wp:posOffset>
                </wp:positionV>
                <wp:extent cx="2345275" cy="1685677"/>
                <wp:effectExtent l="0" t="0" r="17145" b="10160"/>
                <wp:wrapNone/>
                <wp:docPr id="1727625158" name="Oval 1"/>
                <wp:cNvGraphicFramePr/>
                <a:graphic xmlns:a="http://schemas.openxmlformats.org/drawingml/2006/main">
                  <a:graphicData uri="http://schemas.microsoft.com/office/word/2010/wordprocessingShape">
                    <wps:wsp>
                      <wps:cNvSpPr/>
                      <wps:spPr>
                        <a:xfrm>
                          <a:off x="0" y="0"/>
                          <a:ext cx="2345275" cy="1685677"/>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2CE5928A" id="Oval 1" o:spid="_x0000_s1026" style="position:absolute;margin-left:243.4pt;margin-top:41.3pt;width:184.65pt;height:132.7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" filled="f" strokecolor="#09101d [484]" strokeweight="1pt">
                <v:stroke joinstyle="miter"/>
              </v:oval>
            </w:pict>
          </mc:Fallback>
        </mc:AlternateContent>
      </w:r>
      <w:r w:rsidR="00746F5E">
        <w:rPr>
          <w:noProof/>
        </w:rPr>
        <w:drawing>
          <wp:inline distT="0" distB="0" distL="0" distR="0" wp14:anchorId="2FA19E7C" wp14:editId="7FCE7495">
            <wp:extent cx="5490359" cy="3299377"/>
            <wp:effectExtent l="0" t="0" r="0" b="0"/>
            <wp:docPr id="853542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15069" cy="3314226"/>
                    </a:xfrm>
                    <a:prstGeom prst="rect">
                      <a:avLst/>
                    </a:prstGeom>
                    <a:noFill/>
                  </pic:spPr>
                </pic:pic>
              </a:graphicData>
            </a:graphic>
          </wp:inline>
        </w:drawing>
      </w:r>
      <w:r w:rsidR="001344D5">
        <w:rPr>
          <w:noProof/>
        </w:rPr>
        <mc:AlternateContent>
          <mc:Choice Requires="wps">
            <w:drawing>
              <wp:anchor distT="45720" distB="45720" distL="114300" distR="114300" simplePos="0" relativeHeight="251718144" behindDoc="0" locked="0" layoutInCell="1" allowOverlap="1" wp14:anchorId="65856B10" wp14:editId="31E70541">
                <wp:simplePos x="0" y="0"/>
                <wp:positionH relativeFrom="column">
                  <wp:posOffset>4772025</wp:posOffset>
                </wp:positionH>
                <wp:positionV relativeFrom="paragraph">
                  <wp:posOffset>3609975</wp:posOffset>
                </wp:positionV>
                <wp:extent cx="1049572" cy="453224"/>
                <wp:effectExtent l="0" t="0" r="0" b="4445"/>
                <wp:wrapNone/>
                <wp:docPr id="9369917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9572" cy="453224"/>
                        </a:xfrm>
                        <a:prstGeom prst="rect">
                          <a:avLst/>
                        </a:prstGeom>
                        <a:noFill/>
                        <a:ln w="9525">
                          <a:noFill/>
                          <a:miter lim="800000"/>
                          <a:headEnd/>
                          <a:tailEnd/>
                        </a:ln>
                      </wps:spPr>
                      <wps:txbx>
                        <w:txbxContent>
                          <w:p w14:paraId="1DBE262C" w14:textId="77777777" w:rsidR="001344D5" w:rsidRPr="00600722" w:rsidRDefault="001344D5" w:rsidP="001344D5">
                            <w:pPr>
                              <w:rPr>
                                <w:sz w:val="22"/>
                                <w:szCs w:val="22"/>
                              </w:rPr>
                            </w:pPr>
                            <w:r>
                              <w:rPr>
                                <w:sz w:val="22"/>
                                <w:szCs w:val="22"/>
                              </w:rPr>
                              <w:t xml:space="preserve">- </w:t>
                            </w:r>
                            <w:r w:rsidRPr="00600722">
                              <w:rPr>
                                <w:sz w:val="22"/>
                                <w:szCs w:val="22"/>
                              </w:rPr>
                              <w:t xml:space="preserve">Logger likely out of water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856B10" id="_x0000_s1040" type="#_x0000_t202" style="position:absolute;left:0;text-align:left;margin-left:375.75pt;margin-top:284.25pt;width:82.65pt;height:35.7pt;z-index:251718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" filled="f" stroked="f">
                <v:textbox>
                  <w:txbxContent>
                    <w:p w14:paraId="1DBE262C" w14:textId="77777777" w:rsidR="001344D5" w:rsidRPr="00600722" w:rsidRDefault="001344D5" w:rsidP="001344D5">
                      <w:pPr>
                        <w:rPr>
                          <w:sz w:val="22"/>
                          <w:szCs w:val="22"/>
                        </w:rPr>
                      </w:pPr>
                      <w:r>
                        <w:rPr>
                          <w:sz w:val="22"/>
                          <w:szCs w:val="22"/>
                        </w:rPr>
                        <w:t xml:space="preserve">- </w:t>
                      </w:r>
                      <w:r w:rsidRPr="00600722">
                        <w:rPr>
                          <w:sz w:val="22"/>
                          <w:szCs w:val="22"/>
                        </w:rPr>
                        <w:t xml:space="preserve">Logger likely out of water </w:t>
                      </w:r>
                    </w:p>
                  </w:txbxContent>
                </v:textbox>
              </v:shape>
            </w:pict>
          </mc:Fallback>
        </mc:AlternateContent>
      </w:r>
      <w:r w:rsidR="006E46E0">
        <w:rPr>
          <w:noProof/>
        </w:rPr>
        <mc:AlternateContent>
          <mc:Choice Requires="wps">
            <w:drawing>
              <wp:anchor distT="0" distB="0" distL="114300" distR="114300" simplePos="0" relativeHeight="251716096" behindDoc="0" locked="0" layoutInCell="1" allowOverlap="1" wp14:anchorId="77BEC484" wp14:editId="65FB293B">
                <wp:simplePos x="0" y="0"/>
                <wp:positionH relativeFrom="column">
                  <wp:posOffset>3076575</wp:posOffset>
                </wp:positionH>
                <wp:positionV relativeFrom="paragraph">
                  <wp:posOffset>3962400</wp:posOffset>
                </wp:positionV>
                <wp:extent cx="2345275" cy="1685677"/>
                <wp:effectExtent l="0" t="0" r="17145" b="10160"/>
                <wp:wrapNone/>
                <wp:docPr id="822144132" name="Oval 1"/>
                <wp:cNvGraphicFramePr/>
                <a:graphic xmlns:a="http://schemas.openxmlformats.org/drawingml/2006/main">
                  <a:graphicData uri="http://schemas.microsoft.com/office/word/2010/wordprocessingShape">
                    <wps:wsp>
                      <wps:cNvSpPr/>
                      <wps:spPr>
                        <a:xfrm>
                          <a:off x="0" y="0"/>
                          <a:ext cx="2345275" cy="1685677"/>
                        </a:xfrm>
                        <a:prstGeom prst="ellipse">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6DD970" id="Oval 1" o:spid="_x0000_s1026" style="position:absolute;margin-left:242.25pt;margin-top:312pt;width:184.65pt;height:132.7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" filled="f" strokecolor="#172c51" strokeweight="1pt">
                <v:stroke joinstyle="miter"/>
              </v:oval>
            </w:pict>
          </mc:Fallback>
        </mc:AlternateContent>
      </w:r>
      <w:r w:rsidR="00E0094F" w:rsidRPr="00641B44">
        <w:rPr>
          <w:noProof/>
          <w:highlight w:val="yellow"/>
        </w:rPr>
        <mc:AlternateContent>
          <mc:Choice Requires="wps">
            <w:drawing>
              <wp:anchor distT="0" distB="0" distL="114300" distR="114300" simplePos="0" relativeHeight="251712000" behindDoc="0" locked="0" layoutInCell="1" allowOverlap="1" wp14:anchorId="0B343AE0" wp14:editId="2713B93D">
                <wp:simplePos x="0" y="0"/>
                <wp:positionH relativeFrom="column">
                  <wp:posOffset>3106420</wp:posOffset>
                </wp:positionH>
                <wp:positionV relativeFrom="paragraph">
                  <wp:posOffset>9565005</wp:posOffset>
                </wp:positionV>
                <wp:extent cx="2345055" cy="1685290"/>
                <wp:effectExtent l="0" t="0" r="17145" b="10160"/>
                <wp:wrapNone/>
                <wp:docPr id="258127664" name="Oval 1"/>
                <wp:cNvGraphicFramePr/>
                <a:graphic xmlns:a="http://schemas.openxmlformats.org/drawingml/2006/main">
                  <a:graphicData uri="http://schemas.microsoft.com/office/word/2010/wordprocessingShape">
                    <wps:wsp>
                      <wps:cNvSpPr/>
                      <wps:spPr>
                        <a:xfrm>
                          <a:off x="0" y="0"/>
                          <a:ext cx="2345055" cy="1685290"/>
                        </a:xfrm>
                        <a:prstGeom prst="ellipse">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72F4BA" id="Oval 1" o:spid="_x0000_s1026" style="position:absolute;margin-left:244.6pt;margin-top:753.15pt;width:184.65pt;height:132.7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" filled="f" strokecolor="#172c51" strokeweight="1pt">
                <v:stroke joinstyle="miter"/>
              </v:oval>
            </w:pict>
          </mc:Fallback>
        </mc:AlternateContent>
      </w:r>
      <w:r>
        <w:rPr>
          <w:noProof/>
        </w:rPr>
        <w:drawing>
          <wp:inline distT="0" distB="0" distL="0" distR="0" wp14:anchorId="6BED989A" wp14:editId="3176F6CE">
            <wp:extent cx="5486400" cy="3296998"/>
            <wp:effectExtent l="0" t="0" r="0" b="0"/>
            <wp:docPr id="112481595" name="Picture 11"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81595" name="Picture 11" descr="Chart&#10;&#10;Description automatically generated with medium confidenc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86400" cy="3296998"/>
                    </a:xfrm>
                    <a:prstGeom prst="rect">
                      <a:avLst/>
                    </a:prstGeom>
                    <a:noFill/>
                  </pic:spPr>
                </pic:pic>
              </a:graphicData>
            </a:graphic>
          </wp:inline>
        </w:drawing>
      </w:r>
      <w:r w:rsidR="00746F5E">
        <w:rPr>
          <w:noProof/>
        </w:rPr>
        <w:lastRenderedPageBreak/>
        <w:drawing>
          <wp:inline distT="0" distB="0" distL="0" distR="0" wp14:anchorId="5D17D029" wp14:editId="44315BD1">
            <wp:extent cx="5497499" cy="3303668"/>
            <wp:effectExtent l="0" t="0" r="8255" b="0"/>
            <wp:docPr id="7458747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17349" cy="3315596"/>
                    </a:xfrm>
                    <a:prstGeom prst="rect">
                      <a:avLst/>
                    </a:prstGeom>
                    <a:noFill/>
                  </pic:spPr>
                </pic:pic>
              </a:graphicData>
            </a:graphic>
          </wp:inline>
        </w:drawing>
      </w:r>
      <w:r>
        <w:rPr>
          <w:noProof/>
        </w:rPr>
        <w:drawing>
          <wp:inline distT="0" distB="0" distL="0" distR="0" wp14:anchorId="7F57490C" wp14:editId="0AEF9722">
            <wp:extent cx="5486400" cy="3296998"/>
            <wp:effectExtent l="0" t="0" r="0" b="0"/>
            <wp:docPr id="1555967366" name="Picture 1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967366" name="Picture 14" descr="Chart, histogram&#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86400" cy="3296998"/>
                    </a:xfrm>
                    <a:prstGeom prst="rect">
                      <a:avLst/>
                    </a:prstGeom>
                    <a:noFill/>
                  </pic:spPr>
                </pic:pic>
              </a:graphicData>
            </a:graphic>
          </wp:inline>
        </w:drawing>
      </w:r>
    </w:p>
    <w:p w14:paraId="3FE24325" w14:textId="15607399" w:rsidR="001C4691" w:rsidRDefault="00D761DB" w:rsidP="00EE09CE">
      <w:pPr>
        <w:pStyle w:val="Heading2"/>
      </w:pPr>
      <w:r>
        <w:t xml:space="preserve">Figure </w:t>
      </w:r>
      <w:r w:rsidR="00461512">
        <w:t>1</w:t>
      </w:r>
      <w:r w:rsidR="000E277F">
        <w:t>3</w:t>
      </w:r>
      <w:r>
        <w:t xml:space="preserve">. </w:t>
      </w:r>
      <w:r w:rsidR="00EE09CE">
        <w:tab/>
      </w:r>
      <w:r>
        <w:t xml:space="preserve">Minimum, maximum, and mean daily temperatures in Celsius for eight temperature loggers on Pig Pen Branch and Lick Log Creek. </w:t>
      </w:r>
    </w:p>
    <w:p w14:paraId="432F5C12" w14:textId="77777777" w:rsidR="00B2083E" w:rsidRDefault="00B2083E" w:rsidP="00227A6B"/>
    <w:p w14:paraId="053CBBE7" w14:textId="77777777" w:rsidR="00227A6B" w:rsidRDefault="00227A6B" w:rsidP="00227A6B"/>
    <w:p w14:paraId="292E2492" w14:textId="77777777" w:rsidR="003116BD" w:rsidRDefault="003116BD" w:rsidP="00227A6B"/>
    <w:p w14:paraId="1331DC7F" w14:textId="77777777" w:rsidR="00641B44" w:rsidRDefault="00641B44" w:rsidP="00227A6B"/>
    <w:p w14:paraId="4FED6F43" w14:textId="77777777" w:rsidR="004838D5" w:rsidRDefault="004838D5" w:rsidP="00227A6B"/>
    <w:p w14:paraId="38EE8B1A" w14:textId="77777777" w:rsidR="004838D5" w:rsidRDefault="004838D5" w:rsidP="00227A6B"/>
    <w:p w14:paraId="24BBAD35" w14:textId="20002EF9" w:rsidR="00566ED5" w:rsidRDefault="00650B54" w:rsidP="001C4691">
      <w:pPr>
        <w:spacing w:line="480" w:lineRule="auto"/>
        <w:ind w:firstLine="720"/>
      </w:pPr>
      <w:r>
        <w:lastRenderedPageBreak/>
        <w:t>Bioassays were performed using ten Antimycin units</w:t>
      </w:r>
      <w:r w:rsidR="00B2083E">
        <w:t>,</w:t>
      </w:r>
      <w:r>
        <w:t xml:space="preserve"> p</w:t>
      </w:r>
      <w:r w:rsidR="009F694E">
        <w:t>urchased by T</w:t>
      </w:r>
      <w:r w:rsidR="00690754">
        <w:t>U</w:t>
      </w:r>
      <w:r>
        <w:t xml:space="preserve"> </w:t>
      </w:r>
      <w:r w:rsidR="009F694E">
        <w:t xml:space="preserve">from </w:t>
      </w:r>
      <w:r>
        <w:t>NPS</w:t>
      </w:r>
      <w:r w:rsidR="00B2083E">
        <w:t>,</w:t>
      </w:r>
      <w:r>
        <w:t xml:space="preserve"> on Creek Chub</w:t>
      </w:r>
      <w:r w:rsidR="000219C0">
        <w:t>s</w:t>
      </w:r>
      <w:r>
        <w:t xml:space="preserve"> to determine Antimycin efficacy. </w:t>
      </w:r>
      <w:r w:rsidR="00641B44">
        <w:t xml:space="preserve"> </w:t>
      </w:r>
      <w:r w:rsidR="0000386F">
        <w:t xml:space="preserve">Three 150-gallon tanks sourced with </w:t>
      </w:r>
      <w:r w:rsidR="00CC5687">
        <w:t>Indian Camp Creek water from the Walhalla State Fish Hatchery</w:t>
      </w:r>
      <w:r w:rsidR="0000386F">
        <w:t xml:space="preserve"> ran through a chiller to maintain 15-18 Celsius</w:t>
      </w:r>
      <w:r w:rsidR="00CC5687">
        <w:t>, a comparable water temperature to that of Pig Pen Branch</w:t>
      </w:r>
      <w:r w:rsidR="00690754">
        <w:t xml:space="preserve">. </w:t>
      </w:r>
      <w:r w:rsidR="00641B44">
        <w:t xml:space="preserve"> </w:t>
      </w:r>
      <w:r w:rsidR="00690754">
        <w:t xml:space="preserve">Tanks were </w:t>
      </w:r>
      <w:r w:rsidR="00CC5687">
        <w:t>used to hold Creek Chub</w:t>
      </w:r>
      <w:r w:rsidR="00DB4811">
        <w:t>s</w:t>
      </w:r>
      <w:r w:rsidR="00CC5687">
        <w:t xml:space="preserve"> for a </w:t>
      </w:r>
      <w:r w:rsidR="000425F8">
        <w:t>48</w:t>
      </w:r>
      <w:r w:rsidR="00CC5687">
        <w:t>-hour period for testing.</w:t>
      </w:r>
      <w:r w:rsidR="00641B44">
        <w:t xml:space="preserve"> </w:t>
      </w:r>
      <w:r w:rsidR="00CC5687">
        <w:t xml:space="preserve"> Ten Creek Chub</w:t>
      </w:r>
      <w:r w:rsidR="00072280">
        <w:t>s</w:t>
      </w:r>
      <w:r w:rsidR="00CC5687">
        <w:t xml:space="preserve"> of varying age classes were collected from Pig Pen Branch and Lick Log Creek and placed into the tanks and held approximately 24</w:t>
      </w:r>
      <w:r w:rsidR="00DE5801">
        <w:t xml:space="preserve"> </w:t>
      </w:r>
      <w:r w:rsidR="00CC5687">
        <w:t>hours prior to treatment.</w:t>
      </w:r>
      <w:r w:rsidR="00641B44">
        <w:t xml:space="preserve"> </w:t>
      </w:r>
      <w:r w:rsidR="00CC5687">
        <w:t xml:space="preserve"> Once fish had become acclimated to the tank, an Antimycin-A stock solution</w:t>
      </w:r>
      <w:r w:rsidR="000425F8">
        <w:t xml:space="preserve"> of 45.4 ml (8 ppm)</w:t>
      </w:r>
      <w:r w:rsidR="00CC5687">
        <w:t xml:space="preserve"> was introduced into the tanks via pipet</w:t>
      </w:r>
      <w:r w:rsidR="000425F8">
        <w:t>.</w:t>
      </w:r>
      <w:r w:rsidR="00CC5687">
        <w:t xml:space="preserve"> </w:t>
      </w:r>
      <w:r w:rsidR="00641B44">
        <w:t xml:space="preserve"> </w:t>
      </w:r>
      <w:r w:rsidR="000425F8">
        <w:t>F</w:t>
      </w:r>
      <w:r w:rsidR="00CC5687">
        <w:t xml:space="preserve">ish mortality and behavior were observed and recorded at </w:t>
      </w:r>
      <w:r w:rsidR="00DE40E4">
        <w:t>4, 8, or 24</w:t>
      </w:r>
      <w:r w:rsidR="0072647B">
        <w:t xml:space="preserve"> </w:t>
      </w:r>
      <w:r w:rsidR="00DE40E4">
        <w:t>hour</w:t>
      </w:r>
      <w:r w:rsidR="00CC5687">
        <w:t>s.</w:t>
      </w:r>
      <w:r w:rsidR="00641B44">
        <w:t xml:space="preserve"> </w:t>
      </w:r>
      <w:r w:rsidR="00CC5687">
        <w:t xml:space="preserve"> Any fish dead after </w:t>
      </w:r>
      <w:r w:rsidR="000425F8">
        <w:t>4-, 8-, or 24-hour</w:t>
      </w:r>
      <w:r w:rsidR="00CC5687">
        <w:t xml:space="preserve"> intervals were removed from the tank and total mortalities were recorded. </w:t>
      </w:r>
      <w:r w:rsidR="00641B44">
        <w:t xml:space="preserve"> </w:t>
      </w:r>
      <w:r w:rsidR="000425F8">
        <w:t>If fish were still alive after the initial 24</w:t>
      </w:r>
      <w:r w:rsidR="00B73C5F">
        <w:t xml:space="preserve"> </w:t>
      </w:r>
      <w:r w:rsidR="000425F8">
        <w:t>hours</w:t>
      </w:r>
      <w:r w:rsidR="00641B44">
        <w:t>,</w:t>
      </w:r>
      <w:r w:rsidR="000425F8">
        <w:t xml:space="preserve"> an additional stock solution of 8</w:t>
      </w:r>
      <w:r w:rsidR="007D5231">
        <w:t xml:space="preserve"> </w:t>
      </w:r>
      <w:r w:rsidR="000425F8">
        <w:t>pp</w:t>
      </w:r>
      <w:r w:rsidR="00FA11D3">
        <w:t>b</w:t>
      </w:r>
      <w:r w:rsidR="000425F8">
        <w:t xml:space="preserve"> was added at the </w:t>
      </w:r>
      <w:r w:rsidR="004838D5">
        <w:t>24-hour</w:t>
      </w:r>
      <w:r w:rsidR="000425F8">
        <w:t xml:space="preserve"> mark.</w:t>
      </w:r>
      <w:r w:rsidR="00CC5687">
        <w:t xml:space="preserve"> </w:t>
      </w:r>
      <w:r w:rsidR="0000386F">
        <w:t xml:space="preserve"> </w:t>
      </w:r>
      <w:r w:rsidR="000E277F">
        <w:t>From the bioassays performed with NPS Antimycin unit’s</w:t>
      </w:r>
      <w:r w:rsidR="000425F8">
        <w:t>,</w:t>
      </w:r>
      <w:r w:rsidR="000E277F">
        <w:t xml:space="preserve"> results showed high variation of effectiveness in killing Creek Chub</w:t>
      </w:r>
      <w:r w:rsidR="000047AE">
        <w:t>s</w:t>
      </w:r>
      <w:r w:rsidR="000E277F">
        <w:t xml:space="preserve">. </w:t>
      </w:r>
      <w:r w:rsidR="00641B44">
        <w:t xml:space="preserve"> </w:t>
      </w:r>
      <w:r w:rsidR="000E277F">
        <w:t>Some units kill</w:t>
      </w:r>
      <w:r w:rsidR="00641B44">
        <w:t>ed</w:t>
      </w:r>
      <w:r w:rsidR="000E277F">
        <w:t xml:space="preserve"> 9 out of 10 Creek Chub</w:t>
      </w:r>
      <w:r w:rsidR="000047AE">
        <w:t>s</w:t>
      </w:r>
      <w:r w:rsidR="000E277F">
        <w:t xml:space="preserve"> within three</w:t>
      </w:r>
      <w:r w:rsidR="000425F8">
        <w:t xml:space="preserve"> to four</w:t>
      </w:r>
      <w:r w:rsidR="000E277F">
        <w:t xml:space="preserve"> treatments while other units kill</w:t>
      </w:r>
      <w:r w:rsidR="000425F8">
        <w:t>ed</w:t>
      </w:r>
      <w:r w:rsidR="000E277F">
        <w:t xml:space="preserve"> 1</w:t>
      </w:r>
      <w:r w:rsidR="006418CB">
        <w:t xml:space="preserve"> </w:t>
      </w:r>
      <w:r w:rsidR="000E277F">
        <w:t>out of 10 Creek Chub</w:t>
      </w:r>
      <w:r w:rsidR="000047AE">
        <w:t>s</w:t>
      </w:r>
      <w:r w:rsidR="000E277F">
        <w:t xml:space="preserve"> over three</w:t>
      </w:r>
      <w:r w:rsidR="000425F8">
        <w:t xml:space="preserve"> to four</w:t>
      </w:r>
      <w:r w:rsidR="000E277F">
        <w:t xml:space="preserve"> treatments. </w:t>
      </w:r>
      <w:r w:rsidR="000047AE">
        <w:t xml:space="preserve"> </w:t>
      </w:r>
      <w:r w:rsidR="000425F8">
        <w:t xml:space="preserve">Due to high </w:t>
      </w:r>
      <w:r w:rsidR="006418CB">
        <w:t>variability between NPS units</w:t>
      </w:r>
      <w:r w:rsidR="00690123">
        <w:t>,</w:t>
      </w:r>
      <w:r w:rsidR="006418CB">
        <w:t xml:space="preserve"> an additional </w:t>
      </w:r>
      <w:r w:rsidR="00641B44">
        <w:t>15</w:t>
      </w:r>
      <w:r>
        <w:t xml:space="preserve"> Antimycin units were procured through USGS before treatment</w:t>
      </w:r>
      <w:r w:rsidR="000E277F">
        <w:t xml:space="preserve"> </w:t>
      </w:r>
      <w:r>
        <w:t>and tested for effectiveness on Creek Chub</w:t>
      </w:r>
      <w:r w:rsidR="00690123">
        <w:t>s</w:t>
      </w:r>
      <w:r>
        <w:t xml:space="preserve">. </w:t>
      </w:r>
      <w:r w:rsidR="00641B44">
        <w:t xml:space="preserve"> </w:t>
      </w:r>
      <w:r w:rsidR="000E277F">
        <w:t xml:space="preserve">Results also showed variation between Antimycin units from USGS. </w:t>
      </w:r>
      <w:bookmarkStart w:id="3" w:name="_Hlk157509222"/>
      <w:r w:rsidR="00641B44">
        <w:t xml:space="preserve"> Only higher efficacy units were used in the field treatments.  </w:t>
      </w:r>
    </w:p>
    <w:p w14:paraId="05EFF044" w14:textId="034F357C" w:rsidR="00227A6B" w:rsidRDefault="00227A6B" w:rsidP="00227A6B">
      <w:pPr>
        <w:spacing w:line="480" w:lineRule="auto"/>
        <w:ind w:firstLine="720"/>
      </w:pPr>
      <w:r w:rsidRPr="00227A6B">
        <w:t xml:space="preserve">A dye retention study was performed on September 7, 2023, to measure the travel time between stations. </w:t>
      </w:r>
      <w:r w:rsidR="00641B44">
        <w:t xml:space="preserve"> </w:t>
      </w:r>
      <w:r w:rsidRPr="00227A6B">
        <w:t xml:space="preserve">One SCDNR staff member put in 100 ml of dye at station 12 and recorded the time in their notes. </w:t>
      </w:r>
      <w:r w:rsidR="00641B44">
        <w:t xml:space="preserve"> </w:t>
      </w:r>
      <w:r w:rsidRPr="00227A6B">
        <w:t xml:space="preserve">Another SCDNR employee was positioned at station 9 and recorded the time dye arrived at station 9. </w:t>
      </w:r>
      <w:r w:rsidR="00641B44">
        <w:t xml:space="preserve"> </w:t>
      </w:r>
      <w:r w:rsidRPr="00227A6B">
        <w:t xml:space="preserve">The dye took approximately </w:t>
      </w:r>
      <w:r w:rsidR="00641B44">
        <w:t>3:45 minutes</w:t>
      </w:r>
      <w:r w:rsidRPr="00227A6B">
        <w:t xml:space="preserve"> to go 1,300 m. </w:t>
      </w:r>
      <w:r w:rsidR="00641B44">
        <w:t xml:space="preserve"> </w:t>
      </w:r>
      <w:r w:rsidRPr="00227A6B">
        <w:t xml:space="preserve">The discharge data was used to assist with calculating daily treatment segments and total manpower needed during treatment. </w:t>
      </w:r>
    </w:p>
    <w:bookmarkEnd w:id="0"/>
    <w:bookmarkEnd w:id="3"/>
    <w:p w14:paraId="48810E75" w14:textId="77777777" w:rsidR="0083322E" w:rsidRDefault="0083322E" w:rsidP="006B290E">
      <w:pPr>
        <w:spacing w:line="480" w:lineRule="auto"/>
        <w:rPr>
          <w:b/>
          <w:bCs/>
          <w:i/>
          <w:iCs/>
        </w:rPr>
      </w:pPr>
    </w:p>
    <w:p w14:paraId="11CBA454" w14:textId="77777777" w:rsidR="00641B44" w:rsidRDefault="00641B44" w:rsidP="006B290E">
      <w:pPr>
        <w:spacing w:line="480" w:lineRule="auto"/>
        <w:rPr>
          <w:b/>
          <w:bCs/>
          <w:i/>
          <w:iCs/>
        </w:rPr>
      </w:pPr>
    </w:p>
    <w:p w14:paraId="018106ED" w14:textId="77777777" w:rsidR="003116BD" w:rsidRDefault="003116BD" w:rsidP="006B290E">
      <w:pPr>
        <w:spacing w:line="480" w:lineRule="auto"/>
        <w:rPr>
          <w:b/>
          <w:bCs/>
          <w:i/>
          <w:iCs/>
        </w:rPr>
        <w:sectPr w:rsidR="003116BD" w:rsidSect="00BD0D9E">
          <w:pgSz w:w="12240" w:h="15840"/>
          <w:pgMar w:top="1440" w:right="1080" w:bottom="634" w:left="1080" w:header="720" w:footer="720" w:gutter="0"/>
          <w:cols w:space="720"/>
          <w:docGrid w:linePitch="360"/>
        </w:sectPr>
      </w:pPr>
    </w:p>
    <w:p w14:paraId="69CA6455" w14:textId="3F4B5823" w:rsidR="00891011" w:rsidRDefault="00891011" w:rsidP="006B290E">
      <w:pPr>
        <w:spacing w:line="480" w:lineRule="auto"/>
        <w:rPr>
          <w:b/>
          <w:bCs/>
          <w:i/>
          <w:iCs/>
        </w:rPr>
      </w:pPr>
      <w:r w:rsidRPr="00891011">
        <w:rPr>
          <w:b/>
          <w:bCs/>
          <w:i/>
          <w:iCs/>
        </w:rPr>
        <w:lastRenderedPageBreak/>
        <w:t>Objective 4</w:t>
      </w:r>
    </w:p>
    <w:p w14:paraId="5527EEC6" w14:textId="47F34FFD" w:rsidR="00906CF8" w:rsidRPr="00906CF8" w:rsidRDefault="00E9259E" w:rsidP="00BD00B6">
      <w:pPr>
        <w:spacing w:line="480" w:lineRule="auto"/>
        <w:rPr>
          <w:b/>
          <w:bCs/>
        </w:rPr>
      </w:pPr>
      <w:r w:rsidRPr="00E9259E">
        <w:rPr>
          <w:b/>
          <w:bCs/>
        </w:rPr>
        <w:t xml:space="preserve">Site Preparation </w:t>
      </w:r>
    </w:p>
    <w:p w14:paraId="4FF97E3F" w14:textId="68C4E2F3" w:rsidR="00202251" w:rsidRDefault="00202251" w:rsidP="00202251">
      <w:pPr>
        <w:spacing w:line="480" w:lineRule="auto"/>
        <w:ind w:firstLine="720"/>
      </w:pPr>
      <w:r>
        <w:t>Stream discharges were gathered daily throughout the treatment period</w:t>
      </w:r>
      <w:r w:rsidR="00641B44">
        <w:t xml:space="preserve"> at</w:t>
      </w:r>
      <w:r>
        <w:t xml:space="preserve"> the treatment stations to calculate the amount of </w:t>
      </w:r>
      <w:r w:rsidR="006229C3">
        <w:t>A</w:t>
      </w:r>
      <w:r>
        <w:t>ntimycin needed to maintain 8</w:t>
      </w:r>
      <w:r w:rsidR="00F8175C">
        <w:t xml:space="preserve"> </w:t>
      </w:r>
      <w:r>
        <w:t>ppb for 8</w:t>
      </w:r>
      <w:r w:rsidR="00F8175C">
        <w:t xml:space="preserve"> </w:t>
      </w:r>
      <w:r>
        <w:t>hours during treatment at each station</w:t>
      </w:r>
      <w:r w:rsidR="00503976">
        <w:t xml:space="preserve"> (Table </w:t>
      </w:r>
      <w:r w:rsidR="00461512">
        <w:t>9</w:t>
      </w:r>
      <w:r w:rsidR="00A95D08">
        <w:t xml:space="preserve"> &amp; </w:t>
      </w:r>
      <w:r w:rsidR="00461512">
        <w:t>10</w:t>
      </w:r>
      <w:r w:rsidR="00503976">
        <w:t>)</w:t>
      </w:r>
      <w:r>
        <w:t xml:space="preserve">.  Additionally, dye retention studies </w:t>
      </w:r>
      <w:r w:rsidR="00641B44">
        <w:t xml:space="preserve">were </w:t>
      </w:r>
      <w:r>
        <w:t>done pretreatment to determine travel time between established 100</w:t>
      </w:r>
      <w:r w:rsidR="00F8175C">
        <w:t xml:space="preserve"> </w:t>
      </w:r>
      <w:r>
        <w:t xml:space="preserve">m stations.  This data was used to estimate the length of time required for the chemical to travel from one treatment station to the next and to coordinate </w:t>
      </w:r>
      <w:r w:rsidR="00641B44">
        <w:t xml:space="preserve">logistics for </w:t>
      </w:r>
      <w:r>
        <w:t xml:space="preserve">the </w:t>
      </w:r>
      <w:r w:rsidR="00641B44">
        <w:t xml:space="preserve">application </w:t>
      </w:r>
      <w:r>
        <w:t>of chemical at each station.</w:t>
      </w:r>
    </w:p>
    <w:p w14:paraId="086FB3EC" w14:textId="77777777" w:rsidR="00641B44" w:rsidRDefault="00641B44" w:rsidP="00202251">
      <w:pPr>
        <w:spacing w:line="480" w:lineRule="auto"/>
        <w:ind w:firstLine="720"/>
      </w:pPr>
    </w:p>
    <w:p w14:paraId="4B355DA6" w14:textId="77777777" w:rsidR="00641B44" w:rsidRDefault="00641B44" w:rsidP="00202251">
      <w:pPr>
        <w:spacing w:line="480" w:lineRule="auto"/>
        <w:ind w:firstLine="720"/>
      </w:pPr>
    </w:p>
    <w:p w14:paraId="0F944CBE" w14:textId="19BC29BA" w:rsidR="00503976" w:rsidRDefault="00503976" w:rsidP="00641B44">
      <w:pPr>
        <w:pStyle w:val="Heading2"/>
      </w:pPr>
      <w:r>
        <w:t xml:space="preserve">Table </w:t>
      </w:r>
      <w:r w:rsidR="00461512">
        <w:t>9</w:t>
      </w:r>
      <w:r>
        <w:t xml:space="preserve">. </w:t>
      </w:r>
      <w:r w:rsidR="00641B44">
        <w:tab/>
      </w:r>
      <w:r>
        <w:t>Discharge measurements (ft</w:t>
      </w:r>
      <w:r>
        <w:rPr>
          <w:vertAlign w:val="superscript"/>
        </w:rPr>
        <w:t>3</w:t>
      </w:r>
      <w:r>
        <w:t>/s) for September 10</w:t>
      </w:r>
      <w:r w:rsidRPr="00503976">
        <w:rPr>
          <w:vertAlign w:val="superscript"/>
        </w:rPr>
        <w:t>th</w:t>
      </w:r>
      <w:r>
        <w:t xml:space="preserve"> -15</w:t>
      </w:r>
      <w:r w:rsidRPr="00503976">
        <w:rPr>
          <w:vertAlign w:val="superscript"/>
        </w:rPr>
        <w:t>th</w:t>
      </w:r>
      <w:r>
        <w:t>, 2023 for stations B01, M09, M01, P30, P29, P27, P07, P04, P03, P01, L01, and L02.</w:t>
      </w:r>
    </w:p>
    <w:p w14:paraId="352C0FB2" w14:textId="77777777" w:rsidR="00641B44" w:rsidRPr="00641B44" w:rsidRDefault="00641B44" w:rsidP="00641B44"/>
    <w:tbl>
      <w:tblPr>
        <w:tblW w:w="8671" w:type="dxa"/>
        <w:tblInd w:w="714" w:type="dxa"/>
        <w:tblLook w:val="04A0" w:firstRow="1" w:lastRow="0" w:firstColumn="1" w:lastColumn="0" w:noHBand="0" w:noVBand="1"/>
      </w:tblPr>
      <w:tblGrid>
        <w:gridCol w:w="1027"/>
        <w:gridCol w:w="1274"/>
        <w:gridCol w:w="1274"/>
        <w:gridCol w:w="1274"/>
        <w:gridCol w:w="1274"/>
        <w:gridCol w:w="1274"/>
        <w:gridCol w:w="1274"/>
      </w:tblGrid>
      <w:tr w:rsidR="00503976" w14:paraId="77508FDC" w14:textId="77777777" w:rsidTr="0083322E">
        <w:trPr>
          <w:trHeight w:val="330"/>
        </w:trPr>
        <w:tc>
          <w:tcPr>
            <w:tcW w:w="1027" w:type="dxa"/>
            <w:vMerge w:val="restart"/>
            <w:tcBorders>
              <w:top w:val="single" w:sz="8" w:space="0" w:color="auto"/>
              <w:left w:val="nil"/>
              <w:bottom w:val="single" w:sz="8" w:space="0" w:color="000000"/>
              <w:right w:val="single" w:sz="8" w:space="0" w:color="auto"/>
            </w:tcBorders>
            <w:shd w:val="clear" w:color="auto" w:fill="auto"/>
            <w:noWrap/>
            <w:vAlign w:val="center"/>
            <w:hideMark/>
          </w:tcPr>
          <w:p w14:paraId="6B3B6EDD" w14:textId="77777777" w:rsidR="00503976" w:rsidRDefault="00503976">
            <w:pPr>
              <w:rPr>
                <w:rFonts w:ascii="Calibri" w:hAnsi="Calibri" w:cs="Calibri"/>
                <w:b/>
                <w:bCs/>
                <w:color w:val="000000"/>
              </w:rPr>
            </w:pPr>
            <w:r>
              <w:rPr>
                <w:rFonts w:ascii="Calibri" w:hAnsi="Calibri" w:cs="Calibri"/>
                <w:b/>
                <w:bCs/>
                <w:color w:val="000000"/>
              </w:rPr>
              <w:t>Stations</w:t>
            </w:r>
          </w:p>
        </w:tc>
        <w:tc>
          <w:tcPr>
            <w:tcW w:w="7644" w:type="dxa"/>
            <w:gridSpan w:val="6"/>
            <w:tcBorders>
              <w:top w:val="single" w:sz="4" w:space="0" w:color="auto"/>
              <w:left w:val="nil"/>
              <w:bottom w:val="nil"/>
              <w:right w:val="nil"/>
            </w:tcBorders>
            <w:shd w:val="clear" w:color="auto" w:fill="auto"/>
            <w:noWrap/>
            <w:vAlign w:val="center"/>
            <w:hideMark/>
          </w:tcPr>
          <w:p w14:paraId="6219153C" w14:textId="77777777" w:rsidR="00503976" w:rsidRDefault="00503976">
            <w:pPr>
              <w:jc w:val="center"/>
              <w:rPr>
                <w:rFonts w:ascii="Calibri" w:hAnsi="Calibri" w:cs="Calibri"/>
                <w:b/>
                <w:bCs/>
                <w:color w:val="000000"/>
              </w:rPr>
            </w:pPr>
            <w:r>
              <w:rPr>
                <w:rFonts w:ascii="Calibri" w:hAnsi="Calibri" w:cs="Calibri"/>
                <w:b/>
                <w:bCs/>
                <w:color w:val="000000"/>
              </w:rPr>
              <w:t>Discharge Measurements (ft³/s)</w:t>
            </w:r>
          </w:p>
        </w:tc>
      </w:tr>
      <w:tr w:rsidR="00503976" w14:paraId="0B9C5023" w14:textId="77777777" w:rsidTr="0083322E">
        <w:trPr>
          <w:trHeight w:val="330"/>
        </w:trPr>
        <w:tc>
          <w:tcPr>
            <w:tcW w:w="1027" w:type="dxa"/>
            <w:vMerge/>
            <w:tcBorders>
              <w:top w:val="single" w:sz="8" w:space="0" w:color="auto"/>
              <w:left w:val="nil"/>
              <w:bottom w:val="single" w:sz="8" w:space="0" w:color="000000"/>
              <w:right w:val="single" w:sz="8" w:space="0" w:color="auto"/>
            </w:tcBorders>
            <w:vAlign w:val="center"/>
            <w:hideMark/>
          </w:tcPr>
          <w:p w14:paraId="68ABEECB" w14:textId="77777777" w:rsidR="00503976" w:rsidRDefault="00503976">
            <w:pPr>
              <w:rPr>
                <w:rFonts w:ascii="Calibri" w:hAnsi="Calibri" w:cs="Calibri"/>
                <w:b/>
                <w:bCs/>
                <w:color w:val="000000"/>
              </w:rPr>
            </w:pPr>
          </w:p>
        </w:tc>
        <w:tc>
          <w:tcPr>
            <w:tcW w:w="1274" w:type="dxa"/>
            <w:tcBorders>
              <w:top w:val="single" w:sz="8" w:space="0" w:color="auto"/>
              <w:left w:val="nil"/>
              <w:bottom w:val="single" w:sz="8" w:space="0" w:color="auto"/>
              <w:right w:val="single" w:sz="8" w:space="0" w:color="auto"/>
            </w:tcBorders>
            <w:shd w:val="clear" w:color="auto" w:fill="auto"/>
            <w:noWrap/>
            <w:vAlign w:val="center"/>
            <w:hideMark/>
          </w:tcPr>
          <w:p w14:paraId="26F4D5F6" w14:textId="77777777" w:rsidR="00503976" w:rsidRDefault="00503976">
            <w:pPr>
              <w:jc w:val="center"/>
              <w:rPr>
                <w:rFonts w:ascii="Calibri" w:hAnsi="Calibri" w:cs="Calibri"/>
                <w:b/>
                <w:bCs/>
                <w:color w:val="000000"/>
              </w:rPr>
            </w:pPr>
            <w:r>
              <w:rPr>
                <w:rFonts w:ascii="Calibri" w:hAnsi="Calibri" w:cs="Calibri"/>
                <w:b/>
                <w:bCs/>
                <w:color w:val="000000"/>
              </w:rPr>
              <w:t>9/10/2023</w:t>
            </w:r>
          </w:p>
        </w:tc>
        <w:tc>
          <w:tcPr>
            <w:tcW w:w="1274" w:type="dxa"/>
            <w:tcBorders>
              <w:top w:val="single" w:sz="8" w:space="0" w:color="auto"/>
              <w:left w:val="nil"/>
              <w:bottom w:val="single" w:sz="8" w:space="0" w:color="auto"/>
              <w:right w:val="single" w:sz="8" w:space="0" w:color="auto"/>
            </w:tcBorders>
            <w:shd w:val="clear" w:color="auto" w:fill="auto"/>
            <w:noWrap/>
            <w:vAlign w:val="center"/>
            <w:hideMark/>
          </w:tcPr>
          <w:p w14:paraId="19C10DA5" w14:textId="77777777" w:rsidR="00503976" w:rsidRDefault="00503976">
            <w:pPr>
              <w:jc w:val="center"/>
              <w:rPr>
                <w:rFonts w:ascii="Calibri" w:hAnsi="Calibri" w:cs="Calibri"/>
                <w:b/>
                <w:bCs/>
                <w:color w:val="000000"/>
              </w:rPr>
            </w:pPr>
            <w:r>
              <w:rPr>
                <w:rFonts w:ascii="Calibri" w:hAnsi="Calibri" w:cs="Calibri"/>
                <w:b/>
                <w:bCs/>
                <w:color w:val="000000"/>
              </w:rPr>
              <w:t>9/11/2023</w:t>
            </w:r>
          </w:p>
        </w:tc>
        <w:tc>
          <w:tcPr>
            <w:tcW w:w="1274" w:type="dxa"/>
            <w:tcBorders>
              <w:top w:val="single" w:sz="8" w:space="0" w:color="auto"/>
              <w:left w:val="nil"/>
              <w:bottom w:val="single" w:sz="8" w:space="0" w:color="auto"/>
              <w:right w:val="single" w:sz="8" w:space="0" w:color="auto"/>
            </w:tcBorders>
            <w:shd w:val="clear" w:color="auto" w:fill="auto"/>
            <w:noWrap/>
            <w:vAlign w:val="center"/>
            <w:hideMark/>
          </w:tcPr>
          <w:p w14:paraId="1E352D2A" w14:textId="77777777" w:rsidR="00503976" w:rsidRDefault="00503976">
            <w:pPr>
              <w:jc w:val="center"/>
              <w:rPr>
                <w:rFonts w:ascii="Calibri" w:hAnsi="Calibri" w:cs="Calibri"/>
                <w:b/>
                <w:bCs/>
                <w:color w:val="000000"/>
              </w:rPr>
            </w:pPr>
            <w:r>
              <w:rPr>
                <w:rFonts w:ascii="Calibri" w:hAnsi="Calibri" w:cs="Calibri"/>
                <w:b/>
                <w:bCs/>
                <w:color w:val="000000"/>
              </w:rPr>
              <w:t>9/12/2023</w:t>
            </w:r>
          </w:p>
        </w:tc>
        <w:tc>
          <w:tcPr>
            <w:tcW w:w="1274" w:type="dxa"/>
            <w:tcBorders>
              <w:top w:val="single" w:sz="8" w:space="0" w:color="auto"/>
              <w:left w:val="nil"/>
              <w:bottom w:val="single" w:sz="8" w:space="0" w:color="auto"/>
              <w:right w:val="single" w:sz="8" w:space="0" w:color="auto"/>
            </w:tcBorders>
            <w:shd w:val="clear" w:color="auto" w:fill="auto"/>
            <w:noWrap/>
            <w:vAlign w:val="center"/>
            <w:hideMark/>
          </w:tcPr>
          <w:p w14:paraId="79125CE7" w14:textId="77777777" w:rsidR="00503976" w:rsidRDefault="00503976">
            <w:pPr>
              <w:jc w:val="center"/>
              <w:rPr>
                <w:rFonts w:ascii="Calibri" w:hAnsi="Calibri" w:cs="Calibri"/>
                <w:b/>
                <w:bCs/>
                <w:color w:val="000000"/>
              </w:rPr>
            </w:pPr>
            <w:r>
              <w:rPr>
                <w:rFonts w:ascii="Calibri" w:hAnsi="Calibri" w:cs="Calibri"/>
                <w:b/>
                <w:bCs/>
                <w:color w:val="000000"/>
              </w:rPr>
              <w:t>9/13/2023</w:t>
            </w:r>
          </w:p>
        </w:tc>
        <w:tc>
          <w:tcPr>
            <w:tcW w:w="1274" w:type="dxa"/>
            <w:tcBorders>
              <w:top w:val="single" w:sz="8" w:space="0" w:color="auto"/>
              <w:left w:val="nil"/>
              <w:bottom w:val="single" w:sz="8" w:space="0" w:color="auto"/>
              <w:right w:val="single" w:sz="8" w:space="0" w:color="auto"/>
            </w:tcBorders>
            <w:shd w:val="clear" w:color="auto" w:fill="auto"/>
            <w:noWrap/>
            <w:vAlign w:val="center"/>
            <w:hideMark/>
          </w:tcPr>
          <w:p w14:paraId="5082F00B" w14:textId="77777777" w:rsidR="00503976" w:rsidRDefault="00503976">
            <w:pPr>
              <w:jc w:val="center"/>
              <w:rPr>
                <w:rFonts w:ascii="Calibri" w:hAnsi="Calibri" w:cs="Calibri"/>
                <w:b/>
                <w:bCs/>
                <w:color w:val="000000"/>
              </w:rPr>
            </w:pPr>
            <w:r>
              <w:rPr>
                <w:rFonts w:ascii="Calibri" w:hAnsi="Calibri" w:cs="Calibri"/>
                <w:b/>
                <w:bCs/>
                <w:color w:val="000000"/>
              </w:rPr>
              <w:t>9/14/2023</w:t>
            </w:r>
          </w:p>
        </w:tc>
        <w:tc>
          <w:tcPr>
            <w:tcW w:w="1274" w:type="dxa"/>
            <w:tcBorders>
              <w:top w:val="single" w:sz="8" w:space="0" w:color="auto"/>
              <w:left w:val="nil"/>
              <w:bottom w:val="single" w:sz="8" w:space="0" w:color="auto"/>
              <w:right w:val="nil"/>
            </w:tcBorders>
            <w:shd w:val="clear" w:color="auto" w:fill="auto"/>
            <w:noWrap/>
            <w:vAlign w:val="center"/>
            <w:hideMark/>
          </w:tcPr>
          <w:p w14:paraId="4A3FC603" w14:textId="77777777" w:rsidR="00503976" w:rsidRDefault="00503976">
            <w:pPr>
              <w:jc w:val="center"/>
              <w:rPr>
                <w:rFonts w:ascii="Calibri" w:hAnsi="Calibri" w:cs="Calibri"/>
                <w:b/>
                <w:bCs/>
                <w:color w:val="000000"/>
              </w:rPr>
            </w:pPr>
            <w:r>
              <w:rPr>
                <w:rFonts w:ascii="Calibri" w:hAnsi="Calibri" w:cs="Calibri"/>
                <w:b/>
                <w:bCs/>
                <w:color w:val="000000"/>
              </w:rPr>
              <w:t>9/15/2023</w:t>
            </w:r>
          </w:p>
        </w:tc>
      </w:tr>
      <w:tr w:rsidR="00503976" w14:paraId="3F53B730" w14:textId="77777777" w:rsidTr="0083322E">
        <w:trPr>
          <w:trHeight w:val="300"/>
        </w:trPr>
        <w:tc>
          <w:tcPr>
            <w:tcW w:w="1027" w:type="dxa"/>
            <w:tcBorders>
              <w:top w:val="nil"/>
              <w:left w:val="nil"/>
              <w:bottom w:val="nil"/>
              <w:right w:val="nil"/>
            </w:tcBorders>
            <w:shd w:val="clear" w:color="auto" w:fill="auto"/>
            <w:noWrap/>
            <w:vAlign w:val="center"/>
            <w:hideMark/>
          </w:tcPr>
          <w:p w14:paraId="06BB098A" w14:textId="77777777" w:rsidR="00503976" w:rsidRDefault="00503976">
            <w:pPr>
              <w:jc w:val="right"/>
              <w:rPr>
                <w:rFonts w:ascii="Calibri" w:hAnsi="Calibri" w:cs="Calibri"/>
                <w:color w:val="000000"/>
                <w:sz w:val="22"/>
                <w:szCs w:val="22"/>
              </w:rPr>
            </w:pPr>
            <w:r>
              <w:rPr>
                <w:rFonts w:ascii="Calibri" w:hAnsi="Calibri" w:cs="Calibri"/>
                <w:color w:val="000000"/>
                <w:sz w:val="22"/>
                <w:szCs w:val="22"/>
              </w:rPr>
              <w:t>B01</w:t>
            </w:r>
          </w:p>
        </w:tc>
        <w:tc>
          <w:tcPr>
            <w:tcW w:w="1274" w:type="dxa"/>
            <w:tcBorders>
              <w:top w:val="nil"/>
              <w:left w:val="nil"/>
              <w:bottom w:val="nil"/>
              <w:right w:val="nil"/>
            </w:tcBorders>
            <w:shd w:val="clear" w:color="auto" w:fill="auto"/>
            <w:noWrap/>
            <w:vAlign w:val="center"/>
            <w:hideMark/>
          </w:tcPr>
          <w:p w14:paraId="506996CC"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0.38</w:t>
            </w:r>
          </w:p>
        </w:tc>
        <w:tc>
          <w:tcPr>
            <w:tcW w:w="1274" w:type="dxa"/>
            <w:tcBorders>
              <w:top w:val="nil"/>
              <w:left w:val="nil"/>
              <w:bottom w:val="nil"/>
              <w:right w:val="nil"/>
            </w:tcBorders>
            <w:shd w:val="clear" w:color="auto" w:fill="auto"/>
            <w:noWrap/>
            <w:vAlign w:val="center"/>
            <w:hideMark/>
          </w:tcPr>
          <w:p w14:paraId="7DCAFBA1"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0.22</w:t>
            </w:r>
          </w:p>
        </w:tc>
        <w:tc>
          <w:tcPr>
            <w:tcW w:w="1274" w:type="dxa"/>
            <w:tcBorders>
              <w:top w:val="nil"/>
              <w:left w:val="nil"/>
              <w:bottom w:val="nil"/>
              <w:right w:val="nil"/>
            </w:tcBorders>
            <w:shd w:val="clear" w:color="auto" w:fill="auto"/>
            <w:noWrap/>
            <w:vAlign w:val="center"/>
            <w:hideMark/>
          </w:tcPr>
          <w:p w14:paraId="6F24426D"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0.22</w:t>
            </w:r>
          </w:p>
        </w:tc>
        <w:tc>
          <w:tcPr>
            <w:tcW w:w="1274" w:type="dxa"/>
            <w:tcBorders>
              <w:top w:val="nil"/>
              <w:left w:val="nil"/>
              <w:bottom w:val="nil"/>
              <w:right w:val="nil"/>
            </w:tcBorders>
            <w:shd w:val="clear" w:color="auto" w:fill="auto"/>
            <w:noWrap/>
            <w:vAlign w:val="center"/>
            <w:hideMark/>
          </w:tcPr>
          <w:p w14:paraId="5D154203"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0.24</w:t>
            </w:r>
          </w:p>
        </w:tc>
        <w:tc>
          <w:tcPr>
            <w:tcW w:w="1274" w:type="dxa"/>
            <w:tcBorders>
              <w:top w:val="nil"/>
              <w:left w:val="nil"/>
              <w:bottom w:val="nil"/>
              <w:right w:val="nil"/>
            </w:tcBorders>
            <w:shd w:val="clear" w:color="auto" w:fill="auto"/>
            <w:noWrap/>
            <w:vAlign w:val="center"/>
            <w:hideMark/>
          </w:tcPr>
          <w:p w14:paraId="13925505"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w:t>
            </w:r>
          </w:p>
        </w:tc>
        <w:tc>
          <w:tcPr>
            <w:tcW w:w="1274" w:type="dxa"/>
            <w:tcBorders>
              <w:top w:val="nil"/>
              <w:left w:val="nil"/>
              <w:bottom w:val="nil"/>
              <w:right w:val="nil"/>
            </w:tcBorders>
            <w:shd w:val="clear" w:color="auto" w:fill="auto"/>
            <w:noWrap/>
            <w:vAlign w:val="center"/>
            <w:hideMark/>
          </w:tcPr>
          <w:p w14:paraId="6FD451D1"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w:t>
            </w:r>
          </w:p>
        </w:tc>
      </w:tr>
      <w:tr w:rsidR="00503976" w14:paraId="17AC2DE7" w14:textId="77777777" w:rsidTr="0083322E">
        <w:trPr>
          <w:trHeight w:val="300"/>
        </w:trPr>
        <w:tc>
          <w:tcPr>
            <w:tcW w:w="1027" w:type="dxa"/>
            <w:tcBorders>
              <w:top w:val="nil"/>
              <w:left w:val="nil"/>
              <w:bottom w:val="nil"/>
              <w:right w:val="nil"/>
            </w:tcBorders>
            <w:shd w:val="clear" w:color="auto" w:fill="auto"/>
            <w:noWrap/>
            <w:vAlign w:val="center"/>
            <w:hideMark/>
          </w:tcPr>
          <w:p w14:paraId="09A77472" w14:textId="77777777" w:rsidR="00503976" w:rsidRDefault="00503976">
            <w:pPr>
              <w:jc w:val="right"/>
              <w:rPr>
                <w:rFonts w:ascii="Calibri" w:hAnsi="Calibri" w:cs="Calibri"/>
                <w:color w:val="000000"/>
                <w:sz w:val="22"/>
                <w:szCs w:val="22"/>
              </w:rPr>
            </w:pPr>
            <w:r>
              <w:rPr>
                <w:rFonts w:ascii="Calibri" w:hAnsi="Calibri" w:cs="Calibri"/>
                <w:color w:val="000000"/>
                <w:sz w:val="22"/>
                <w:szCs w:val="22"/>
              </w:rPr>
              <w:t>M09</w:t>
            </w:r>
          </w:p>
        </w:tc>
        <w:tc>
          <w:tcPr>
            <w:tcW w:w="1274" w:type="dxa"/>
            <w:tcBorders>
              <w:top w:val="nil"/>
              <w:left w:val="nil"/>
              <w:bottom w:val="nil"/>
              <w:right w:val="nil"/>
            </w:tcBorders>
            <w:shd w:val="clear" w:color="auto" w:fill="auto"/>
            <w:noWrap/>
            <w:vAlign w:val="center"/>
            <w:hideMark/>
          </w:tcPr>
          <w:p w14:paraId="782B023E"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0.55</w:t>
            </w:r>
          </w:p>
        </w:tc>
        <w:tc>
          <w:tcPr>
            <w:tcW w:w="1274" w:type="dxa"/>
            <w:tcBorders>
              <w:top w:val="nil"/>
              <w:left w:val="nil"/>
              <w:bottom w:val="nil"/>
              <w:right w:val="nil"/>
            </w:tcBorders>
            <w:shd w:val="clear" w:color="auto" w:fill="auto"/>
            <w:noWrap/>
            <w:vAlign w:val="center"/>
            <w:hideMark/>
          </w:tcPr>
          <w:p w14:paraId="2501F3A5"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0.33</w:t>
            </w:r>
          </w:p>
        </w:tc>
        <w:tc>
          <w:tcPr>
            <w:tcW w:w="1274" w:type="dxa"/>
            <w:tcBorders>
              <w:top w:val="nil"/>
              <w:left w:val="nil"/>
              <w:bottom w:val="nil"/>
              <w:right w:val="nil"/>
            </w:tcBorders>
            <w:shd w:val="clear" w:color="auto" w:fill="auto"/>
            <w:noWrap/>
            <w:vAlign w:val="center"/>
            <w:hideMark/>
          </w:tcPr>
          <w:p w14:paraId="56ECC2CD"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0.33</w:t>
            </w:r>
          </w:p>
        </w:tc>
        <w:tc>
          <w:tcPr>
            <w:tcW w:w="1274" w:type="dxa"/>
            <w:tcBorders>
              <w:top w:val="nil"/>
              <w:left w:val="nil"/>
              <w:bottom w:val="nil"/>
              <w:right w:val="nil"/>
            </w:tcBorders>
            <w:shd w:val="clear" w:color="auto" w:fill="auto"/>
            <w:noWrap/>
            <w:vAlign w:val="center"/>
            <w:hideMark/>
          </w:tcPr>
          <w:p w14:paraId="53FA25B6"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0.25</w:t>
            </w:r>
          </w:p>
        </w:tc>
        <w:tc>
          <w:tcPr>
            <w:tcW w:w="1274" w:type="dxa"/>
            <w:tcBorders>
              <w:top w:val="nil"/>
              <w:left w:val="nil"/>
              <w:bottom w:val="nil"/>
              <w:right w:val="nil"/>
            </w:tcBorders>
            <w:shd w:val="clear" w:color="auto" w:fill="auto"/>
            <w:noWrap/>
            <w:vAlign w:val="center"/>
            <w:hideMark/>
          </w:tcPr>
          <w:p w14:paraId="3E859EE5"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w:t>
            </w:r>
          </w:p>
        </w:tc>
        <w:tc>
          <w:tcPr>
            <w:tcW w:w="1274" w:type="dxa"/>
            <w:tcBorders>
              <w:top w:val="nil"/>
              <w:left w:val="nil"/>
              <w:bottom w:val="nil"/>
              <w:right w:val="nil"/>
            </w:tcBorders>
            <w:shd w:val="clear" w:color="auto" w:fill="auto"/>
            <w:noWrap/>
            <w:vAlign w:val="center"/>
            <w:hideMark/>
          </w:tcPr>
          <w:p w14:paraId="272D809F"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w:t>
            </w:r>
          </w:p>
        </w:tc>
      </w:tr>
      <w:tr w:rsidR="00503976" w14:paraId="79CDD956" w14:textId="77777777" w:rsidTr="0083322E">
        <w:trPr>
          <w:trHeight w:val="300"/>
        </w:trPr>
        <w:tc>
          <w:tcPr>
            <w:tcW w:w="1027" w:type="dxa"/>
            <w:tcBorders>
              <w:top w:val="nil"/>
              <w:left w:val="nil"/>
              <w:bottom w:val="nil"/>
              <w:right w:val="nil"/>
            </w:tcBorders>
            <w:shd w:val="clear" w:color="auto" w:fill="auto"/>
            <w:noWrap/>
            <w:vAlign w:val="center"/>
            <w:hideMark/>
          </w:tcPr>
          <w:p w14:paraId="4369BE1A" w14:textId="77777777" w:rsidR="00503976" w:rsidRDefault="00503976">
            <w:pPr>
              <w:jc w:val="right"/>
              <w:rPr>
                <w:rFonts w:ascii="Calibri" w:hAnsi="Calibri" w:cs="Calibri"/>
                <w:color w:val="000000"/>
                <w:sz w:val="22"/>
                <w:szCs w:val="22"/>
              </w:rPr>
            </w:pPr>
            <w:r>
              <w:rPr>
                <w:rFonts w:ascii="Calibri" w:hAnsi="Calibri" w:cs="Calibri"/>
                <w:color w:val="000000"/>
                <w:sz w:val="22"/>
                <w:szCs w:val="22"/>
              </w:rPr>
              <w:t>M01</w:t>
            </w:r>
          </w:p>
        </w:tc>
        <w:tc>
          <w:tcPr>
            <w:tcW w:w="1274" w:type="dxa"/>
            <w:tcBorders>
              <w:top w:val="nil"/>
              <w:left w:val="nil"/>
              <w:bottom w:val="nil"/>
              <w:right w:val="nil"/>
            </w:tcBorders>
            <w:shd w:val="clear" w:color="auto" w:fill="auto"/>
            <w:noWrap/>
            <w:vAlign w:val="center"/>
            <w:hideMark/>
          </w:tcPr>
          <w:p w14:paraId="4AAEB45A"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0.73</w:t>
            </w:r>
          </w:p>
        </w:tc>
        <w:tc>
          <w:tcPr>
            <w:tcW w:w="1274" w:type="dxa"/>
            <w:tcBorders>
              <w:top w:val="nil"/>
              <w:left w:val="nil"/>
              <w:bottom w:val="nil"/>
              <w:right w:val="nil"/>
            </w:tcBorders>
            <w:shd w:val="clear" w:color="auto" w:fill="auto"/>
            <w:noWrap/>
            <w:vAlign w:val="center"/>
            <w:hideMark/>
          </w:tcPr>
          <w:p w14:paraId="2B49B06C"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1.31</w:t>
            </w:r>
          </w:p>
        </w:tc>
        <w:tc>
          <w:tcPr>
            <w:tcW w:w="1274" w:type="dxa"/>
            <w:tcBorders>
              <w:top w:val="nil"/>
              <w:left w:val="nil"/>
              <w:bottom w:val="nil"/>
              <w:right w:val="nil"/>
            </w:tcBorders>
            <w:shd w:val="clear" w:color="auto" w:fill="auto"/>
            <w:noWrap/>
            <w:vAlign w:val="center"/>
            <w:hideMark/>
          </w:tcPr>
          <w:p w14:paraId="4501DCE6"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1.01</w:t>
            </w:r>
          </w:p>
        </w:tc>
        <w:tc>
          <w:tcPr>
            <w:tcW w:w="1274" w:type="dxa"/>
            <w:tcBorders>
              <w:top w:val="nil"/>
              <w:left w:val="nil"/>
              <w:bottom w:val="nil"/>
              <w:right w:val="nil"/>
            </w:tcBorders>
            <w:shd w:val="clear" w:color="auto" w:fill="auto"/>
            <w:noWrap/>
            <w:vAlign w:val="center"/>
            <w:hideMark/>
          </w:tcPr>
          <w:p w14:paraId="73845033"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0.8</w:t>
            </w:r>
          </w:p>
        </w:tc>
        <w:tc>
          <w:tcPr>
            <w:tcW w:w="1274" w:type="dxa"/>
            <w:tcBorders>
              <w:top w:val="nil"/>
              <w:left w:val="nil"/>
              <w:bottom w:val="nil"/>
              <w:right w:val="nil"/>
            </w:tcBorders>
            <w:shd w:val="clear" w:color="auto" w:fill="auto"/>
            <w:noWrap/>
            <w:vAlign w:val="center"/>
            <w:hideMark/>
          </w:tcPr>
          <w:p w14:paraId="36059CE7"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w:t>
            </w:r>
          </w:p>
        </w:tc>
        <w:tc>
          <w:tcPr>
            <w:tcW w:w="1274" w:type="dxa"/>
            <w:tcBorders>
              <w:top w:val="nil"/>
              <w:left w:val="nil"/>
              <w:bottom w:val="nil"/>
              <w:right w:val="nil"/>
            </w:tcBorders>
            <w:shd w:val="clear" w:color="auto" w:fill="auto"/>
            <w:noWrap/>
            <w:vAlign w:val="center"/>
            <w:hideMark/>
          </w:tcPr>
          <w:p w14:paraId="106124CF"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w:t>
            </w:r>
          </w:p>
        </w:tc>
      </w:tr>
      <w:tr w:rsidR="00503976" w14:paraId="5C04396A" w14:textId="77777777" w:rsidTr="0083322E">
        <w:trPr>
          <w:trHeight w:val="300"/>
        </w:trPr>
        <w:tc>
          <w:tcPr>
            <w:tcW w:w="1027" w:type="dxa"/>
            <w:tcBorders>
              <w:top w:val="nil"/>
              <w:left w:val="nil"/>
              <w:bottom w:val="nil"/>
              <w:right w:val="nil"/>
            </w:tcBorders>
            <w:shd w:val="clear" w:color="auto" w:fill="auto"/>
            <w:noWrap/>
            <w:vAlign w:val="center"/>
            <w:hideMark/>
          </w:tcPr>
          <w:p w14:paraId="6917A4A9" w14:textId="77777777" w:rsidR="00503976" w:rsidRDefault="00503976">
            <w:pPr>
              <w:jc w:val="right"/>
              <w:rPr>
                <w:rFonts w:ascii="Calibri" w:hAnsi="Calibri" w:cs="Calibri"/>
                <w:color w:val="000000"/>
                <w:sz w:val="22"/>
                <w:szCs w:val="22"/>
              </w:rPr>
            </w:pPr>
            <w:r>
              <w:rPr>
                <w:rFonts w:ascii="Calibri" w:hAnsi="Calibri" w:cs="Calibri"/>
                <w:color w:val="000000"/>
                <w:sz w:val="22"/>
                <w:szCs w:val="22"/>
              </w:rPr>
              <w:t>P30</w:t>
            </w:r>
          </w:p>
        </w:tc>
        <w:tc>
          <w:tcPr>
            <w:tcW w:w="1274" w:type="dxa"/>
            <w:tcBorders>
              <w:top w:val="nil"/>
              <w:left w:val="nil"/>
              <w:bottom w:val="nil"/>
              <w:right w:val="nil"/>
            </w:tcBorders>
            <w:shd w:val="clear" w:color="auto" w:fill="auto"/>
            <w:noWrap/>
            <w:vAlign w:val="center"/>
            <w:hideMark/>
          </w:tcPr>
          <w:p w14:paraId="4B14E14D"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w:t>
            </w:r>
          </w:p>
        </w:tc>
        <w:tc>
          <w:tcPr>
            <w:tcW w:w="1274" w:type="dxa"/>
            <w:tcBorders>
              <w:top w:val="nil"/>
              <w:left w:val="nil"/>
              <w:bottom w:val="nil"/>
              <w:right w:val="nil"/>
            </w:tcBorders>
            <w:shd w:val="clear" w:color="auto" w:fill="auto"/>
            <w:noWrap/>
            <w:vAlign w:val="center"/>
            <w:hideMark/>
          </w:tcPr>
          <w:p w14:paraId="7B14351D"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w:t>
            </w:r>
          </w:p>
        </w:tc>
        <w:tc>
          <w:tcPr>
            <w:tcW w:w="1274" w:type="dxa"/>
            <w:tcBorders>
              <w:top w:val="nil"/>
              <w:left w:val="nil"/>
              <w:bottom w:val="nil"/>
              <w:right w:val="nil"/>
            </w:tcBorders>
            <w:shd w:val="clear" w:color="auto" w:fill="auto"/>
            <w:noWrap/>
            <w:vAlign w:val="center"/>
            <w:hideMark/>
          </w:tcPr>
          <w:p w14:paraId="51469A30"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0.54</w:t>
            </w:r>
          </w:p>
        </w:tc>
        <w:tc>
          <w:tcPr>
            <w:tcW w:w="1274" w:type="dxa"/>
            <w:tcBorders>
              <w:top w:val="nil"/>
              <w:left w:val="nil"/>
              <w:bottom w:val="nil"/>
              <w:right w:val="nil"/>
            </w:tcBorders>
            <w:shd w:val="clear" w:color="auto" w:fill="auto"/>
            <w:noWrap/>
            <w:vAlign w:val="center"/>
            <w:hideMark/>
          </w:tcPr>
          <w:p w14:paraId="1C95F8A2"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0.46</w:t>
            </w:r>
          </w:p>
        </w:tc>
        <w:tc>
          <w:tcPr>
            <w:tcW w:w="1274" w:type="dxa"/>
            <w:tcBorders>
              <w:top w:val="nil"/>
              <w:left w:val="nil"/>
              <w:bottom w:val="nil"/>
              <w:right w:val="nil"/>
            </w:tcBorders>
            <w:shd w:val="clear" w:color="auto" w:fill="auto"/>
            <w:noWrap/>
            <w:vAlign w:val="center"/>
            <w:hideMark/>
          </w:tcPr>
          <w:p w14:paraId="4070267C"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w:t>
            </w:r>
          </w:p>
        </w:tc>
        <w:tc>
          <w:tcPr>
            <w:tcW w:w="1274" w:type="dxa"/>
            <w:tcBorders>
              <w:top w:val="nil"/>
              <w:left w:val="nil"/>
              <w:bottom w:val="nil"/>
              <w:right w:val="nil"/>
            </w:tcBorders>
            <w:shd w:val="clear" w:color="auto" w:fill="auto"/>
            <w:noWrap/>
            <w:vAlign w:val="center"/>
            <w:hideMark/>
          </w:tcPr>
          <w:p w14:paraId="29812F67"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w:t>
            </w:r>
          </w:p>
        </w:tc>
      </w:tr>
      <w:tr w:rsidR="00503976" w14:paraId="4AD511F1" w14:textId="77777777" w:rsidTr="0083322E">
        <w:trPr>
          <w:trHeight w:val="300"/>
        </w:trPr>
        <w:tc>
          <w:tcPr>
            <w:tcW w:w="1027" w:type="dxa"/>
            <w:tcBorders>
              <w:top w:val="nil"/>
              <w:left w:val="nil"/>
              <w:bottom w:val="nil"/>
              <w:right w:val="nil"/>
            </w:tcBorders>
            <w:shd w:val="clear" w:color="auto" w:fill="auto"/>
            <w:noWrap/>
            <w:vAlign w:val="center"/>
            <w:hideMark/>
          </w:tcPr>
          <w:p w14:paraId="291B7DC9" w14:textId="77777777" w:rsidR="00503976" w:rsidRDefault="00503976">
            <w:pPr>
              <w:jc w:val="right"/>
              <w:rPr>
                <w:rFonts w:ascii="Calibri" w:hAnsi="Calibri" w:cs="Calibri"/>
                <w:color w:val="000000"/>
                <w:sz w:val="22"/>
                <w:szCs w:val="22"/>
              </w:rPr>
            </w:pPr>
            <w:r>
              <w:rPr>
                <w:rFonts w:ascii="Calibri" w:hAnsi="Calibri" w:cs="Calibri"/>
                <w:color w:val="000000"/>
                <w:sz w:val="22"/>
                <w:szCs w:val="22"/>
              </w:rPr>
              <w:t>P29</w:t>
            </w:r>
          </w:p>
        </w:tc>
        <w:tc>
          <w:tcPr>
            <w:tcW w:w="1274" w:type="dxa"/>
            <w:tcBorders>
              <w:top w:val="nil"/>
              <w:left w:val="nil"/>
              <w:bottom w:val="nil"/>
              <w:right w:val="nil"/>
            </w:tcBorders>
            <w:shd w:val="clear" w:color="auto" w:fill="auto"/>
            <w:noWrap/>
            <w:vAlign w:val="center"/>
            <w:hideMark/>
          </w:tcPr>
          <w:p w14:paraId="1EB55F8A"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0.5</w:t>
            </w:r>
          </w:p>
        </w:tc>
        <w:tc>
          <w:tcPr>
            <w:tcW w:w="1274" w:type="dxa"/>
            <w:tcBorders>
              <w:top w:val="nil"/>
              <w:left w:val="nil"/>
              <w:bottom w:val="nil"/>
              <w:right w:val="nil"/>
            </w:tcBorders>
            <w:shd w:val="clear" w:color="auto" w:fill="auto"/>
            <w:noWrap/>
            <w:vAlign w:val="center"/>
            <w:hideMark/>
          </w:tcPr>
          <w:p w14:paraId="2F1EEA9B"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0.68</w:t>
            </w:r>
          </w:p>
        </w:tc>
        <w:tc>
          <w:tcPr>
            <w:tcW w:w="1274" w:type="dxa"/>
            <w:tcBorders>
              <w:top w:val="nil"/>
              <w:left w:val="nil"/>
              <w:bottom w:val="nil"/>
              <w:right w:val="nil"/>
            </w:tcBorders>
            <w:shd w:val="clear" w:color="auto" w:fill="auto"/>
            <w:noWrap/>
            <w:vAlign w:val="center"/>
            <w:hideMark/>
          </w:tcPr>
          <w:p w14:paraId="501AFBFF"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w:t>
            </w:r>
          </w:p>
        </w:tc>
        <w:tc>
          <w:tcPr>
            <w:tcW w:w="1274" w:type="dxa"/>
            <w:tcBorders>
              <w:top w:val="nil"/>
              <w:left w:val="nil"/>
              <w:bottom w:val="nil"/>
              <w:right w:val="nil"/>
            </w:tcBorders>
            <w:shd w:val="clear" w:color="auto" w:fill="auto"/>
            <w:noWrap/>
            <w:vAlign w:val="center"/>
            <w:hideMark/>
          </w:tcPr>
          <w:p w14:paraId="36424E9D"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w:t>
            </w:r>
          </w:p>
        </w:tc>
        <w:tc>
          <w:tcPr>
            <w:tcW w:w="1274" w:type="dxa"/>
            <w:tcBorders>
              <w:top w:val="nil"/>
              <w:left w:val="nil"/>
              <w:bottom w:val="nil"/>
              <w:right w:val="nil"/>
            </w:tcBorders>
            <w:shd w:val="clear" w:color="auto" w:fill="auto"/>
            <w:noWrap/>
            <w:vAlign w:val="center"/>
            <w:hideMark/>
          </w:tcPr>
          <w:p w14:paraId="28CEA2DF"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w:t>
            </w:r>
          </w:p>
        </w:tc>
        <w:tc>
          <w:tcPr>
            <w:tcW w:w="1274" w:type="dxa"/>
            <w:tcBorders>
              <w:top w:val="nil"/>
              <w:left w:val="nil"/>
              <w:bottom w:val="nil"/>
              <w:right w:val="nil"/>
            </w:tcBorders>
            <w:shd w:val="clear" w:color="auto" w:fill="auto"/>
            <w:noWrap/>
            <w:vAlign w:val="center"/>
            <w:hideMark/>
          </w:tcPr>
          <w:p w14:paraId="1A4B0394"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w:t>
            </w:r>
          </w:p>
        </w:tc>
      </w:tr>
      <w:tr w:rsidR="00503976" w14:paraId="2A15EF71" w14:textId="77777777" w:rsidTr="0083322E">
        <w:trPr>
          <w:trHeight w:val="300"/>
        </w:trPr>
        <w:tc>
          <w:tcPr>
            <w:tcW w:w="1027" w:type="dxa"/>
            <w:tcBorders>
              <w:top w:val="nil"/>
              <w:left w:val="nil"/>
              <w:bottom w:val="nil"/>
              <w:right w:val="nil"/>
            </w:tcBorders>
            <w:shd w:val="clear" w:color="auto" w:fill="auto"/>
            <w:noWrap/>
            <w:vAlign w:val="center"/>
            <w:hideMark/>
          </w:tcPr>
          <w:p w14:paraId="6B1E27D6" w14:textId="77777777" w:rsidR="00503976" w:rsidRDefault="00503976">
            <w:pPr>
              <w:jc w:val="right"/>
              <w:rPr>
                <w:rFonts w:ascii="Calibri" w:hAnsi="Calibri" w:cs="Calibri"/>
                <w:color w:val="000000"/>
                <w:sz w:val="22"/>
                <w:szCs w:val="22"/>
              </w:rPr>
            </w:pPr>
            <w:r>
              <w:rPr>
                <w:rFonts w:ascii="Calibri" w:hAnsi="Calibri" w:cs="Calibri"/>
                <w:color w:val="000000"/>
                <w:sz w:val="22"/>
                <w:szCs w:val="22"/>
              </w:rPr>
              <w:t>P27</w:t>
            </w:r>
          </w:p>
        </w:tc>
        <w:tc>
          <w:tcPr>
            <w:tcW w:w="1274" w:type="dxa"/>
            <w:tcBorders>
              <w:top w:val="nil"/>
              <w:left w:val="nil"/>
              <w:bottom w:val="nil"/>
              <w:right w:val="nil"/>
            </w:tcBorders>
            <w:shd w:val="clear" w:color="auto" w:fill="auto"/>
            <w:noWrap/>
            <w:vAlign w:val="center"/>
            <w:hideMark/>
          </w:tcPr>
          <w:p w14:paraId="7EEB1C0C"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w:t>
            </w:r>
          </w:p>
        </w:tc>
        <w:tc>
          <w:tcPr>
            <w:tcW w:w="1274" w:type="dxa"/>
            <w:tcBorders>
              <w:top w:val="nil"/>
              <w:left w:val="nil"/>
              <w:bottom w:val="nil"/>
              <w:right w:val="nil"/>
            </w:tcBorders>
            <w:shd w:val="clear" w:color="auto" w:fill="auto"/>
            <w:noWrap/>
            <w:vAlign w:val="center"/>
            <w:hideMark/>
          </w:tcPr>
          <w:p w14:paraId="1C9FFA5D"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1.87</w:t>
            </w:r>
          </w:p>
        </w:tc>
        <w:tc>
          <w:tcPr>
            <w:tcW w:w="1274" w:type="dxa"/>
            <w:tcBorders>
              <w:top w:val="nil"/>
              <w:left w:val="nil"/>
              <w:bottom w:val="nil"/>
              <w:right w:val="nil"/>
            </w:tcBorders>
            <w:shd w:val="clear" w:color="auto" w:fill="auto"/>
            <w:noWrap/>
            <w:vAlign w:val="center"/>
            <w:hideMark/>
          </w:tcPr>
          <w:p w14:paraId="40547AF5"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2.1</w:t>
            </w:r>
          </w:p>
        </w:tc>
        <w:tc>
          <w:tcPr>
            <w:tcW w:w="1274" w:type="dxa"/>
            <w:tcBorders>
              <w:top w:val="nil"/>
              <w:left w:val="nil"/>
              <w:bottom w:val="nil"/>
              <w:right w:val="nil"/>
            </w:tcBorders>
            <w:shd w:val="clear" w:color="auto" w:fill="auto"/>
            <w:noWrap/>
            <w:vAlign w:val="center"/>
            <w:hideMark/>
          </w:tcPr>
          <w:p w14:paraId="03FDD330"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1.65</w:t>
            </w:r>
          </w:p>
        </w:tc>
        <w:tc>
          <w:tcPr>
            <w:tcW w:w="1274" w:type="dxa"/>
            <w:tcBorders>
              <w:top w:val="nil"/>
              <w:left w:val="nil"/>
              <w:bottom w:val="nil"/>
              <w:right w:val="nil"/>
            </w:tcBorders>
            <w:shd w:val="clear" w:color="auto" w:fill="auto"/>
            <w:noWrap/>
            <w:vAlign w:val="center"/>
            <w:hideMark/>
          </w:tcPr>
          <w:p w14:paraId="3B9B852C"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w:t>
            </w:r>
          </w:p>
        </w:tc>
        <w:tc>
          <w:tcPr>
            <w:tcW w:w="1274" w:type="dxa"/>
            <w:tcBorders>
              <w:top w:val="nil"/>
              <w:left w:val="nil"/>
              <w:bottom w:val="nil"/>
              <w:right w:val="nil"/>
            </w:tcBorders>
            <w:shd w:val="clear" w:color="auto" w:fill="auto"/>
            <w:noWrap/>
            <w:vAlign w:val="center"/>
            <w:hideMark/>
          </w:tcPr>
          <w:p w14:paraId="5850AD51"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w:t>
            </w:r>
          </w:p>
        </w:tc>
      </w:tr>
      <w:tr w:rsidR="00503976" w14:paraId="06218144" w14:textId="77777777" w:rsidTr="0083322E">
        <w:trPr>
          <w:trHeight w:val="300"/>
        </w:trPr>
        <w:tc>
          <w:tcPr>
            <w:tcW w:w="1027" w:type="dxa"/>
            <w:tcBorders>
              <w:top w:val="nil"/>
              <w:left w:val="nil"/>
              <w:bottom w:val="nil"/>
              <w:right w:val="nil"/>
            </w:tcBorders>
            <w:shd w:val="clear" w:color="auto" w:fill="auto"/>
            <w:noWrap/>
            <w:vAlign w:val="center"/>
            <w:hideMark/>
          </w:tcPr>
          <w:p w14:paraId="268F94EC" w14:textId="77777777" w:rsidR="00503976" w:rsidRDefault="00503976">
            <w:pPr>
              <w:jc w:val="right"/>
              <w:rPr>
                <w:rFonts w:ascii="Calibri" w:hAnsi="Calibri" w:cs="Calibri"/>
                <w:color w:val="000000"/>
                <w:sz w:val="22"/>
                <w:szCs w:val="22"/>
              </w:rPr>
            </w:pPr>
            <w:r>
              <w:rPr>
                <w:rFonts w:ascii="Calibri" w:hAnsi="Calibri" w:cs="Calibri"/>
                <w:color w:val="000000"/>
                <w:sz w:val="22"/>
                <w:szCs w:val="22"/>
              </w:rPr>
              <w:t>P07</w:t>
            </w:r>
          </w:p>
        </w:tc>
        <w:tc>
          <w:tcPr>
            <w:tcW w:w="1274" w:type="dxa"/>
            <w:tcBorders>
              <w:top w:val="nil"/>
              <w:left w:val="nil"/>
              <w:bottom w:val="nil"/>
              <w:right w:val="nil"/>
            </w:tcBorders>
            <w:shd w:val="clear" w:color="auto" w:fill="auto"/>
            <w:noWrap/>
            <w:vAlign w:val="center"/>
            <w:hideMark/>
          </w:tcPr>
          <w:p w14:paraId="6D50F786"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w:t>
            </w:r>
          </w:p>
        </w:tc>
        <w:tc>
          <w:tcPr>
            <w:tcW w:w="1274" w:type="dxa"/>
            <w:tcBorders>
              <w:top w:val="nil"/>
              <w:left w:val="nil"/>
              <w:bottom w:val="nil"/>
              <w:right w:val="nil"/>
            </w:tcBorders>
            <w:shd w:val="clear" w:color="auto" w:fill="auto"/>
            <w:noWrap/>
            <w:vAlign w:val="center"/>
            <w:hideMark/>
          </w:tcPr>
          <w:p w14:paraId="5634CF0F"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w:t>
            </w:r>
          </w:p>
        </w:tc>
        <w:tc>
          <w:tcPr>
            <w:tcW w:w="1274" w:type="dxa"/>
            <w:tcBorders>
              <w:top w:val="nil"/>
              <w:left w:val="nil"/>
              <w:bottom w:val="nil"/>
              <w:right w:val="nil"/>
            </w:tcBorders>
            <w:shd w:val="clear" w:color="auto" w:fill="auto"/>
            <w:noWrap/>
            <w:vAlign w:val="center"/>
            <w:hideMark/>
          </w:tcPr>
          <w:p w14:paraId="42F84432"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2.66</w:t>
            </w:r>
          </w:p>
        </w:tc>
        <w:tc>
          <w:tcPr>
            <w:tcW w:w="1274" w:type="dxa"/>
            <w:tcBorders>
              <w:top w:val="nil"/>
              <w:left w:val="nil"/>
              <w:bottom w:val="nil"/>
              <w:right w:val="nil"/>
            </w:tcBorders>
            <w:shd w:val="clear" w:color="auto" w:fill="auto"/>
            <w:noWrap/>
            <w:vAlign w:val="center"/>
            <w:hideMark/>
          </w:tcPr>
          <w:p w14:paraId="495D1286"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2.14</w:t>
            </w:r>
          </w:p>
        </w:tc>
        <w:tc>
          <w:tcPr>
            <w:tcW w:w="1274" w:type="dxa"/>
            <w:tcBorders>
              <w:top w:val="nil"/>
              <w:left w:val="nil"/>
              <w:bottom w:val="nil"/>
              <w:right w:val="nil"/>
            </w:tcBorders>
            <w:shd w:val="clear" w:color="auto" w:fill="auto"/>
            <w:noWrap/>
            <w:vAlign w:val="center"/>
            <w:hideMark/>
          </w:tcPr>
          <w:p w14:paraId="129C68C9"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2.73</w:t>
            </w:r>
          </w:p>
        </w:tc>
        <w:tc>
          <w:tcPr>
            <w:tcW w:w="1274" w:type="dxa"/>
            <w:tcBorders>
              <w:top w:val="nil"/>
              <w:left w:val="nil"/>
              <w:bottom w:val="nil"/>
              <w:right w:val="nil"/>
            </w:tcBorders>
            <w:shd w:val="clear" w:color="auto" w:fill="auto"/>
            <w:noWrap/>
            <w:vAlign w:val="center"/>
            <w:hideMark/>
          </w:tcPr>
          <w:p w14:paraId="156CB326"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2.44</w:t>
            </w:r>
          </w:p>
        </w:tc>
      </w:tr>
      <w:tr w:rsidR="00503976" w14:paraId="7F0FF518" w14:textId="77777777" w:rsidTr="0083322E">
        <w:trPr>
          <w:trHeight w:val="300"/>
        </w:trPr>
        <w:tc>
          <w:tcPr>
            <w:tcW w:w="1027" w:type="dxa"/>
            <w:tcBorders>
              <w:top w:val="nil"/>
              <w:left w:val="nil"/>
              <w:bottom w:val="nil"/>
              <w:right w:val="nil"/>
            </w:tcBorders>
            <w:shd w:val="clear" w:color="auto" w:fill="auto"/>
            <w:noWrap/>
            <w:vAlign w:val="center"/>
            <w:hideMark/>
          </w:tcPr>
          <w:p w14:paraId="4E68B39E" w14:textId="77777777" w:rsidR="00503976" w:rsidRDefault="00503976">
            <w:pPr>
              <w:jc w:val="right"/>
              <w:rPr>
                <w:rFonts w:ascii="Calibri" w:hAnsi="Calibri" w:cs="Calibri"/>
                <w:color w:val="000000"/>
                <w:sz w:val="22"/>
                <w:szCs w:val="22"/>
              </w:rPr>
            </w:pPr>
            <w:r>
              <w:rPr>
                <w:rFonts w:ascii="Calibri" w:hAnsi="Calibri" w:cs="Calibri"/>
                <w:color w:val="000000"/>
                <w:sz w:val="22"/>
                <w:szCs w:val="22"/>
              </w:rPr>
              <w:t>P04</w:t>
            </w:r>
          </w:p>
        </w:tc>
        <w:tc>
          <w:tcPr>
            <w:tcW w:w="1274" w:type="dxa"/>
            <w:tcBorders>
              <w:top w:val="nil"/>
              <w:left w:val="nil"/>
              <w:bottom w:val="nil"/>
              <w:right w:val="nil"/>
            </w:tcBorders>
            <w:shd w:val="clear" w:color="auto" w:fill="auto"/>
            <w:noWrap/>
            <w:vAlign w:val="center"/>
            <w:hideMark/>
          </w:tcPr>
          <w:p w14:paraId="21BF8ACB"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w:t>
            </w:r>
          </w:p>
        </w:tc>
        <w:tc>
          <w:tcPr>
            <w:tcW w:w="1274" w:type="dxa"/>
            <w:tcBorders>
              <w:top w:val="nil"/>
              <w:left w:val="nil"/>
              <w:bottom w:val="nil"/>
              <w:right w:val="nil"/>
            </w:tcBorders>
            <w:shd w:val="clear" w:color="auto" w:fill="auto"/>
            <w:noWrap/>
            <w:vAlign w:val="center"/>
            <w:hideMark/>
          </w:tcPr>
          <w:p w14:paraId="4C3C51C8"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w:t>
            </w:r>
          </w:p>
        </w:tc>
        <w:tc>
          <w:tcPr>
            <w:tcW w:w="1274" w:type="dxa"/>
            <w:tcBorders>
              <w:top w:val="nil"/>
              <w:left w:val="nil"/>
              <w:bottom w:val="nil"/>
              <w:right w:val="nil"/>
            </w:tcBorders>
            <w:shd w:val="clear" w:color="auto" w:fill="auto"/>
            <w:noWrap/>
            <w:vAlign w:val="center"/>
            <w:hideMark/>
          </w:tcPr>
          <w:p w14:paraId="411A3CCC"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3.24</w:t>
            </w:r>
          </w:p>
        </w:tc>
        <w:tc>
          <w:tcPr>
            <w:tcW w:w="1274" w:type="dxa"/>
            <w:tcBorders>
              <w:top w:val="nil"/>
              <w:left w:val="nil"/>
              <w:bottom w:val="nil"/>
              <w:right w:val="nil"/>
            </w:tcBorders>
            <w:shd w:val="clear" w:color="auto" w:fill="auto"/>
            <w:noWrap/>
            <w:vAlign w:val="center"/>
            <w:hideMark/>
          </w:tcPr>
          <w:p w14:paraId="269B4177"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3.83</w:t>
            </w:r>
          </w:p>
        </w:tc>
        <w:tc>
          <w:tcPr>
            <w:tcW w:w="1274" w:type="dxa"/>
            <w:tcBorders>
              <w:top w:val="nil"/>
              <w:left w:val="nil"/>
              <w:bottom w:val="nil"/>
              <w:right w:val="nil"/>
            </w:tcBorders>
            <w:shd w:val="clear" w:color="auto" w:fill="auto"/>
            <w:noWrap/>
            <w:vAlign w:val="center"/>
            <w:hideMark/>
          </w:tcPr>
          <w:p w14:paraId="2D2B4687"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w:t>
            </w:r>
          </w:p>
        </w:tc>
        <w:tc>
          <w:tcPr>
            <w:tcW w:w="1274" w:type="dxa"/>
            <w:tcBorders>
              <w:top w:val="nil"/>
              <w:left w:val="nil"/>
              <w:bottom w:val="nil"/>
              <w:right w:val="nil"/>
            </w:tcBorders>
            <w:shd w:val="clear" w:color="auto" w:fill="auto"/>
            <w:noWrap/>
            <w:vAlign w:val="center"/>
            <w:hideMark/>
          </w:tcPr>
          <w:p w14:paraId="703D69C7"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5.66</w:t>
            </w:r>
          </w:p>
        </w:tc>
      </w:tr>
      <w:tr w:rsidR="00503976" w14:paraId="769746D7" w14:textId="77777777" w:rsidTr="0083322E">
        <w:trPr>
          <w:trHeight w:val="300"/>
        </w:trPr>
        <w:tc>
          <w:tcPr>
            <w:tcW w:w="1027" w:type="dxa"/>
            <w:tcBorders>
              <w:top w:val="nil"/>
              <w:left w:val="nil"/>
              <w:bottom w:val="nil"/>
              <w:right w:val="nil"/>
            </w:tcBorders>
            <w:shd w:val="clear" w:color="auto" w:fill="auto"/>
            <w:noWrap/>
            <w:vAlign w:val="center"/>
            <w:hideMark/>
          </w:tcPr>
          <w:p w14:paraId="223A9906" w14:textId="77777777" w:rsidR="00503976" w:rsidRDefault="00503976">
            <w:pPr>
              <w:jc w:val="right"/>
              <w:rPr>
                <w:rFonts w:ascii="Calibri" w:hAnsi="Calibri" w:cs="Calibri"/>
                <w:color w:val="000000"/>
                <w:sz w:val="22"/>
                <w:szCs w:val="22"/>
              </w:rPr>
            </w:pPr>
            <w:r>
              <w:rPr>
                <w:rFonts w:ascii="Calibri" w:hAnsi="Calibri" w:cs="Calibri"/>
                <w:color w:val="000000"/>
                <w:sz w:val="22"/>
                <w:szCs w:val="22"/>
              </w:rPr>
              <w:t>P03</w:t>
            </w:r>
          </w:p>
        </w:tc>
        <w:tc>
          <w:tcPr>
            <w:tcW w:w="1274" w:type="dxa"/>
            <w:tcBorders>
              <w:top w:val="nil"/>
              <w:left w:val="nil"/>
              <w:bottom w:val="nil"/>
              <w:right w:val="nil"/>
            </w:tcBorders>
            <w:shd w:val="clear" w:color="auto" w:fill="auto"/>
            <w:noWrap/>
            <w:vAlign w:val="center"/>
            <w:hideMark/>
          </w:tcPr>
          <w:p w14:paraId="3D0D4609"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w:t>
            </w:r>
          </w:p>
        </w:tc>
        <w:tc>
          <w:tcPr>
            <w:tcW w:w="1274" w:type="dxa"/>
            <w:tcBorders>
              <w:top w:val="nil"/>
              <w:left w:val="nil"/>
              <w:bottom w:val="nil"/>
              <w:right w:val="nil"/>
            </w:tcBorders>
            <w:shd w:val="clear" w:color="auto" w:fill="auto"/>
            <w:noWrap/>
            <w:vAlign w:val="center"/>
            <w:hideMark/>
          </w:tcPr>
          <w:p w14:paraId="41448C5B"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w:t>
            </w:r>
          </w:p>
        </w:tc>
        <w:tc>
          <w:tcPr>
            <w:tcW w:w="1274" w:type="dxa"/>
            <w:tcBorders>
              <w:top w:val="nil"/>
              <w:left w:val="nil"/>
              <w:bottom w:val="nil"/>
              <w:right w:val="nil"/>
            </w:tcBorders>
            <w:shd w:val="clear" w:color="auto" w:fill="auto"/>
            <w:noWrap/>
            <w:vAlign w:val="center"/>
            <w:hideMark/>
          </w:tcPr>
          <w:p w14:paraId="7DC944AA"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w:t>
            </w:r>
          </w:p>
        </w:tc>
        <w:tc>
          <w:tcPr>
            <w:tcW w:w="1274" w:type="dxa"/>
            <w:tcBorders>
              <w:top w:val="nil"/>
              <w:left w:val="nil"/>
              <w:bottom w:val="nil"/>
              <w:right w:val="nil"/>
            </w:tcBorders>
            <w:shd w:val="clear" w:color="auto" w:fill="auto"/>
            <w:noWrap/>
            <w:vAlign w:val="center"/>
            <w:hideMark/>
          </w:tcPr>
          <w:p w14:paraId="2D5C2425"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w:t>
            </w:r>
          </w:p>
        </w:tc>
        <w:tc>
          <w:tcPr>
            <w:tcW w:w="1274" w:type="dxa"/>
            <w:tcBorders>
              <w:top w:val="nil"/>
              <w:left w:val="nil"/>
              <w:bottom w:val="nil"/>
              <w:right w:val="nil"/>
            </w:tcBorders>
            <w:shd w:val="clear" w:color="auto" w:fill="auto"/>
            <w:noWrap/>
            <w:vAlign w:val="center"/>
            <w:hideMark/>
          </w:tcPr>
          <w:p w14:paraId="42E378FB"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8.76</w:t>
            </w:r>
          </w:p>
        </w:tc>
        <w:tc>
          <w:tcPr>
            <w:tcW w:w="1274" w:type="dxa"/>
            <w:tcBorders>
              <w:top w:val="nil"/>
              <w:left w:val="nil"/>
              <w:bottom w:val="nil"/>
              <w:right w:val="nil"/>
            </w:tcBorders>
            <w:shd w:val="clear" w:color="auto" w:fill="auto"/>
            <w:noWrap/>
            <w:vAlign w:val="center"/>
            <w:hideMark/>
          </w:tcPr>
          <w:p w14:paraId="2BA51159"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w:t>
            </w:r>
          </w:p>
        </w:tc>
      </w:tr>
      <w:tr w:rsidR="00503976" w14:paraId="0794B771" w14:textId="77777777" w:rsidTr="0083322E">
        <w:trPr>
          <w:trHeight w:val="300"/>
        </w:trPr>
        <w:tc>
          <w:tcPr>
            <w:tcW w:w="1027" w:type="dxa"/>
            <w:tcBorders>
              <w:top w:val="nil"/>
              <w:left w:val="nil"/>
              <w:bottom w:val="nil"/>
              <w:right w:val="nil"/>
            </w:tcBorders>
            <w:shd w:val="clear" w:color="auto" w:fill="auto"/>
            <w:noWrap/>
            <w:vAlign w:val="center"/>
            <w:hideMark/>
          </w:tcPr>
          <w:p w14:paraId="24859933" w14:textId="77777777" w:rsidR="00503976" w:rsidRDefault="00503976">
            <w:pPr>
              <w:jc w:val="right"/>
              <w:rPr>
                <w:rFonts w:ascii="Calibri" w:hAnsi="Calibri" w:cs="Calibri"/>
                <w:color w:val="000000"/>
                <w:sz w:val="22"/>
                <w:szCs w:val="22"/>
              </w:rPr>
            </w:pPr>
            <w:r>
              <w:rPr>
                <w:rFonts w:ascii="Calibri" w:hAnsi="Calibri" w:cs="Calibri"/>
                <w:color w:val="000000"/>
                <w:sz w:val="22"/>
                <w:szCs w:val="22"/>
              </w:rPr>
              <w:t>P01</w:t>
            </w:r>
          </w:p>
        </w:tc>
        <w:tc>
          <w:tcPr>
            <w:tcW w:w="1274" w:type="dxa"/>
            <w:tcBorders>
              <w:top w:val="nil"/>
              <w:left w:val="nil"/>
              <w:bottom w:val="nil"/>
              <w:right w:val="nil"/>
            </w:tcBorders>
            <w:shd w:val="clear" w:color="auto" w:fill="auto"/>
            <w:noWrap/>
            <w:vAlign w:val="center"/>
            <w:hideMark/>
          </w:tcPr>
          <w:p w14:paraId="3452ED01"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w:t>
            </w:r>
          </w:p>
        </w:tc>
        <w:tc>
          <w:tcPr>
            <w:tcW w:w="1274" w:type="dxa"/>
            <w:tcBorders>
              <w:top w:val="nil"/>
              <w:left w:val="nil"/>
              <w:bottom w:val="nil"/>
              <w:right w:val="nil"/>
            </w:tcBorders>
            <w:shd w:val="clear" w:color="auto" w:fill="auto"/>
            <w:noWrap/>
            <w:vAlign w:val="center"/>
            <w:hideMark/>
          </w:tcPr>
          <w:p w14:paraId="6C5B1108"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w:t>
            </w:r>
          </w:p>
        </w:tc>
        <w:tc>
          <w:tcPr>
            <w:tcW w:w="1274" w:type="dxa"/>
            <w:tcBorders>
              <w:top w:val="nil"/>
              <w:left w:val="nil"/>
              <w:bottom w:val="nil"/>
              <w:right w:val="nil"/>
            </w:tcBorders>
            <w:shd w:val="clear" w:color="auto" w:fill="auto"/>
            <w:noWrap/>
            <w:vAlign w:val="center"/>
            <w:hideMark/>
          </w:tcPr>
          <w:p w14:paraId="7CA95FA8"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w:t>
            </w:r>
          </w:p>
        </w:tc>
        <w:tc>
          <w:tcPr>
            <w:tcW w:w="1274" w:type="dxa"/>
            <w:tcBorders>
              <w:top w:val="nil"/>
              <w:left w:val="nil"/>
              <w:bottom w:val="nil"/>
              <w:right w:val="nil"/>
            </w:tcBorders>
            <w:shd w:val="clear" w:color="auto" w:fill="auto"/>
            <w:noWrap/>
            <w:vAlign w:val="center"/>
            <w:hideMark/>
          </w:tcPr>
          <w:p w14:paraId="08C7A4B3"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3.54</w:t>
            </w:r>
          </w:p>
        </w:tc>
        <w:tc>
          <w:tcPr>
            <w:tcW w:w="1274" w:type="dxa"/>
            <w:tcBorders>
              <w:top w:val="nil"/>
              <w:left w:val="nil"/>
              <w:bottom w:val="nil"/>
              <w:right w:val="nil"/>
            </w:tcBorders>
            <w:shd w:val="clear" w:color="auto" w:fill="auto"/>
            <w:noWrap/>
            <w:vAlign w:val="center"/>
            <w:hideMark/>
          </w:tcPr>
          <w:p w14:paraId="6E061375"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w:t>
            </w:r>
          </w:p>
        </w:tc>
        <w:tc>
          <w:tcPr>
            <w:tcW w:w="1274" w:type="dxa"/>
            <w:tcBorders>
              <w:top w:val="nil"/>
              <w:left w:val="nil"/>
              <w:bottom w:val="nil"/>
              <w:right w:val="nil"/>
            </w:tcBorders>
            <w:shd w:val="clear" w:color="auto" w:fill="auto"/>
            <w:noWrap/>
            <w:vAlign w:val="center"/>
            <w:hideMark/>
          </w:tcPr>
          <w:p w14:paraId="7A2564B0"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w:t>
            </w:r>
          </w:p>
        </w:tc>
      </w:tr>
      <w:tr w:rsidR="00503976" w14:paraId="32E620FB" w14:textId="77777777" w:rsidTr="0083322E">
        <w:trPr>
          <w:trHeight w:val="300"/>
        </w:trPr>
        <w:tc>
          <w:tcPr>
            <w:tcW w:w="1027" w:type="dxa"/>
            <w:tcBorders>
              <w:top w:val="nil"/>
              <w:left w:val="nil"/>
              <w:bottom w:val="nil"/>
              <w:right w:val="nil"/>
            </w:tcBorders>
            <w:shd w:val="clear" w:color="auto" w:fill="auto"/>
            <w:noWrap/>
            <w:vAlign w:val="center"/>
            <w:hideMark/>
          </w:tcPr>
          <w:p w14:paraId="6F4E1522" w14:textId="77777777" w:rsidR="00503976" w:rsidRDefault="00503976">
            <w:pPr>
              <w:jc w:val="right"/>
              <w:rPr>
                <w:rFonts w:ascii="Calibri" w:hAnsi="Calibri" w:cs="Calibri"/>
                <w:color w:val="000000"/>
                <w:sz w:val="22"/>
                <w:szCs w:val="22"/>
              </w:rPr>
            </w:pPr>
            <w:r>
              <w:rPr>
                <w:rFonts w:ascii="Calibri" w:hAnsi="Calibri" w:cs="Calibri"/>
                <w:color w:val="000000"/>
                <w:sz w:val="22"/>
                <w:szCs w:val="22"/>
              </w:rPr>
              <w:t>L01</w:t>
            </w:r>
          </w:p>
        </w:tc>
        <w:tc>
          <w:tcPr>
            <w:tcW w:w="1274" w:type="dxa"/>
            <w:tcBorders>
              <w:top w:val="nil"/>
              <w:left w:val="nil"/>
              <w:bottom w:val="nil"/>
              <w:right w:val="nil"/>
            </w:tcBorders>
            <w:shd w:val="clear" w:color="auto" w:fill="auto"/>
            <w:noWrap/>
            <w:vAlign w:val="center"/>
            <w:hideMark/>
          </w:tcPr>
          <w:p w14:paraId="218DA434"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w:t>
            </w:r>
          </w:p>
        </w:tc>
        <w:tc>
          <w:tcPr>
            <w:tcW w:w="1274" w:type="dxa"/>
            <w:tcBorders>
              <w:top w:val="nil"/>
              <w:left w:val="nil"/>
              <w:bottom w:val="nil"/>
              <w:right w:val="nil"/>
            </w:tcBorders>
            <w:shd w:val="clear" w:color="auto" w:fill="auto"/>
            <w:noWrap/>
            <w:vAlign w:val="center"/>
            <w:hideMark/>
          </w:tcPr>
          <w:p w14:paraId="51E11344"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w:t>
            </w:r>
          </w:p>
        </w:tc>
        <w:tc>
          <w:tcPr>
            <w:tcW w:w="1274" w:type="dxa"/>
            <w:tcBorders>
              <w:top w:val="nil"/>
              <w:left w:val="nil"/>
              <w:bottom w:val="nil"/>
              <w:right w:val="nil"/>
            </w:tcBorders>
            <w:shd w:val="clear" w:color="auto" w:fill="auto"/>
            <w:noWrap/>
            <w:vAlign w:val="center"/>
            <w:hideMark/>
          </w:tcPr>
          <w:p w14:paraId="42ACF045"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w:t>
            </w:r>
          </w:p>
        </w:tc>
        <w:tc>
          <w:tcPr>
            <w:tcW w:w="1274" w:type="dxa"/>
            <w:tcBorders>
              <w:top w:val="nil"/>
              <w:left w:val="nil"/>
              <w:bottom w:val="nil"/>
              <w:right w:val="nil"/>
            </w:tcBorders>
            <w:shd w:val="clear" w:color="auto" w:fill="auto"/>
            <w:noWrap/>
            <w:vAlign w:val="center"/>
            <w:hideMark/>
          </w:tcPr>
          <w:p w14:paraId="7F8A555D"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2.13</w:t>
            </w:r>
          </w:p>
        </w:tc>
        <w:tc>
          <w:tcPr>
            <w:tcW w:w="1274" w:type="dxa"/>
            <w:tcBorders>
              <w:top w:val="nil"/>
              <w:left w:val="nil"/>
              <w:bottom w:val="nil"/>
              <w:right w:val="nil"/>
            </w:tcBorders>
            <w:shd w:val="clear" w:color="auto" w:fill="auto"/>
            <w:noWrap/>
            <w:vAlign w:val="center"/>
            <w:hideMark/>
          </w:tcPr>
          <w:p w14:paraId="78F9C9DE"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4.57</w:t>
            </w:r>
          </w:p>
        </w:tc>
        <w:tc>
          <w:tcPr>
            <w:tcW w:w="1274" w:type="dxa"/>
            <w:tcBorders>
              <w:top w:val="nil"/>
              <w:left w:val="nil"/>
              <w:bottom w:val="nil"/>
              <w:right w:val="nil"/>
            </w:tcBorders>
            <w:shd w:val="clear" w:color="auto" w:fill="auto"/>
            <w:noWrap/>
            <w:vAlign w:val="center"/>
            <w:hideMark/>
          </w:tcPr>
          <w:p w14:paraId="21C237DF"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3.12</w:t>
            </w:r>
          </w:p>
        </w:tc>
      </w:tr>
      <w:tr w:rsidR="00503976" w14:paraId="768DDB99" w14:textId="77777777" w:rsidTr="0083322E">
        <w:trPr>
          <w:trHeight w:val="315"/>
        </w:trPr>
        <w:tc>
          <w:tcPr>
            <w:tcW w:w="1027" w:type="dxa"/>
            <w:tcBorders>
              <w:top w:val="nil"/>
              <w:left w:val="nil"/>
              <w:bottom w:val="nil"/>
              <w:right w:val="nil"/>
            </w:tcBorders>
            <w:shd w:val="clear" w:color="auto" w:fill="auto"/>
            <w:noWrap/>
            <w:vAlign w:val="center"/>
            <w:hideMark/>
          </w:tcPr>
          <w:p w14:paraId="418C1526" w14:textId="77777777" w:rsidR="00503976" w:rsidRDefault="00503976">
            <w:pPr>
              <w:jc w:val="right"/>
              <w:rPr>
                <w:rFonts w:ascii="Calibri" w:hAnsi="Calibri" w:cs="Calibri"/>
                <w:color w:val="000000"/>
                <w:sz w:val="22"/>
                <w:szCs w:val="22"/>
              </w:rPr>
            </w:pPr>
            <w:r>
              <w:rPr>
                <w:rFonts w:ascii="Calibri" w:hAnsi="Calibri" w:cs="Calibri"/>
                <w:color w:val="000000"/>
                <w:sz w:val="22"/>
                <w:szCs w:val="22"/>
              </w:rPr>
              <w:t>L02</w:t>
            </w:r>
          </w:p>
        </w:tc>
        <w:tc>
          <w:tcPr>
            <w:tcW w:w="1274" w:type="dxa"/>
            <w:tcBorders>
              <w:top w:val="nil"/>
              <w:left w:val="nil"/>
              <w:bottom w:val="single" w:sz="8" w:space="0" w:color="auto"/>
              <w:right w:val="nil"/>
            </w:tcBorders>
            <w:shd w:val="clear" w:color="auto" w:fill="auto"/>
            <w:noWrap/>
            <w:vAlign w:val="center"/>
            <w:hideMark/>
          </w:tcPr>
          <w:p w14:paraId="36143616"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w:t>
            </w:r>
          </w:p>
        </w:tc>
        <w:tc>
          <w:tcPr>
            <w:tcW w:w="1274" w:type="dxa"/>
            <w:tcBorders>
              <w:top w:val="nil"/>
              <w:left w:val="nil"/>
              <w:bottom w:val="single" w:sz="8" w:space="0" w:color="auto"/>
              <w:right w:val="nil"/>
            </w:tcBorders>
            <w:shd w:val="clear" w:color="auto" w:fill="auto"/>
            <w:noWrap/>
            <w:vAlign w:val="center"/>
            <w:hideMark/>
          </w:tcPr>
          <w:p w14:paraId="406BB752"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w:t>
            </w:r>
          </w:p>
        </w:tc>
        <w:tc>
          <w:tcPr>
            <w:tcW w:w="1274" w:type="dxa"/>
            <w:tcBorders>
              <w:top w:val="nil"/>
              <w:left w:val="nil"/>
              <w:bottom w:val="single" w:sz="8" w:space="0" w:color="auto"/>
              <w:right w:val="nil"/>
            </w:tcBorders>
            <w:shd w:val="clear" w:color="auto" w:fill="auto"/>
            <w:noWrap/>
            <w:vAlign w:val="center"/>
            <w:hideMark/>
          </w:tcPr>
          <w:p w14:paraId="7F6489A5"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1.38</w:t>
            </w:r>
          </w:p>
        </w:tc>
        <w:tc>
          <w:tcPr>
            <w:tcW w:w="1274" w:type="dxa"/>
            <w:tcBorders>
              <w:top w:val="nil"/>
              <w:left w:val="nil"/>
              <w:bottom w:val="single" w:sz="8" w:space="0" w:color="auto"/>
              <w:right w:val="nil"/>
            </w:tcBorders>
            <w:shd w:val="clear" w:color="auto" w:fill="auto"/>
            <w:noWrap/>
            <w:vAlign w:val="center"/>
            <w:hideMark/>
          </w:tcPr>
          <w:p w14:paraId="4F017C5F"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w:t>
            </w:r>
          </w:p>
        </w:tc>
        <w:tc>
          <w:tcPr>
            <w:tcW w:w="1274" w:type="dxa"/>
            <w:tcBorders>
              <w:top w:val="nil"/>
              <w:left w:val="nil"/>
              <w:bottom w:val="single" w:sz="8" w:space="0" w:color="auto"/>
              <w:right w:val="nil"/>
            </w:tcBorders>
            <w:shd w:val="clear" w:color="auto" w:fill="auto"/>
            <w:noWrap/>
            <w:vAlign w:val="center"/>
            <w:hideMark/>
          </w:tcPr>
          <w:p w14:paraId="070D250D"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w:t>
            </w:r>
          </w:p>
        </w:tc>
        <w:tc>
          <w:tcPr>
            <w:tcW w:w="1274" w:type="dxa"/>
            <w:tcBorders>
              <w:top w:val="nil"/>
              <w:left w:val="nil"/>
              <w:bottom w:val="single" w:sz="8" w:space="0" w:color="auto"/>
              <w:right w:val="nil"/>
            </w:tcBorders>
            <w:shd w:val="clear" w:color="auto" w:fill="auto"/>
            <w:noWrap/>
            <w:vAlign w:val="center"/>
            <w:hideMark/>
          </w:tcPr>
          <w:p w14:paraId="1E5323B7" w14:textId="77777777" w:rsidR="00503976" w:rsidRDefault="00503976">
            <w:pPr>
              <w:jc w:val="center"/>
              <w:rPr>
                <w:rFonts w:ascii="Calibri" w:hAnsi="Calibri" w:cs="Calibri"/>
                <w:color w:val="000000"/>
                <w:sz w:val="22"/>
                <w:szCs w:val="22"/>
              </w:rPr>
            </w:pPr>
            <w:r>
              <w:rPr>
                <w:rFonts w:ascii="Calibri" w:hAnsi="Calibri" w:cs="Calibri"/>
                <w:color w:val="000000"/>
                <w:sz w:val="22"/>
                <w:szCs w:val="22"/>
              </w:rPr>
              <w:t>.</w:t>
            </w:r>
          </w:p>
        </w:tc>
      </w:tr>
      <w:tr w:rsidR="00503976" w14:paraId="6BCE8238" w14:textId="77777777" w:rsidTr="0083322E">
        <w:trPr>
          <w:trHeight w:val="330"/>
        </w:trPr>
        <w:tc>
          <w:tcPr>
            <w:tcW w:w="1027" w:type="dxa"/>
            <w:tcBorders>
              <w:top w:val="single" w:sz="8" w:space="0" w:color="auto"/>
              <w:left w:val="nil"/>
              <w:bottom w:val="single" w:sz="8" w:space="0" w:color="auto"/>
              <w:right w:val="single" w:sz="8" w:space="0" w:color="auto"/>
            </w:tcBorders>
            <w:shd w:val="clear" w:color="auto" w:fill="auto"/>
            <w:noWrap/>
            <w:vAlign w:val="center"/>
            <w:hideMark/>
          </w:tcPr>
          <w:p w14:paraId="3B2E7EA8" w14:textId="77777777" w:rsidR="00503976" w:rsidRDefault="00503976">
            <w:pPr>
              <w:jc w:val="right"/>
              <w:rPr>
                <w:rFonts w:ascii="Calibri" w:hAnsi="Calibri" w:cs="Calibri"/>
                <w:b/>
                <w:bCs/>
                <w:color w:val="000000"/>
              </w:rPr>
            </w:pPr>
            <w:r>
              <w:rPr>
                <w:rFonts w:ascii="Calibri" w:hAnsi="Calibri" w:cs="Calibri"/>
                <w:b/>
                <w:bCs/>
                <w:color w:val="000000"/>
              </w:rPr>
              <w:t>Total</w:t>
            </w:r>
          </w:p>
        </w:tc>
        <w:tc>
          <w:tcPr>
            <w:tcW w:w="1274" w:type="dxa"/>
            <w:tcBorders>
              <w:top w:val="nil"/>
              <w:left w:val="nil"/>
              <w:bottom w:val="single" w:sz="8" w:space="0" w:color="auto"/>
              <w:right w:val="single" w:sz="8" w:space="0" w:color="auto"/>
            </w:tcBorders>
            <w:shd w:val="clear" w:color="auto" w:fill="auto"/>
            <w:noWrap/>
            <w:vAlign w:val="center"/>
            <w:hideMark/>
          </w:tcPr>
          <w:p w14:paraId="01BDD976" w14:textId="77777777" w:rsidR="00503976" w:rsidRDefault="00503976">
            <w:pPr>
              <w:jc w:val="center"/>
              <w:rPr>
                <w:rFonts w:ascii="Calibri" w:hAnsi="Calibri" w:cs="Calibri"/>
                <w:b/>
                <w:bCs/>
                <w:color w:val="000000"/>
              </w:rPr>
            </w:pPr>
            <w:r>
              <w:rPr>
                <w:rFonts w:ascii="Calibri" w:hAnsi="Calibri" w:cs="Calibri"/>
                <w:b/>
                <w:bCs/>
                <w:color w:val="000000"/>
              </w:rPr>
              <w:t>2.16</w:t>
            </w:r>
          </w:p>
        </w:tc>
        <w:tc>
          <w:tcPr>
            <w:tcW w:w="1274" w:type="dxa"/>
            <w:tcBorders>
              <w:top w:val="nil"/>
              <w:left w:val="nil"/>
              <w:bottom w:val="single" w:sz="8" w:space="0" w:color="auto"/>
              <w:right w:val="single" w:sz="8" w:space="0" w:color="auto"/>
            </w:tcBorders>
            <w:shd w:val="clear" w:color="auto" w:fill="auto"/>
            <w:noWrap/>
            <w:vAlign w:val="center"/>
            <w:hideMark/>
          </w:tcPr>
          <w:p w14:paraId="6B4C42F4" w14:textId="77777777" w:rsidR="00503976" w:rsidRDefault="00503976">
            <w:pPr>
              <w:jc w:val="center"/>
              <w:rPr>
                <w:rFonts w:ascii="Calibri" w:hAnsi="Calibri" w:cs="Calibri"/>
                <w:b/>
                <w:bCs/>
                <w:color w:val="000000"/>
              </w:rPr>
            </w:pPr>
            <w:r>
              <w:rPr>
                <w:rFonts w:ascii="Calibri" w:hAnsi="Calibri" w:cs="Calibri"/>
                <w:b/>
                <w:bCs/>
                <w:color w:val="000000"/>
              </w:rPr>
              <w:t>4.41</w:t>
            </w:r>
          </w:p>
        </w:tc>
        <w:tc>
          <w:tcPr>
            <w:tcW w:w="1274" w:type="dxa"/>
            <w:tcBorders>
              <w:top w:val="nil"/>
              <w:left w:val="nil"/>
              <w:bottom w:val="single" w:sz="8" w:space="0" w:color="auto"/>
              <w:right w:val="single" w:sz="8" w:space="0" w:color="auto"/>
            </w:tcBorders>
            <w:shd w:val="clear" w:color="auto" w:fill="auto"/>
            <w:noWrap/>
            <w:vAlign w:val="center"/>
            <w:hideMark/>
          </w:tcPr>
          <w:p w14:paraId="67B18898" w14:textId="77777777" w:rsidR="00503976" w:rsidRDefault="00503976">
            <w:pPr>
              <w:jc w:val="center"/>
              <w:rPr>
                <w:rFonts w:ascii="Calibri" w:hAnsi="Calibri" w:cs="Calibri"/>
                <w:b/>
                <w:bCs/>
                <w:color w:val="000000"/>
              </w:rPr>
            </w:pPr>
            <w:r>
              <w:rPr>
                <w:rFonts w:ascii="Calibri" w:hAnsi="Calibri" w:cs="Calibri"/>
                <w:b/>
                <w:bCs/>
                <w:color w:val="000000"/>
              </w:rPr>
              <w:t>11.48</w:t>
            </w:r>
          </w:p>
        </w:tc>
        <w:tc>
          <w:tcPr>
            <w:tcW w:w="1274" w:type="dxa"/>
            <w:tcBorders>
              <w:top w:val="nil"/>
              <w:left w:val="nil"/>
              <w:bottom w:val="single" w:sz="8" w:space="0" w:color="auto"/>
              <w:right w:val="single" w:sz="8" w:space="0" w:color="auto"/>
            </w:tcBorders>
            <w:shd w:val="clear" w:color="auto" w:fill="auto"/>
            <w:noWrap/>
            <w:vAlign w:val="center"/>
            <w:hideMark/>
          </w:tcPr>
          <w:p w14:paraId="20D22D07" w14:textId="77777777" w:rsidR="00503976" w:rsidRDefault="00503976">
            <w:pPr>
              <w:jc w:val="center"/>
              <w:rPr>
                <w:rFonts w:ascii="Calibri" w:hAnsi="Calibri" w:cs="Calibri"/>
                <w:b/>
                <w:bCs/>
                <w:color w:val="000000"/>
              </w:rPr>
            </w:pPr>
            <w:r>
              <w:rPr>
                <w:rFonts w:ascii="Calibri" w:hAnsi="Calibri" w:cs="Calibri"/>
                <w:b/>
                <w:bCs/>
                <w:color w:val="000000"/>
              </w:rPr>
              <w:t>15.04</w:t>
            </w:r>
          </w:p>
        </w:tc>
        <w:tc>
          <w:tcPr>
            <w:tcW w:w="1274" w:type="dxa"/>
            <w:tcBorders>
              <w:top w:val="nil"/>
              <w:left w:val="nil"/>
              <w:bottom w:val="single" w:sz="8" w:space="0" w:color="auto"/>
              <w:right w:val="single" w:sz="8" w:space="0" w:color="auto"/>
            </w:tcBorders>
            <w:shd w:val="clear" w:color="auto" w:fill="auto"/>
            <w:noWrap/>
            <w:vAlign w:val="center"/>
            <w:hideMark/>
          </w:tcPr>
          <w:p w14:paraId="3A16180C" w14:textId="77777777" w:rsidR="00503976" w:rsidRDefault="00503976">
            <w:pPr>
              <w:jc w:val="center"/>
              <w:rPr>
                <w:rFonts w:ascii="Calibri" w:hAnsi="Calibri" w:cs="Calibri"/>
                <w:b/>
                <w:bCs/>
                <w:color w:val="000000"/>
              </w:rPr>
            </w:pPr>
            <w:r>
              <w:rPr>
                <w:rFonts w:ascii="Calibri" w:hAnsi="Calibri" w:cs="Calibri"/>
                <w:b/>
                <w:bCs/>
                <w:color w:val="000000"/>
              </w:rPr>
              <w:t>16.06</w:t>
            </w:r>
          </w:p>
        </w:tc>
        <w:tc>
          <w:tcPr>
            <w:tcW w:w="1274" w:type="dxa"/>
            <w:tcBorders>
              <w:top w:val="nil"/>
              <w:left w:val="nil"/>
              <w:bottom w:val="single" w:sz="8" w:space="0" w:color="auto"/>
              <w:right w:val="nil"/>
            </w:tcBorders>
            <w:shd w:val="clear" w:color="auto" w:fill="auto"/>
            <w:noWrap/>
            <w:vAlign w:val="center"/>
            <w:hideMark/>
          </w:tcPr>
          <w:p w14:paraId="7CA5482B" w14:textId="77777777" w:rsidR="00503976" w:rsidRDefault="00503976">
            <w:pPr>
              <w:jc w:val="center"/>
              <w:rPr>
                <w:rFonts w:ascii="Calibri" w:hAnsi="Calibri" w:cs="Calibri"/>
                <w:b/>
                <w:bCs/>
                <w:color w:val="000000"/>
              </w:rPr>
            </w:pPr>
            <w:r>
              <w:rPr>
                <w:rFonts w:ascii="Calibri" w:hAnsi="Calibri" w:cs="Calibri"/>
                <w:b/>
                <w:bCs/>
                <w:color w:val="000000"/>
              </w:rPr>
              <w:t>11.22</w:t>
            </w:r>
          </w:p>
        </w:tc>
      </w:tr>
    </w:tbl>
    <w:p w14:paraId="620D0C72" w14:textId="77777777" w:rsidR="00503976" w:rsidRDefault="00503976" w:rsidP="00503976"/>
    <w:p w14:paraId="69D4B2E0" w14:textId="77777777" w:rsidR="00641B44" w:rsidRDefault="00641B44" w:rsidP="00503976"/>
    <w:p w14:paraId="4E6E376F" w14:textId="77777777" w:rsidR="00641B44" w:rsidRDefault="00641B44" w:rsidP="00503976"/>
    <w:p w14:paraId="6A3DC1EA" w14:textId="77777777" w:rsidR="003116BD" w:rsidRDefault="003116BD" w:rsidP="00641B44">
      <w:pPr>
        <w:pStyle w:val="Heading2"/>
        <w:sectPr w:rsidR="003116BD" w:rsidSect="00BD0D9E">
          <w:pgSz w:w="12240" w:h="15840"/>
          <w:pgMar w:top="1440" w:right="1080" w:bottom="634" w:left="1080" w:header="720" w:footer="720" w:gutter="0"/>
          <w:cols w:space="720"/>
          <w:docGrid w:linePitch="360"/>
        </w:sectPr>
      </w:pPr>
    </w:p>
    <w:p w14:paraId="0AB2908B" w14:textId="467D4622" w:rsidR="00CE7A2D" w:rsidRDefault="00A95D08" w:rsidP="00641B44">
      <w:pPr>
        <w:pStyle w:val="Heading2"/>
      </w:pPr>
      <w:r>
        <w:lastRenderedPageBreak/>
        <w:t xml:space="preserve">Table </w:t>
      </w:r>
      <w:r w:rsidR="00461512">
        <w:t>10</w:t>
      </w:r>
      <w:r>
        <w:t xml:space="preserve">. </w:t>
      </w:r>
      <w:r w:rsidR="00641B44">
        <w:tab/>
      </w:r>
      <w:r>
        <w:t>Discharge measurements (ft</w:t>
      </w:r>
      <w:r>
        <w:rPr>
          <w:vertAlign w:val="superscript"/>
        </w:rPr>
        <w:t>3</w:t>
      </w:r>
      <w:r>
        <w:t>/s) for October 10</w:t>
      </w:r>
      <w:r w:rsidRPr="00503976">
        <w:rPr>
          <w:vertAlign w:val="superscript"/>
        </w:rPr>
        <w:t>th</w:t>
      </w:r>
      <w:r>
        <w:t xml:space="preserve"> -12</w:t>
      </w:r>
      <w:r w:rsidRPr="00503976">
        <w:rPr>
          <w:vertAlign w:val="superscript"/>
        </w:rPr>
        <w:t>th</w:t>
      </w:r>
      <w:r>
        <w:t>, 2023 for stations P08, P06, L01, and P03.</w:t>
      </w:r>
    </w:p>
    <w:p w14:paraId="2B695423" w14:textId="77777777" w:rsidR="00641B44" w:rsidRPr="00641B44" w:rsidRDefault="00641B44" w:rsidP="00641B44"/>
    <w:tbl>
      <w:tblPr>
        <w:tblW w:w="7020" w:type="dxa"/>
        <w:tblInd w:w="1534" w:type="dxa"/>
        <w:tblLook w:val="04A0" w:firstRow="1" w:lastRow="0" w:firstColumn="1" w:lastColumn="0" w:noHBand="0" w:noVBand="1"/>
      </w:tblPr>
      <w:tblGrid>
        <w:gridCol w:w="1027"/>
        <w:gridCol w:w="2753"/>
        <w:gridCol w:w="3240"/>
      </w:tblGrid>
      <w:tr w:rsidR="00A95D08" w14:paraId="7D51D2F4" w14:textId="77777777" w:rsidTr="0083322E">
        <w:trPr>
          <w:trHeight w:val="330"/>
        </w:trPr>
        <w:tc>
          <w:tcPr>
            <w:tcW w:w="1027" w:type="dxa"/>
            <w:vMerge w:val="restart"/>
            <w:tcBorders>
              <w:top w:val="single" w:sz="8" w:space="0" w:color="auto"/>
              <w:left w:val="nil"/>
              <w:bottom w:val="single" w:sz="8" w:space="0" w:color="000000"/>
              <w:right w:val="single" w:sz="8" w:space="0" w:color="auto"/>
            </w:tcBorders>
            <w:shd w:val="clear" w:color="auto" w:fill="auto"/>
            <w:noWrap/>
            <w:vAlign w:val="center"/>
            <w:hideMark/>
          </w:tcPr>
          <w:p w14:paraId="064895F4" w14:textId="77777777" w:rsidR="00A95D08" w:rsidRDefault="00A95D08" w:rsidP="00835EA9">
            <w:pPr>
              <w:rPr>
                <w:rFonts w:ascii="Calibri" w:hAnsi="Calibri" w:cs="Calibri"/>
                <w:b/>
                <w:bCs/>
                <w:color w:val="000000"/>
              </w:rPr>
            </w:pPr>
            <w:r>
              <w:rPr>
                <w:rFonts w:ascii="Calibri" w:hAnsi="Calibri" w:cs="Calibri"/>
                <w:b/>
                <w:bCs/>
                <w:color w:val="000000"/>
              </w:rPr>
              <w:t>Stations</w:t>
            </w:r>
          </w:p>
        </w:tc>
        <w:tc>
          <w:tcPr>
            <w:tcW w:w="5993" w:type="dxa"/>
            <w:gridSpan w:val="2"/>
            <w:tcBorders>
              <w:top w:val="single" w:sz="4" w:space="0" w:color="auto"/>
              <w:left w:val="nil"/>
              <w:bottom w:val="nil"/>
              <w:right w:val="nil"/>
            </w:tcBorders>
            <w:shd w:val="clear" w:color="auto" w:fill="auto"/>
            <w:noWrap/>
            <w:vAlign w:val="center"/>
            <w:hideMark/>
          </w:tcPr>
          <w:p w14:paraId="29AD6D96" w14:textId="77777777" w:rsidR="00A95D08" w:rsidRDefault="00A95D08" w:rsidP="00835EA9">
            <w:pPr>
              <w:jc w:val="center"/>
              <w:rPr>
                <w:rFonts w:ascii="Calibri" w:hAnsi="Calibri" w:cs="Calibri"/>
                <w:b/>
                <w:bCs/>
                <w:color w:val="000000"/>
              </w:rPr>
            </w:pPr>
            <w:r>
              <w:rPr>
                <w:rFonts w:ascii="Calibri" w:hAnsi="Calibri" w:cs="Calibri"/>
                <w:b/>
                <w:bCs/>
                <w:color w:val="000000"/>
              </w:rPr>
              <w:t>Discharge Measurements (ft³/s)</w:t>
            </w:r>
          </w:p>
        </w:tc>
      </w:tr>
      <w:tr w:rsidR="00A95D08" w14:paraId="22CE263A" w14:textId="77777777" w:rsidTr="0083322E">
        <w:trPr>
          <w:trHeight w:val="330"/>
        </w:trPr>
        <w:tc>
          <w:tcPr>
            <w:tcW w:w="1027" w:type="dxa"/>
            <w:vMerge/>
            <w:tcBorders>
              <w:top w:val="single" w:sz="8" w:space="0" w:color="auto"/>
              <w:left w:val="nil"/>
              <w:bottom w:val="single" w:sz="8" w:space="0" w:color="000000"/>
              <w:right w:val="single" w:sz="8" w:space="0" w:color="auto"/>
            </w:tcBorders>
            <w:vAlign w:val="center"/>
            <w:hideMark/>
          </w:tcPr>
          <w:p w14:paraId="4716D513" w14:textId="77777777" w:rsidR="00A95D08" w:rsidRDefault="00A95D08" w:rsidP="00835EA9">
            <w:pPr>
              <w:rPr>
                <w:rFonts w:ascii="Calibri" w:hAnsi="Calibri" w:cs="Calibri"/>
                <w:b/>
                <w:bCs/>
                <w:color w:val="000000"/>
              </w:rPr>
            </w:pPr>
          </w:p>
        </w:tc>
        <w:tc>
          <w:tcPr>
            <w:tcW w:w="2753" w:type="dxa"/>
            <w:tcBorders>
              <w:top w:val="single" w:sz="8" w:space="0" w:color="auto"/>
              <w:left w:val="nil"/>
              <w:bottom w:val="single" w:sz="8" w:space="0" w:color="auto"/>
              <w:right w:val="single" w:sz="8" w:space="0" w:color="auto"/>
            </w:tcBorders>
            <w:shd w:val="clear" w:color="auto" w:fill="auto"/>
            <w:noWrap/>
            <w:vAlign w:val="center"/>
            <w:hideMark/>
          </w:tcPr>
          <w:p w14:paraId="51F90C3F" w14:textId="2EE895F2" w:rsidR="00A95D08" w:rsidRDefault="00A95D08" w:rsidP="00835EA9">
            <w:pPr>
              <w:jc w:val="center"/>
              <w:rPr>
                <w:rFonts w:ascii="Calibri" w:hAnsi="Calibri" w:cs="Calibri"/>
                <w:b/>
                <w:bCs/>
                <w:color w:val="000000"/>
              </w:rPr>
            </w:pPr>
            <w:r>
              <w:rPr>
                <w:rFonts w:ascii="Calibri" w:hAnsi="Calibri" w:cs="Calibri"/>
                <w:b/>
                <w:bCs/>
                <w:color w:val="000000"/>
              </w:rPr>
              <w:t>10/</w:t>
            </w:r>
            <w:r w:rsidR="007323B5">
              <w:rPr>
                <w:rFonts w:ascii="Calibri" w:hAnsi="Calibri" w:cs="Calibri"/>
                <w:b/>
                <w:bCs/>
                <w:color w:val="000000"/>
              </w:rPr>
              <w:t>9</w:t>
            </w:r>
            <w:r>
              <w:rPr>
                <w:rFonts w:ascii="Calibri" w:hAnsi="Calibri" w:cs="Calibri"/>
                <w:b/>
                <w:bCs/>
                <w:color w:val="000000"/>
              </w:rPr>
              <w:t>/2023</w:t>
            </w:r>
          </w:p>
        </w:tc>
        <w:tc>
          <w:tcPr>
            <w:tcW w:w="3240" w:type="dxa"/>
            <w:tcBorders>
              <w:top w:val="single" w:sz="8" w:space="0" w:color="auto"/>
              <w:left w:val="nil"/>
              <w:bottom w:val="single" w:sz="8" w:space="0" w:color="auto"/>
            </w:tcBorders>
            <w:shd w:val="clear" w:color="auto" w:fill="auto"/>
            <w:noWrap/>
            <w:vAlign w:val="center"/>
            <w:hideMark/>
          </w:tcPr>
          <w:p w14:paraId="5A57BEA0" w14:textId="26F7B561" w:rsidR="00A95D08" w:rsidRDefault="00A95D08" w:rsidP="00835EA9">
            <w:pPr>
              <w:jc w:val="center"/>
              <w:rPr>
                <w:rFonts w:ascii="Calibri" w:hAnsi="Calibri" w:cs="Calibri"/>
                <w:b/>
                <w:bCs/>
                <w:color w:val="000000"/>
              </w:rPr>
            </w:pPr>
            <w:r>
              <w:rPr>
                <w:rFonts w:ascii="Calibri" w:hAnsi="Calibri" w:cs="Calibri"/>
                <w:b/>
                <w:bCs/>
                <w:color w:val="000000"/>
              </w:rPr>
              <w:t>10/12/2023</w:t>
            </w:r>
          </w:p>
        </w:tc>
      </w:tr>
      <w:tr w:rsidR="00A95D08" w14:paraId="4B665175" w14:textId="77777777" w:rsidTr="0083322E">
        <w:trPr>
          <w:trHeight w:val="300"/>
        </w:trPr>
        <w:tc>
          <w:tcPr>
            <w:tcW w:w="1027" w:type="dxa"/>
            <w:tcBorders>
              <w:top w:val="nil"/>
              <w:left w:val="nil"/>
              <w:bottom w:val="nil"/>
              <w:right w:val="nil"/>
            </w:tcBorders>
            <w:shd w:val="clear" w:color="auto" w:fill="auto"/>
            <w:noWrap/>
            <w:vAlign w:val="center"/>
            <w:hideMark/>
          </w:tcPr>
          <w:p w14:paraId="599D4B92" w14:textId="3037BC8F" w:rsidR="00A95D08" w:rsidRDefault="00A95D08" w:rsidP="00835EA9">
            <w:pPr>
              <w:jc w:val="right"/>
              <w:rPr>
                <w:rFonts w:ascii="Calibri" w:hAnsi="Calibri" w:cs="Calibri"/>
                <w:color w:val="000000"/>
                <w:sz w:val="22"/>
                <w:szCs w:val="22"/>
              </w:rPr>
            </w:pPr>
            <w:r>
              <w:rPr>
                <w:rFonts w:ascii="Calibri" w:hAnsi="Calibri" w:cs="Calibri"/>
                <w:color w:val="000000"/>
                <w:sz w:val="22"/>
                <w:szCs w:val="22"/>
              </w:rPr>
              <w:t>P0</w:t>
            </w:r>
            <w:r w:rsidR="007323B5">
              <w:rPr>
                <w:rFonts w:ascii="Calibri" w:hAnsi="Calibri" w:cs="Calibri"/>
                <w:color w:val="000000"/>
                <w:sz w:val="22"/>
                <w:szCs w:val="22"/>
              </w:rPr>
              <w:t>6</w:t>
            </w:r>
          </w:p>
        </w:tc>
        <w:tc>
          <w:tcPr>
            <w:tcW w:w="2753" w:type="dxa"/>
            <w:tcBorders>
              <w:top w:val="nil"/>
              <w:left w:val="nil"/>
              <w:bottom w:val="nil"/>
              <w:right w:val="nil"/>
            </w:tcBorders>
            <w:shd w:val="clear" w:color="auto" w:fill="auto"/>
            <w:noWrap/>
            <w:vAlign w:val="center"/>
            <w:hideMark/>
          </w:tcPr>
          <w:p w14:paraId="02690B57" w14:textId="539A0E44" w:rsidR="00A95D08" w:rsidRDefault="007323B5" w:rsidP="00835EA9">
            <w:pPr>
              <w:jc w:val="center"/>
              <w:rPr>
                <w:rFonts w:ascii="Calibri" w:hAnsi="Calibri" w:cs="Calibri"/>
                <w:color w:val="000000"/>
                <w:sz w:val="22"/>
                <w:szCs w:val="22"/>
              </w:rPr>
            </w:pPr>
            <w:r>
              <w:rPr>
                <w:rFonts w:ascii="Calibri" w:hAnsi="Calibri" w:cs="Calibri"/>
                <w:color w:val="000000"/>
                <w:sz w:val="22"/>
                <w:szCs w:val="22"/>
              </w:rPr>
              <w:t>1.42</w:t>
            </w:r>
          </w:p>
        </w:tc>
        <w:tc>
          <w:tcPr>
            <w:tcW w:w="3240" w:type="dxa"/>
            <w:tcBorders>
              <w:top w:val="nil"/>
              <w:left w:val="nil"/>
              <w:bottom w:val="nil"/>
              <w:right w:val="nil"/>
            </w:tcBorders>
            <w:shd w:val="clear" w:color="auto" w:fill="auto"/>
            <w:noWrap/>
            <w:vAlign w:val="center"/>
            <w:hideMark/>
          </w:tcPr>
          <w:p w14:paraId="12E4C048" w14:textId="4BC38ED0" w:rsidR="00A95D08" w:rsidRDefault="008E4D75" w:rsidP="00835EA9">
            <w:pPr>
              <w:jc w:val="center"/>
              <w:rPr>
                <w:rFonts w:ascii="Calibri" w:hAnsi="Calibri" w:cs="Calibri"/>
                <w:color w:val="000000"/>
                <w:sz w:val="22"/>
                <w:szCs w:val="22"/>
              </w:rPr>
            </w:pPr>
            <w:r>
              <w:rPr>
                <w:rFonts w:ascii="Calibri" w:hAnsi="Calibri" w:cs="Calibri"/>
                <w:color w:val="000000"/>
                <w:sz w:val="22"/>
                <w:szCs w:val="22"/>
              </w:rPr>
              <w:t>1.77</w:t>
            </w:r>
          </w:p>
        </w:tc>
      </w:tr>
      <w:tr w:rsidR="00A95D08" w14:paraId="0B342702" w14:textId="77777777" w:rsidTr="0083322E">
        <w:trPr>
          <w:trHeight w:val="300"/>
        </w:trPr>
        <w:tc>
          <w:tcPr>
            <w:tcW w:w="1027" w:type="dxa"/>
            <w:tcBorders>
              <w:top w:val="nil"/>
              <w:left w:val="nil"/>
              <w:bottom w:val="nil"/>
              <w:right w:val="nil"/>
            </w:tcBorders>
            <w:shd w:val="clear" w:color="auto" w:fill="auto"/>
            <w:noWrap/>
            <w:vAlign w:val="center"/>
            <w:hideMark/>
          </w:tcPr>
          <w:p w14:paraId="2F4FC53B" w14:textId="07E80C9A" w:rsidR="00A95D08" w:rsidRDefault="00A95D08" w:rsidP="00835EA9">
            <w:pPr>
              <w:jc w:val="right"/>
              <w:rPr>
                <w:rFonts w:ascii="Calibri" w:hAnsi="Calibri" w:cs="Calibri"/>
                <w:color w:val="000000"/>
                <w:sz w:val="22"/>
                <w:szCs w:val="22"/>
              </w:rPr>
            </w:pPr>
            <w:r>
              <w:rPr>
                <w:rFonts w:ascii="Calibri" w:hAnsi="Calibri" w:cs="Calibri"/>
                <w:color w:val="000000"/>
                <w:sz w:val="22"/>
                <w:szCs w:val="22"/>
              </w:rPr>
              <w:t>P0</w:t>
            </w:r>
            <w:r w:rsidR="007323B5">
              <w:rPr>
                <w:rFonts w:ascii="Calibri" w:hAnsi="Calibri" w:cs="Calibri"/>
                <w:color w:val="000000"/>
                <w:sz w:val="22"/>
                <w:szCs w:val="22"/>
              </w:rPr>
              <w:t>4</w:t>
            </w:r>
          </w:p>
        </w:tc>
        <w:tc>
          <w:tcPr>
            <w:tcW w:w="2753" w:type="dxa"/>
            <w:tcBorders>
              <w:top w:val="nil"/>
              <w:left w:val="nil"/>
              <w:bottom w:val="nil"/>
              <w:right w:val="nil"/>
            </w:tcBorders>
            <w:shd w:val="clear" w:color="auto" w:fill="auto"/>
            <w:noWrap/>
            <w:vAlign w:val="center"/>
            <w:hideMark/>
          </w:tcPr>
          <w:p w14:paraId="224E261A" w14:textId="30FC6D02" w:rsidR="00A95D08" w:rsidRDefault="007323B5" w:rsidP="00835EA9">
            <w:pPr>
              <w:jc w:val="center"/>
              <w:rPr>
                <w:rFonts w:ascii="Calibri" w:hAnsi="Calibri" w:cs="Calibri"/>
                <w:color w:val="000000"/>
                <w:sz w:val="22"/>
                <w:szCs w:val="22"/>
              </w:rPr>
            </w:pPr>
            <w:r>
              <w:rPr>
                <w:rFonts w:ascii="Calibri" w:hAnsi="Calibri" w:cs="Calibri"/>
                <w:color w:val="000000"/>
                <w:sz w:val="22"/>
                <w:szCs w:val="22"/>
              </w:rPr>
              <w:t>3.5</w:t>
            </w:r>
          </w:p>
        </w:tc>
        <w:tc>
          <w:tcPr>
            <w:tcW w:w="3240" w:type="dxa"/>
            <w:tcBorders>
              <w:top w:val="nil"/>
              <w:left w:val="nil"/>
              <w:bottom w:val="nil"/>
              <w:right w:val="nil"/>
            </w:tcBorders>
            <w:shd w:val="clear" w:color="auto" w:fill="auto"/>
            <w:noWrap/>
            <w:vAlign w:val="center"/>
            <w:hideMark/>
          </w:tcPr>
          <w:p w14:paraId="2B1879BB" w14:textId="0C9CC3ED" w:rsidR="00A95D08" w:rsidRDefault="008E4D75" w:rsidP="00835EA9">
            <w:pPr>
              <w:jc w:val="center"/>
              <w:rPr>
                <w:rFonts w:ascii="Calibri" w:hAnsi="Calibri" w:cs="Calibri"/>
                <w:color w:val="000000"/>
                <w:sz w:val="22"/>
                <w:szCs w:val="22"/>
              </w:rPr>
            </w:pPr>
            <w:r>
              <w:rPr>
                <w:rFonts w:ascii="Calibri" w:hAnsi="Calibri" w:cs="Calibri"/>
                <w:color w:val="000000"/>
                <w:sz w:val="22"/>
                <w:szCs w:val="22"/>
              </w:rPr>
              <w:t>4.11</w:t>
            </w:r>
          </w:p>
        </w:tc>
      </w:tr>
      <w:tr w:rsidR="00A95D08" w14:paraId="5FF30346" w14:textId="77777777" w:rsidTr="0083322E">
        <w:trPr>
          <w:trHeight w:val="300"/>
        </w:trPr>
        <w:tc>
          <w:tcPr>
            <w:tcW w:w="1027" w:type="dxa"/>
            <w:tcBorders>
              <w:top w:val="nil"/>
              <w:left w:val="nil"/>
              <w:bottom w:val="nil"/>
              <w:right w:val="nil"/>
            </w:tcBorders>
            <w:shd w:val="clear" w:color="auto" w:fill="auto"/>
            <w:noWrap/>
            <w:vAlign w:val="center"/>
            <w:hideMark/>
          </w:tcPr>
          <w:p w14:paraId="6AC93C0F" w14:textId="64FBD9A3" w:rsidR="00A95D08" w:rsidRDefault="00A95D08" w:rsidP="00835EA9">
            <w:pPr>
              <w:jc w:val="right"/>
              <w:rPr>
                <w:rFonts w:ascii="Calibri" w:hAnsi="Calibri" w:cs="Calibri"/>
                <w:color w:val="000000"/>
                <w:sz w:val="22"/>
                <w:szCs w:val="22"/>
              </w:rPr>
            </w:pPr>
            <w:r>
              <w:rPr>
                <w:rFonts w:ascii="Calibri" w:hAnsi="Calibri" w:cs="Calibri"/>
                <w:color w:val="000000"/>
                <w:sz w:val="22"/>
                <w:szCs w:val="22"/>
              </w:rPr>
              <w:t>L01</w:t>
            </w:r>
          </w:p>
        </w:tc>
        <w:tc>
          <w:tcPr>
            <w:tcW w:w="2753" w:type="dxa"/>
            <w:tcBorders>
              <w:top w:val="nil"/>
              <w:left w:val="nil"/>
              <w:bottom w:val="nil"/>
              <w:right w:val="nil"/>
            </w:tcBorders>
            <w:shd w:val="clear" w:color="auto" w:fill="auto"/>
            <w:noWrap/>
            <w:vAlign w:val="center"/>
            <w:hideMark/>
          </w:tcPr>
          <w:p w14:paraId="4511FE77" w14:textId="54683279" w:rsidR="00A95D08" w:rsidRDefault="007323B5" w:rsidP="00835EA9">
            <w:pPr>
              <w:jc w:val="center"/>
              <w:rPr>
                <w:rFonts w:ascii="Calibri" w:hAnsi="Calibri" w:cs="Calibri"/>
                <w:color w:val="000000"/>
                <w:sz w:val="22"/>
                <w:szCs w:val="22"/>
              </w:rPr>
            </w:pPr>
            <w:r>
              <w:rPr>
                <w:rFonts w:ascii="Calibri" w:hAnsi="Calibri" w:cs="Calibri"/>
                <w:color w:val="000000"/>
                <w:sz w:val="22"/>
                <w:szCs w:val="22"/>
              </w:rPr>
              <w:t>1.23</w:t>
            </w:r>
          </w:p>
        </w:tc>
        <w:tc>
          <w:tcPr>
            <w:tcW w:w="3240" w:type="dxa"/>
            <w:tcBorders>
              <w:top w:val="nil"/>
              <w:left w:val="nil"/>
              <w:bottom w:val="nil"/>
              <w:right w:val="nil"/>
            </w:tcBorders>
            <w:shd w:val="clear" w:color="auto" w:fill="auto"/>
            <w:noWrap/>
            <w:vAlign w:val="center"/>
            <w:hideMark/>
          </w:tcPr>
          <w:p w14:paraId="5E5BEE2D" w14:textId="458EFB8C" w:rsidR="00A95D08" w:rsidRDefault="00A95D08" w:rsidP="00835EA9">
            <w:pPr>
              <w:jc w:val="center"/>
              <w:rPr>
                <w:rFonts w:ascii="Calibri" w:hAnsi="Calibri" w:cs="Calibri"/>
                <w:color w:val="000000"/>
                <w:sz w:val="22"/>
                <w:szCs w:val="22"/>
              </w:rPr>
            </w:pPr>
            <w:r>
              <w:rPr>
                <w:rFonts w:ascii="Calibri" w:hAnsi="Calibri" w:cs="Calibri"/>
                <w:color w:val="000000"/>
                <w:sz w:val="22"/>
                <w:szCs w:val="22"/>
              </w:rPr>
              <w:t>1.3</w:t>
            </w:r>
            <w:r w:rsidR="008E4D75">
              <w:rPr>
                <w:rFonts w:ascii="Calibri" w:hAnsi="Calibri" w:cs="Calibri"/>
                <w:color w:val="000000"/>
                <w:sz w:val="22"/>
                <w:szCs w:val="22"/>
              </w:rPr>
              <w:t>8</w:t>
            </w:r>
          </w:p>
        </w:tc>
      </w:tr>
      <w:tr w:rsidR="00A95D08" w14:paraId="46AB196D" w14:textId="77777777" w:rsidTr="0083322E">
        <w:trPr>
          <w:trHeight w:val="330"/>
        </w:trPr>
        <w:tc>
          <w:tcPr>
            <w:tcW w:w="1027" w:type="dxa"/>
            <w:tcBorders>
              <w:top w:val="single" w:sz="8" w:space="0" w:color="auto"/>
              <w:left w:val="nil"/>
              <w:bottom w:val="single" w:sz="8" w:space="0" w:color="auto"/>
              <w:right w:val="single" w:sz="8" w:space="0" w:color="auto"/>
            </w:tcBorders>
            <w:shd w:val="clear" w:color="auto" w:fill="auto"/>
            <w:noWrap/>
            <w:vAlign w:val="center"/>
            <w:hideMark/>
          </w:tcPr>
          <w:p w14:paraId="6BDB45AF" w14:textId="77777777" w:rsidR="00A95D08" w:rsidRDefault="00A95D08" w:rsidP="00835EA9">
            <w:pPr>
              <w:jc w:val="right"/>
              <w:rPr>
                <w:rFonts w:ascii="Calibri" w:hAnsi="Calibri" w:cs="Calibri"/>
                <w:b/>
                <w:bCs/>
                <w:color w:val="000000"/>
              </w:rPr>
            </w:pPr>
            <w:r>
              <w:rPr>
                <w:rFonts w:ascii="Calibri" w:hAnsi="Calibri" w:cs="Calibri"/>
                <w:b/>
                <w:bCs/>
                <w:color w:val="000000"/>
              </w:rPr>
              <w:t>Total</w:t>
            </w:r>
          </w:p>
        </w:tc>
        <w:tc>
          <w:tcPr>
            <w:tcW w:w="2753" w:type="dxa"/>
            <w:tcBorders>
              <w:top w:val="single" w:sz="4" w:space="0" w:color="auto"/>
              <w:left w:val="nil"/>
              <w:bottom w:val="single" w:sz="8" w:space="0" w:color="auto"/>
              <w:right w:val="single" w:sz="8" w:space="0" w:color="auto"/>
            </w:tcBorders>
            <w:shd w:val="clear" w:color="auto" w:fill="auto"/>
            <w:noWrap/>
            <w:vAlign w:val="center"/>
            <w:hideMark/>
          </w:tcPr>
          <w:p w14:paraId="560D3D37" w14:textId="2CF3FEB5" w:rsidR="00A95D08" w:rsidRDefault="008E4D75" w:rsidP="00835EA9">
            <w:pPr>
              <w:jc w:val="center"/>
              <w:rPr>
                <w:rFonts w:ascii="Calibri" w:hAnsi="Calibri" w:cs="Calibri"/>
                <w:b/>
                <w:bCs/>
                <w:color w:val="000000"/>
              </w:rPr>
            </w:pPr>
            <w:r>
              <w:rPr>
                <w:rFonts w:ascii="Calibri" w:hAnsi="Calibri" w:cs="Calibri"/>
                <w:b/>
                <w:bCs/>
                <w:color w:val="000000"/>
              </w:rPr>
              <w:t>6.15</w:t>
            </w:r>
          </w:p>
        </w:tc>
        <w:tc>
          <w:tcPr>
            <w:tcW w:w="3240" w:type="dxa"/>
            <w:tcBorders>
              <w:top w:val="single" w:sz="4" w:space="0" w:color="auto"/>
              <w:left w:val="nil"/>
              <w:bottom w:val="single" w:sz="8" w:space="0" w:color="auto"/>
            </w:tcBorders>
            <w:shd w:val="clear" w:color="auto" w:fill="auto"/>
            <w:noWrap/>
            <w:vAlign w:val="center"/>
            <w:hideMark/>
          </w:tcPr>
          <w:p w14:paraId="54F23D86" w14:textId="105C9665" w:rsidR="00A95D08" w:rsidRDefault="008E4D75" w:rsidP="00835EA9">
            <w:pPr>
              <w:jc w:val="center"/>
              <w:rPr>
                <w:rFonts w:ascii="Calibri" w:hAnsi="Calibri" w:cs="Calibri"/>
                <w:b/>
                <w:bCs/>
                <w:color w:val="000000"/>
              </w:rPr>
            </w:pPr>
            <w:r>
              <w:rPr>
                <w:rFonts w:ascii="Calibri" w:hAnsi="Calibri" w:cs="Calibri"/>
                <w:b/>
                <w:bCs/>
                <w:color w:val="000000"/>
              </w:rPr>
              <w:t>7.26</w:t>
            </w:r>
          </w:p>
        </w:tc>
      </w:tr>
    </w:tbl>
    <w:p w14:paraId="2CFB462A" w14:textId="77777777" w:rsidR="00A95D08" w:rsidRDefault="00A95D08" w:rsidP="00A95D08"/>
    <w:p w14:paraId="20C01604" w14:textId="77777777" w:rsidR="00641B44" w:rsidRDefault="00641B44" w:rsidP="00A95D08"/>
    <w:p w14:paraId="188A220A" w14:textId="77777777" w:rsidR="00A95D08" w:rsidRDefault="00A95D08" w:rsidP="00CE7A2D">
      <w:pPr>
        <w:spacing w:line="480" w:lineRule="auto"/>
      </w:pPr>
    </w:p>
    <w:p w14:paraId="4376C6FE" w14:textId="77777777" w:rsidR="00E260F7" w:rsidRDefault="00E260F7" w:rsidP="00CE7A2D">
      <w:pPr>
        <w:spacing w:line="480" w:lineRule="auto"/>
      </w:pPr>
    </w:p>
    <w:p w14:paraId="4FA7619D" w14:textId="324DE0A7" w:rsidR="00E9259E" w:rsidRDefault="00347736" w:rsidP="00E9259E">
      <w:pPr>
        <w:spacing w:line="480" w:lineRule="auto"/>
        <w:ind w:firstLine="720"/>
      </w:pPr>
      <w:r>
        <w:t>O</w:t>
      </w:r>
      <w:r w:rsidR="00E9259E">
        <w:t>n September 10</w:t>
      </w:r>
      <w:r w:rsidR="00E9259E" w:rsidRPr="004A398C">
        <w:rPr>
          <w:vertAlign w:val="superscript"/>
        </w:rPr>
        <w:t>th</w:t>
      </w:r>
      <w:r w:rsidR="00E9259E">
        <w:t xml:space="preserve">, </w:t>
      </w:r>
      <w:r w:rsidR="000D052F">
        <w:t>2023,</w:t>
      </w:r>
      <w:r w:rsidR="00E9259E">
        <w:t xml:space="preserve"> at 9:00 am, NPS, USFS, and SCDNR </w:t>
      </w:r>
      <w:r>
        <w:t>held a pretreatment briefing</w:t>
      </w:r>
      <w:r w:rsidR="00E9259E">
        <w:t xml:space="preserve"> </w:t>
      </w:r>
      <w:r>
        <w:t xml:space="preserve">to discuss </w:t>
      </w:r>
      <w:r w:rsidR="00E9259E">
        <w:t>treatment locations, job duties, radio training, safety protocols while using Antimycin-A and Potassium Permanganate, and general safety while in the field.  One electrofishing pass over the entire reach of Pig Pen Branch and Lick Log Creek was made to collect Creek Chub</w:t>
      </w:r>
      <w:r w:rsidR="003C0EF0">
        <w:t>s</w:t>
      </w:r>
      <w:r w:rsidR="00E9259E">
        <w:t xml:space="preserve">, sentry fish, for live cages prior to the initiation of Antimycin. </w:t>
      </w:r>
      <w:r w:rsidR="00641B44">
        <w:t xml:space="preserve"> </w:t>
      </w:r>
      <w:r w:rsidR="00E9259E">
        <w:t>A</w:t>
      </w:r>
      <w:r w:rsidR="00641B44">
        <w:t xml:space="preserve"> live </w:t>
      </w:r>
      <w:r w:rsidR="00E9259E">
        <w:t>cage</w:t>
      </w:r>
      <w:r w:rsidR="00641B44">
        <w:t xml:space="preserve"> was</w:t>
      </w:r>
      <w:r w:rsidR="00E9259E">
        <w:t xml:space="preserve"> set above each treatment site and at confluences with approximately 5</w:t>
      </w:r>
      <w:r w:rsidR="00641B44">
        <w:t>-10</w:t>
      </w:r>
      <w:r w:rsidR="00E9259E">
        <w:t xml:space="preserve"> Creek Chub</w:t>
      </w:r>
      <w:r w:rsidR="00641B44">
        <w:t>s</w:t>
      </w:r>
      <w:r w:rsidR="00E9259E">
        <w:t xml:space="preserve"> per live cage prior to treatment on </w:t>
      </w:r>
      <w:r w:rsidR="000D052F">
        <w:t>September 11</w:t>
      </w:r>
      <w:r w:rsidR="000D052F" w:rsidRPr="000D052F">
        <w:rPr>
          <w:vertAlign w:val="superscript"/>
        </w:rPr>
        <w:t>th</w:t>
      </w:r>
      <w:r w:rsidR="000D052F">
        <w:t xml:space="preserve">, </w:t>
      </w:r>
      <w:r w:rsidR="00E9259E">
        <w:t xml:space="preserve">2023. </w:t>
      </w:r>
      <w:r w:rsidR="00641B44">
        <w:t xml:space="preserve"> A total of 23 live cages were deployed </w:t>
      </w:r>
      <w:r w:rsidR="001573A9">
        <w:t>with</w:t>
      </w:r>
      <w:r w:rsidR="00641B44">
        <w:t xml:space="preserve"> sentry fish.  </w:t>
      </w:r>
      <w:r w:rsidR="00E9259E">
        <w:t xml:space="preserve">Additional live cages were set during treatment when new stations were added or moved. </w:t>
      </w:r>
    </w:p>
    <w:p w14:paraId="54815245" w14:textId="3613A259" w:rsidR="00202251" w:rsidRDefault="00202251" w:rsidP="00202251">
      <w:pPr>
        <w:spacing w:line="480" w:lineRule="auto"/>
        <w:ind w:firstLine="720"/>
      </w:pPr>
      <w:r>
        <w:t>Live cages were evaluated hourly throughout the day (1, 2…,8</w:t>
      </w:r>
      <w:r w:rsidR="00F8175C">
        <w:t xml:space="preserve"> </w:t>
      </w:r>
      <w:r>
        <w:t>hours) and at first light the following morning (~24 h</w:t>
      </w:r>
      <w:r w:rsidR="00E457E6">
        <w:t>ou</w:t>
      </w:r>
      <w:r>
        <w:t>r</w:t>
      </w:r>
      <w:r w:rsidR="00E457E6">
        <w:t>s</w:t>
      </w:r>
      <w:r>
        <w:t xml:space="preserve"> later) to determine the effectiveness of the previous day’s treatment and </w:t>
      </w:r>
      <w:r w:rsidR="001573A9">
        <w:t xml:space="preserve">if </w:t>
      </w:r>
      <w:r>
        <w:t>the</w:t>
      </w:r>
      <w:r w:rsidR="001573A9">
        <w:t>re was a</w:t>
      </w:r>
      <w:r>
        <w:t xml:space="preserve"> need for additional treatment at </w:t>
      </w:r>
      <w:r w:rsidR="001573A9">
        <w:t>each</w:t>
      </w:r>
      <w:r>
        <w:t xml:space="preserve"> site.  Data sheets were provided at every treat</w:t>
      </w:r>
      <w:r w:rsidR="001573A9">
        <w:t>ment</w:t>
      </w:r>
      <w:r>
        <w:t xml:space="preserve"> station and </w:t>
      </w:r>
      <w:r w:rsidR="0049630A">
        <w:t xml:space="preserve">daily </w:t>
      </w:r>
      <w:r>
        <w:t xml:space="preserve">live cage observations were recorded with the associated date, number of dead fish removed, and other additional comments. </w:t>
      </w:r>
      <w:r w:rsidR="001573A9">
        <w:t xml:space="preserve"> </w:t>
      </w:r>
      <w:r>
        <w:t xml:space="preserve">Notes on mortality and condition of live fish were kept by observers to guide planning of </w:t>
      </w:r>
      <w:r w:rsidR="000D052F">
        <w:t>A</w:t>
      </w:r>
      <w:r>
        <w:t>ntimycin treatments.</w:t>
      </w:r>
    </w:p>
    <w:p w14:paraId="45A9F62B" w14:textId="4C3AEA5E" w:rsidR="00AB2FD7" w:rsidRDefault="00896705" w:rsidP="00AB2FD7">
      <w:pPr>
        <w:spacing w:line="480" w:lineRule="auto"/>
        <w:ind w:firstLine="720"/>
      </w:pPr>
      <w:r>
        <w:t xml:space="preserve">Round one of </w:t>
      </w:r>
      <w:r w:rsidR="002D647C">
        <w:t>Antimycin treatment began on September 11</w:t>
      </w:r>
      <w:r w:rsidR="002D647C" w:rsidRPr="002D647C">
        <w:rPr>
          <w:vertAlign w:val="superscript"/>
        </w:rPr>
        <w:t>th</w:t>
      </w:r>
      <w:r w:rsidR="00202251">
        <w:t xml:space="preserve">, 2023, </w:t>
      </w:r>
      <w:r w:rsidR="002D647C">
        <w:t>and concluded on September</w:t>
      </w:r>
      <w:r w:rsidR="001573A9">
        <w:t> </w:t>
      </w:r>
      <w:r w:rsidR="002D647C">
        <w:t>16</w:t>
      </w:r>
      <w:r w:rsidR="002D647C" w:rsidRPr="002D647C">
        <w:rPr>
          <w:vertAlign w:val="superscript"/>
        </w:rPr>
        <w:t>th</w:t>
      </w:r>
      <w:r w:rsidR="0000386F">
        <w:t>, 2023</w:t>
      </w:r>
      <w:r w:rsidR="002D647C">
        <w:t xml:space="preserve">. </w:t>
      </w:r>
      <w:r w:rsidR="001573A9">
        <w:t xml:space="preserve"> </w:t>
      </w:r>
      <w:r w:rsidR="002D647C">
        <w:t>Although 8</w:t>
      </w:r>
      <w:r w:rsidR="00E457E6">
        <w:t xml:space="preserve"> </w:t>
      </w:r>
      <w:r w:rsidR="002D647C">
        <w:t>ppb concentration over 8</w:t>
      </w:r>
      <w:r w:rsidR="00E457E6">
        <w:t xml:space="preserve"> </w:t>
      </w:r>
      <w:r w:rsidR="002D647C">
        <w:t>hours (64 exposures) ha</w:t>
      </w:r>
      <w:r w:rsidR="001573A9">
        <w:t>d</w:t>
      </w:r>
      <w:r w:rsidR="002D647C">
        <w:t xml:space="preserve"> proven effective to achieve 100% mortality of </w:t>
      </w:r>
      <w:r w:rsidR="004C49BA">
        <w:t>Brook</w:t>
      </w:r>
      <w:r w:rsidR="002D647C">
        <w:t xml:space="preserve"> </w:t>
      </w:r>
      <w:r w:rsidR="00843484">
        <w:t xml:space="preserve">Trout </w:t>
      </w:r>
      <w:r w:rsidR="002D647C">
        <w:t xml:space="preserve">and Rainbow </w:t>
      </w:r>
      <w:r w:rsidR="004C49BA">
        <w:t>Trout</w:t>
      </w:r>
      <w:r w:rsidR="002D647C">
        <w:t xml:space="preserve"> </w:t>
      </w:r>
      <w:r w:rsidR="00843484" w:rsidRPr="00843484">
        <w:rPr>
          <w:i/>
          <w:iCs/>
        </w:rPr>
        <w:t>Oncorhynchus mykiss</w:t>
      </w:r>
      <w:r w:rsidR="00843484">
        <w:t xml:space="preserve"> </w:t>
      </w:r>
      <w:r w:rsidR="002D647C">
        <w:t xml:space="preserve">in all previous </w:t>
      </w:r>
      <w:r w:rsidR="002D647C">
        <w:lastRenderedPageBreak/>
        <w:t>projects, that did not hold true for Creek Chub</w:t>
      </w:r>
      <w:r w:rsidR="006468A6">
        <w:t>s</w:t>
      </w:r>
      <w:r w:rsidR="002D647C">
        <w:t xml:space="preserve"> in </w:t>
      </w:r>
      <w:r w:rsidR="001573A9">
        <w:t xml:space="preserve">Pig Pen Branch </w:t>
      </w:r>
      <w:r w:rsidR="002237C3">
        <w:t>(</w:t>
      </w:r>
      <w:r w:rsidR="00701641">
        <w:t>Moore, et al., 2008)</w:t>
      </w:r>
      <w:r w:rsidR="002D647C">
        <w:t xml:space="preserve">. </w:t>
      </w:r>
      <w:r w:rsidR="001573A9">
        <w:t xml:space="preserve"> </w:t>
      </w:r>
      <w:r w:rsidR="00712AB2">
        <w:t>Toxicity of Antimycin to Creek Chubs in previous studies (</w:t>
      </w:r>
      <w:proofErr w:type="spellStart"/>
      <w:r w:rsidR="00712AB2">
        <w:t>Gilderhus</w:t>
      </w:r>
      <w:proofErr w:type="spellEnd"/>
      <w:r w:rsidR="00712AB2">
        <w:t>, et al. 196</w:t>
      </w:r>
      <w:r w:rsidR="00BF6182">
        <w:t xml:space="preserve">9; Moore, et al. 2008) indicated 100% mortality </w:t>
      </w:r>
      <w:r w:rsidR="000F46BE">
        <w:t>between 75-80 exposures.</w:t>
      </w:r>
      <w:r w:rsidR="006526C0">
        <w:t xml:space="preserve">  </w:t>
      </w:r>
      <w:r w:rsidR="002D647C">
        <w:t xml:space="preserve">Bioassays performed pretreatment revealed it took three to four successive treatments each at </w:t>
      </w:r>
      <w:r w:rsidR="001573A9">
        <w:t>8</w:t>
      </w:r>
      <w:r w:rsidR="00E457E6">
        <w:t xml:space="preserve"> </w:t>
      </w:r>
      <w:r w:rsidR="002D647C">
        <w:t>pp</w:t>
      </w:r>
      <w:r w:rsidR="00202251">
        <w:t>b</w:t>
      </w:r>
      <w:r w:rsidR="002D647C">
        <w:t xml:space="preserve"> for </w:t>
      </w:r>
      <w:r w:rsidR="001573A9">
        <w:t>8</w:t>
      </w:r>
      <w:r w:rsidR="00E457E6">
        <w:t xml:space="preserve"> </w:t>
      </w:r>
      <w:r w:rsidR="002D647C">
        <w:t xml:space="preserve">hours </w:t>
      </w:r>
      <w:r w:rsidR="00864B6E">
        <w:t>to achieve 100% mortality of Creek Chub</w:t>
      </w:r>
      <w:r w:rsidR="00AC5AB8">
        <w:t>s</w:t>
      </w:r>
      <w:r w:rsidR="00864B6E">
        <w:t xml:space="preserve">. </w:t>
      </w:r>
      <w:r w:rsidR="001573A9">
        <w:t xml:space="preserve"> </w:t>
      </w:r>
      <w:r w:rsidR="00864B6E">
        <w:t xml:space="preserve">Therefore, </w:t>
      </w:r>
      <w:r w:rsidR="00075952">
        <w:t>on September 11</w:t>
      </w:r>
      <w:r w:rsidR="00075952" w:rsidRPr="00075952">
        <w:rPr>
          <w:vertAlign w:val="superscript"/>
        </w:rPr>
        <w:t>th</w:t>
      </w:r>
      <w:r w:rsidR="00075952">
        <w:t xml:space="preserve">, 2023, </w:t>
      </w:r>
      <w:r w:rsidR="00864B6E">
        <w:t xml:space="preserve">Antimycin was applied at </w:t>
      </w:r>
      <w:r w:rsidR="001573A9">
        <w:t>8</w:t>
      </w:r>
      <w:r w:rsidR="00784FCC">
        <w:t xml:space="preserve"> </w:t>
      </w:r>
      <w:r w:rsidR="00864B6E">
        <w:t xml:space="preserve">ppb for </w:t>
      </w:r>
      <w:r w:rsidR="001573A9">
        <w:t>8</w:t>
      </w:r>
      <w:r w:rsidR="00784FCC">
        <w:t xml:space="preserve"> </w:t>
      </w:r>
      <w:r w:rsidR="00864B6E">
        <w:t>hours</w:t>
      </w:r>
      <w:r w:rsidR="00075952">
        <w:t xml:space="preserve"> based on mean flow measurements recorded pretreatment</w:t>
      </w:r>
      <w:r w:rsidR="000614B7">
        <w:t xml:space="preserve"> and </w:t>
      </w:r>
      <w:r w:rsidR="00864B6E">
        <w:t xml:space="preserve">following the protocols outlined by Moore </w:t>
      </w:r>
      <w:r w:rsidR="00864B6E" w:rsidRPr="00864B6E">
        <w:rPr>
          <w:i/>
          <w:iCs/>
        </w:rPr>
        <w:t>et al.</w:t>
      </w:r>
      <w:r w:rsidR="00864B6E">
        <w:t xml:space="preserve"> (2005)</w:t>
      </w:r>
      <w:r w:rsidR="00D65761">
        <w:t xml:space="preserve"> (Figure </w:t>
      </w:r>
      <w:r w:rsidR="00461512">
        <w:t>14</w:t>
      </w:r>
      <w:r w:rsidR="00D65761">
        <w:t>)</w:t>
      </w:r>
      <w:r w:rsidR="00864B6E">
        <w:t xml:space="preserve">. </w:t>
      </w:r>
      <w:r w:rsidR="001573A9">
        <w:t xml:space="preserve"> </w:t>
      </w:r>
      <w:r>
        <w:t xml:space="preserve">Round two of </w:t>
      </w:r>
      <w:r w:rsidR="00AB2FD7">
        <w:t>Antimycin treatment began on October 10</w:t>
      </w:r>
      <w:r w:rsidR="00AB2FD7" w:rsidRPr="00AB2FD7">
        <w:rPr>
          <w:vertAlign w:val="superscript"/>
        </w:rPr>
        <w:t>th</w:t>
      </w:r>
      <w:r w:rsidR="00AB2FD7">
        <w:t>, 2023, and concluded on October 12</w:t>
      </w:r>
      <w:r w:rsidR="00AB2FD7" w:rsidRPr="00AB2FD7">
        <w:rPr>
          <w:vertAlign w:val="superscript"/>
        </w:rPr>
        <w:t>th</w:t>
      </w:r>
      <w:r w:rsidR="00AB2FD7">
        <w:t xml:space="preserve">, 2023. </w:t>
      </w:r>
      <w:r w:rsidR="001573A9">
        <w:t xml:space="preserve"> </w:t>
      </w:r>
      <w:r w:rsidR="00864B6E">
        <w:t xml:space="preserve">A range of </w:t>
      </w:r>
      <w:r w:rsidR="00D65761">
        <w:t>(</w:t>
      </w:r>
      <w:r w:rsidR="00FC4420">
        <w:t>192-256</w:t>
      </w:r>
      <w:r w:rsidR="0024657E">
        <w:t>)</w:t>
      </w:r>
      <w:r w:rsidR="00864B6E">
        <w:t xml:space="preserve"> exposures (ppb-hours) maximum was needed to attain 100% mortality of </w:t>
      </w:r>
      <w:r w:rsidR="0024657E">
        <w:t>Creek Chub</w:t>
      </w:r>
      <w:r w:rsidR="00867CD5">
        <w:t>s</w:t>
      </w:r>
      <w:r w:rsidR="00864B6E">
        <w:t xml:space="preserve"> in </w:t>
      </w:r>
      <w:r w:rsidR="0024657E">
        <w:t>Pig Pen Branch and Lick Log Creek</w:t>
      </w:r>
      <w:r w:rsidR="00864B6E">
        <w:t xml:space="preserve">. </w:t>
      </w:r>
    </w:p>
    <w:p w14:paraId="3FDF8A60" w14:textId="77777777" w:rsidR="001573A9" w:rsidRDefault="001573A9" w:rsidP="00AB2FD7">
      <w:pPr>
        <w:spacing w:line="480" w:lineRule="auto"/>
        <w:ind w:firstLine="720"/>
      </w:pPr>
    </w:p>
    <w:p w14:paraId="2314891F" w14:textId="77777777" w:rsidR="001573A9" w:rsidRDefault="001573A9" w:rsidP="00AB2FD7">
      <w:pPr>
        <w:spacing w:line="480" w:lineRule="auto"/>
        <w:ind w:firstLine="720"/>
        <w:sectPr w:rsidR="001573A9" w:rsidSect="00BD0D9E">
          <w:pgSz w:w="12240" w:h="15840"/>
          <w:pgMar w:top="1440" w:right="1080" w:bottom="634" w:left="1080" w:header="720" w:footer="720" w:gutter="0"/>
          <w:cols w:space="720"/>
          <w:docGrid w:linePitch="360"/>
        </w:sectPr>
      </w:pPr>
    </w:p>
    <w:p w14:paraId="4AF441C9" w14:textId="6C532306" w:rsidR="00FA11D3" w:rsidRDefault="00A67F86" w:rsidP="0083322E">
      <w:pPr>
        <w:spacing w:line="480" w:lineRule="auto"/>
        <w:jc w:val="center"/>
      </w:pPr>
      <w:r w:rsidRPr="00A67F86">
        <w:rPr>
          <w:noProof/>
        </w:rPr>
        <w:lastRenderedPageBreak/>
        <w:drawing>
          <wp:inline distT="0" distB="0" distL="0" distR="0" wp14:anchorId="5B7A9335" wp14:editId="48EE35E1">
            <wp:extent cx="5860111" cy="8199033"/>
            <wp:effectExtent l="0" t="0" r="0" b="0"/>
            <wp:docPr id="186394819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73962" cy="8218412"/>
                    </a:xfrm>
                    <a:prstGeom prst="rect">
                      <a:avLst/>
                    </a:prstGeom>
                    <a:noFill/>
                    <a:ln>
                      <a:noFill/>
                    </a:ln>
                  </pic:spPr>
                </pic:pic>
              </a:graphicData>
            </a:graphic>
          </wp:inline>
        </w:drawing>
      </w:r>
    </w:p>
    <w:p w14:paraId="43D82351" w14:textId="4537F3CF" w:rsidR="00FA11D3" w:rsidRDefault="002A1106" w:rsidP="001573A9">
      <w:pPr>
        <w:pStyle w:val="Heading2"/>
      </w:pPr>
      <w:r>
        <w:t xml:space="preserve">Figure </w:t>
      </w:r>
      <w:r w:rsidR="00461512">
        <w:t>14</w:t>
      </w:r>
      <w:r>
        <w:t xml:space="preserve">. </w:t>
      </w:r>
      <w:r w:rsidR="001573A9">
        <w:tab/>
      </w:r>
      <w:r w:rsidR="006D7FD5">
        <w:t xml:space="preserve">Pig Pen Branch and Lick Log Creek site map including </w:t>
      </w:r>
      <w:r w:rsidR="00D65761">
        <w:t xml:space="preserve">mean discharge measurements </w:t>
      </w:r>
      <w:bookmarkStart w:id="4" w:name="_Hlk151369638"/>
      <w:r w:rsidR="00D65761" w:rsidRPr="00D65761">
        <w:t>(ft</w:t>
      </w:r>
      <w:r w:rsidR="00D65761" w:rsidRPr="00D65761">
        <w:rPr>
          <w:vertAlign w:val="superscript"/>
        </w:rPr>
        <w:t>3</w:t>
      </w:r>
      <w:r w:rsidR="00D65761" w:rsidRPr="00D65761">
        <w:t>/s)</w:t>
      </w:r>
      <w:bookmarkEnd w:id="4"/>
      <w:r w:rsidR="00D65761" w:rsidRPr="00D65761">
        <w:t xml:space="preserve"> </w:t>
      </w:r>
      <w:r w:rsidR="00D65761">
        <w:t>from September and October 2022.</w:t>
      </w:r>
    </w:p>
    <w:p w14:paraId="0E911449" w14:textId="77777777" w:rsidR="001573A9" w:rsidRDefault="001573A9" w:rsidP="001573A9">
      <w:pPr>
        <w:sectPr w:rsidR="001573A9" w:rsidSect="00BD0D9E">
          <w:pgSz w:w="12240" w:h="15840"/>
          <w:pgMar w:top="1440" w:right="1080" w:bottom="634" w:left="1080" w:header="720" w:footer="720" w:gutter="0"/>
          <w:cols w:space="720"/>
          <w:docGrid w:linePitch="360"/>
        </w:sectPr>
      </w:pPr>
    </w:p>
    <w:p w14:paraId="0C88E42C" w14:textId="0EFFAE43" w:rsidR="00AB2FD7" w:rsidRDefault="0090106C" w:rsidP="00AB2FD7">
      <w:pPr>
        <w:spacing w:line="480" w:lineRule="auto"/>
        <w:ind w:firstLine="720"/>
      </w:pPr>
      <w:r>
        <w:lastRenderedPageBreak/>
        <w:t>Over</w:t>
      </w:r>
      <w:r w:rsidR="00AB2FD7">
        <w:t xml:space="preserve"> the </w:t>
      </w:r>
      <w:r w:rsidR="001573A9">
        <w:t>nine</w:t>
      </w:r>
      <w:r w:rsidR="00AB2FD7">
        <w:t xml:space="preserve"> days of treatment</w:t>
      </w:r>
      <w:r>
        <w:t>, a total of</w:t>
      </w:r>
      <w:r w:rsidR="00AB2FD7">
        <w:t xml:space="preserve"> 19.4 units of Antimycin were used to treat Pig Pen Branch and Lick Log Creek</w:t>
      </w:r>
      <w:r>
        <w:t>.  This was a</w:t>
      </w:r>
      <w:r w:rsidR="00AB2FD7">
        <w:t xml:space="preserve">12.8-unit difference from our projected 6.6 units treating at </w:t>
      </w:r>
      <w:r w:rsidR="001573A9">
        <w:t>8</w:t>
      </w:r>
      <w:r w:rsidR="00784FCC">
        <w:t> </w:t>
      </w:r>
      <w:r w:rsidR="00AB2FD7">
        <w:t>ppb twice, based on flow measurements recorded pretreatment in September and October 2022 (Table</w:t>
      </w:r>
      <w:r w:rsidR="001573A9">
        <w:t> </w:t>
      </w:r>
      <w:r w:rsidR="00461512">
        <w:t>11</w:t>
      </w:r>
      <w:r w:rsidR="00AB2FD7">
        <w:t xml:space="preserve">). </w:t>
      </w:r>
      <w:r w:rsidR="001573A9">
        <w:t xml:space="preserve"> </w:t>
      </w:r>
      <w:r w:rsidR="00AB2FD7">
        <w:t>However, the Pig Pen Branch and Lick Log Creek project was affected by frequent thunderstorms particularly on September 12</w:t>
      </w:r>
      <w:r w:rsidR="00AB2FD7" w:rsidRPr="0024657E">
        <w:rPr>
          <w:vertAlign w:val="superscript"/>
        </w:rPr>
        <w:t>th</w:t>
      </w:r>
      <w:r w:rsidR="00AB2FD7">
        <w:t xml:space="preserve"> and 13</w:t>
      </w:r>
      <w:r w:rsidR="007323B5" w:rsidRPr="0024657E">
        <w:rPr>
          <w:vertAlign w:val="superscript"/>
        </w:rPr>
        <w:t>t</w:t>
      </w:r>
      <w:r w:rsidR="007323B5">
        <w:rPr>
          <w:vertAlign w:val="superscript"/>
        </w:rPr>
        <w:t xml:space="preserve">h </w:t>
      </w:r>
      <w:r w:rsidR="007323B5">
        <w:t>and</w:t>
      </w:r>
      <w:r w:rsidR="00AB2FD7">
        <w:t xml:space="preserve"> October 12</w:t>
      </w:r>
      <w:r w:rsidR="00AB2FD7" w:rsidRPr="00AB2FD7">
        <w:rPr>
          <w:vertAlign w:val="superscript"/>
        </w:rPr>
        <w:t>th</w:t>
      </w:r>
      <w:r w:rsidR="00AB2FD7">
        <w:t xml:space="preserve"> causing rising water levels that diluted the Antimycin</w:t>
      </w:r>
      <w:r w:rsidR="004838D5">
        <w:t xml:space="preserve"> treatment</w:t>
      </w:r>
      <w:r w:rsidR="00AB2FD7">
        <w:t>.</w:t>
      </w:r>
    </w:p>
    <w:p w14:paraId="3F9AE742" w14:textId="77777777" w:rsidR="00AB2FD7" w:rsidRDefault="00AB2FD7" w:rsidP="000614B7"/>
    <w:p w14:paraId="2CFA3567" w14:textId="77777777" w:rsidR="0056765F" w:rsidRDefault="0056765F" w:rsidP="000614B7"/>
    <w:p w14:paraId="27BD4D8E" w14:textId="09507C07" w:rsidR="00FA11D3" w:rsidRDefault="00FA11D3" w:rsidP="001573A9">
      <w:pPr>
        <w:pStyle w:val="Heading2"/>
      </w:pPr>
      <w:r>
        <w:t xml:space="preserve">Table </w:t>
      </w:r>
      <w:r w:rsidR="00461512">
        <w:t>11</w:t>
      </w:r>
      <w:r>
        <w:t xml:space="preserve">. </w:t>
      </w:r>
      <w:r w:rsidR="001573A9">
        <w:tab/>
      </w:r>
      <w:r>
        <w:t>Pretreatment Pig Pen Branch and Lick Log Creek calculations based off flow measurements taken in September and October of 2022. Tables include cubic feet per second</w:t>
      </w:r>
      <w:r w:rsidR="000614B7">
        <w:t xml:space="preserve"> (</w:t>
      </w:r>
      <w:proofErr w:type="spellStart"/>
      <w:r w:rsidR="000614B7">
        <w:t>cfs</w:t>
      </w:r>
      <w:proofErr w:type="spellEnd"/>
      <w:r w:rsidR="000614B7">
        <w:t xml:space="preserve">) </w:t>
      </w:r>
      <w:r w:rsidR="000614B7" w:rsidRPr="00D65761">
        <w:t>(ft</w:t>
      </w:r>
      <w:r w:rsidR="000614B7" w:rsidRPr="00D65761">
        <w:rPr>
          <w:vertAlign w:val="superscript"/>
        </w:rPr>
        <w:t>3</w:t>
      </w:r>
      <w:r w:rsidR="000614B7" w:rsidRPr="00D65761">
        <w:t>/s)</w:t>
      </w:r>
      <w:r>
        <w:t xml:space="preserve">, total milliliters </w:t>
      </w:r>
      <w:r w:rsidR="000614B7">
        <w:t xml:space="preserve">(ml) </w:t>
      </w:r>
      <w:r>
        <w:t>of Antimycin needed per station</w:t>
      </w:r>
      <w:r w:rsidR="000D052F">
        <w:t xml:space="preserve"> each day, total ml of Antimycin needed for each station</w:t>
      </w:r>
      <w:r>
        <w:t xml:space="preserve"> and for </w:t>
      </w:r>
      <w:r w:rsidR="000614B7">
        <w:t xml:space="preserve">two </w:t>
      </w:r>
      <w:r>
        <w:t xml:space="preserve">backpack sprayers for two consecutive treatments, and total units of Antimycin needed for </w:t>
      </w:r>
      <w:r w:rsidR="000D052F">
        <w:t xml:space="preserve">entire </w:t>
      </w:r>
      <w:r>
        <w:t>project</w:t>
      </w:r>
      <w:r w:rsidR="000D052F">
        <w:t xml:space="preserve"> over two days</w:t>
      </w:r>
      <w:r>
        <w:t>.</w:t>
      </w:r>
    </w:p>
    <w:p w14:paraId="380D7BB7" w14:textId="77777777" w:rsidR="001573A9" w:rsidRPr="001573A9" w:rsidRDefault="001573A9" w:rsidP="001573A9"/>
    <w:tbl>
      <w:tblPr>
        <w:tblW w:w="9955" w:type="dxa"/>
        <w:tblLook w:val="04A0" w:firstRow="1" w:lastRow="0" w:firstColumn="1" w:lastColumn="0" w:noHBand="0" w:noVBand="1"/>
      </w:tblPr>
      <w:tblGrid>
        <w:gridCol w:w="1182"/>
        <w:gridCol w:w="1269"/>
        <w:gridCol w:w="545"/>
        <w:gridCol w:w="844"/>
        <w:gridCol w:w="965"/>
        <w:gridCol w:w="960"/>
        <w:gridCol w:w="960"/>
        <w:gridCol w:w="965"/>
        <w:gridCol w:w="885"/>
        <w:gridCol w:w="1380"/>
      </w:tblGrid>
      <w:tr w:rsidR="00FA11D3" w14:paraId="19FFAEE5" w14:textId="77777777" w:rsidTr="00E9259E">
        <w:trPr>
          <w:trHeight w:val="315"/>
        </w:trPr>
        <w:tc>
          <w:tcPr>
            <w:tcW w:w="1182" w:type="dxa"/>
            <w:tcBorders>
              <w:top w:val="nil"/>
              <w:left w:val="nil"/>
              <w:bottom w:val="nil"/>
              <w:right w:val="nil"/>
            </w:tcBorders>
            <w:shd w:val="clear" w:color="auto" w:fill="auto"/>
            <w:noWrap/>
            <w:vAlign w:val="bottom"/>
            <w:hideMark/>
          </w:tcPr>
          <w:p w14:paraId="6F18FFA2" w14:textId="77777777" w:rsidR="00FA11D3" w:rsidRDefault="00FA11D3">
            <w:pPr>
              <w:rPr>
                <w:sz w:val="20"/>
                <w:szCs w:val="20"/>
              </w:rPr>
            </w:pPr>
          </w:p>
        </w:tc>
        <w:tc>
          <w:tcPr>
            <w:tcW w:w="1269" w:type="dxa"/>
            <w:tcBorders>
              <w:top w:val="nil"/>
              <w:left w:val="nil"/>
              <w:bottom w:val="nil"/>
              <w:right w:val="nil"/>
            </w:tcBorders>
            <w:shd w:val="clear" w:color="auto" w:fill="auto"/>
            <w:noWrap/>
            <w:vAlign w:val="bottom"/>
            <w:hideMark/>
          </w:tcPr>
          <w:p w14:paraId="2D13DE97" w14:textId="77777777" w:rsidR="00FA11D3" w:rsidRDefault="00FA11D3">
            <w:pPr>
              <w:rPr>
                <w:sz w:val="20"/>
                <w:szCs w:val="20"/>
              </w:rPr>
            </w:pPr>
          </w:p>
        </w:tc>
        <w:tc>
          <w:tcPr>
            <w:tcW w:w="2354" w:type="dxa"/>
            <w:gridSpan w:val="3"/>
            <w:tcBorders>
              <w:top w:val="nil"/>
              <w:left w:val="nil"/>
              <w:bottom w:val="single" w:sz="4" w:space="0" w:color="auto"/>
              <w:right w:val="nil"/>
            </w:tcBorders>
            <w:shd w:val="clear" w:color="000000" w:fill="F2F2F2"/>
            <w:noWrap/>
            <w:vAlign w:val="bottom"/>
            <w:hideMark/>
          </w:tcPr>
          <w:p w14:paraId="6E4F20B1" w14:textId="77777777" w:rsidR="00FA11D3" w:rsidRDefault="00FA11D3">
            <w:pPr>
              <w:jc w:val="center"/>
              <w:rPr>
                <w:rFonts w:ascii="Calibri" w:hAnsi="Calibri" w:cs="Calibri"/>
              </w:rPr>
            </w:pPr>
            <w:r>
              <w:rPr>
                <w:rFonts w:ascii="Calibri" w:hAnsi="Calibri" w:cs="Calibri"/>
              </w:rPr>
              <w:t>Day-1</w:t>
            </w:r>
          </w:p>
        </w:tc>
        <w:tc>
          <w:tcPr>
            <w:tcW w:w="2885" w:type="dxa"/>
            <w:gridSpan w:val="3"/>
            <w:tcBorders>
              <w:top w:val="nil"/>
              <w:left w:val="nil"/>
              <w:bottom w:val="single" w:sz="4" w:space="0" w:color="auto"/>
              <w:right w:val="nil"/>
            </w:tcBorders>
            <w:shd w:val="clear" w:color="000000" w:fill="D9D9D9"/>
            <w:noWrap/>
            <w:vAlign w:val="bottom"/>
            <w:hideMark/>
          </w:tcPr>
          <w:p w14:paraId="6CA61E55" w14:textId="77777777" w:rsidR="00FA11D3" w:rsidRDefault="00FA11D3">
            <w:pPr>
              <w:jc w:val="center"/>
              <w:rPr>
                <w:rFonts w:ascii="Calibri" w:hAnsi="Calibri" w:cs="Calibri"/>
              </w:rPr>
            </w:pPr>
            <w:r>
              <w:rPr>
                <w:rFonts w:ascii="Calibri" w:hAnsi="Calibri" w:cs="Calibri"/>
              </w:rPr>
              <w:t>Day-2</w:t>
            </w:r>
          </w:p>
        </w:tc>
        <w:tc>
          <w:tcPr>
            <w:tcW w:w="2265" w:type="dxa"/>
            <w:gridSpan w:val="2"/>
            <w:tcBorders>
              <w:top w:val="nil"/>
              <w:left w:val="nil"/>
              <w:bottom w:val="single" w:sz="4" w:space="0" w:color="auto"/>
              <w:right w:val="nil"/>
            </w:tcBorders>
            <w:shd w:val="clear" w:color="000000" w:fill="D9E1F2"/>
            <w:noWrap/>
            <w:vAlign w:val="bottom"/>
            <w:hideMark/>
          </w:tcPr>
          <w:p w14:paraId="3BE6A2C8" w14:textId="77777777" w:rsidR="00FA11D3" w:rsidRDefault="00FA11D3">
            <w:pPr>
              <w:jc w:val="center"/>
              <w:rPr>
                <w:rFonts w:ascii="Calibri" w:hAnsi="Calibri" w:cs="Calibri"/>
              </w:rPr>
            </w:pPr>
            <w:r>
              <w:rPr>
                <w:rFonts w:ascii="Calibri" w:hAnsi="Calibri" w:cs="Calibri"/>
              </w:rPr>
              <w:t>TOTAL</w:t>
            </w:r>
          </w:p>
        </w:tc>
      </w:tr>
      <w:tr w:rsidR="00E9259E" w14:paraId="147B0F6D" w14:textId="77777777" w:rsidTr="00E9259E">
        <w:trPr>
          <w:trHeight w:val="315"/>
        </w:trPr>
        <w:tc>
          <w:tcPr>
            <w:tcW w:w="1182" w:type="dxa"/>
            <w:tcBorders>
              <w:top w:val="single" w:sz="4" w:space="0" w:color="auto"/>
              <w:left w:val="nil"/>
              <w:bottom w:val="single" w:sz="4" w:space="0" w:color="auto"/>
              <w:right w:val="nil"/>
            </w:tcBorders>
            <w:shd w:val="clear" w:color="000000" w:fill="FFF2CC"/>
            <w:noWrap/>
            <w:vAlign w:val="bottom"/>
            <w:hideMark/>
          </w:tcPr>
          <w:p w14:paraId="00E551AD" w14:textId="77777777" w:rsidR="00FA11D3" w:rsidRDefault="00FA11D3">
            <w:pPr>
              <w:jc w:val="center"/>
              <w:rPr>
                <w:rFonts w:ascii="Calibri" w:hAnsi="Calibri" w:cs="Calibri"/>
              </w:rPr>
            </w:pPr>
            <w:r>
              <w:rPr>
                <w:rFonts w:ascii="Calibri" w:hAnsi="Calibri" w:cs="Calibri"/>
              </w:rPr>
              <w:t>Station</w:t>
            </w:r>
          </w:p>
        </w:tc>
        <w:tc>
          <w:tcPr>
            <w:tcW w:w="1269" w:type="dxa"/>
            <w:tcBorders>
              <w:top w:val="single" w:sz="4" w:space="0" w:color="auto"/>
              <w:left w:val="nil"/>
              <w:bottom w:val="single" w:sz="4" w:space="0" w:color="auto"/>
              <w:right w:val="nil"/>
            </w:tcBorders>
            <w:shd w:val="clear" w:color="000000" w:fill="FFF2CC"/>
            <w:noWrap/>
            <w:vAlign w:val="bottom"/>
            <w:hideMark/>
          </w:tcPr>
          <w:p w14:paraId="787AFC16" w14:textId="77777777" w:rsidR="00FA11D3" w:rsidRDefault="00FA11D3">
            <w:pPr>
              <w:jc w:val="center"/>
              <w:rPr>
                <w:rFonts w:ascii="Calibri" w:hAnsi="Calibri" w:cs="Calibri"/>
              </w:rPr>
            </w:pPr>
            <w:r>
              <w:rPr>
                <w:rFonts w:ascii="Calibri" w:hAnsi="Calibri" w:cs="Calibri"/>
              </w:rPr>
              <w:t>Tag</w:t>
            </w:r>
          </w:p>
        </w:tc>
        <w:tc>
          <w:tcPr>
            <w:tcW w:w="545" w:type="dxa"/>
            <w:tcBorders>
              <w:top w:val="nil"/>
              <w:left w:val="nil"/>
              <w:bottom w:val="single" w:sz="4" w:space="0" w:color="auto"/>
              <w:right w:val="nil"/>
            </w:tcBorders>
            <w:shd w:val="clear" w:color="000000" w:fill="F2F2F2"/>
            <w:noWrap/>
            <w:vAlign w:val="bottom"/>
            <w:hideMark/>
          </w:tcPr>
          <w:p w14:paraId="2125D893" w14:textId="77777777" w:rsidR="00FA11D3" w:rsidRDefault="00FA11D3">
            <w:pPr>
              <w:jc w:val="center"/>
              <w:rPr>
                <w:rFonts w:ascii="Calibri" w:hAnsi="Calibri" w:cs="Calibri"/>
              </w:rPr>
            </w:pPr>
            <w:proofErr w:type="spellStart"/>
            <w:r>
              <w:rPr>
                <w:rFonts w:ascii="Calibri" w:hAnsi="Calibri" w:cs="Calibri"/>
              </w:rPr>
              <w:t>cfs</w:t>
            </w:r>
            <w:proofErr w:type="spellEnd"/>
          </w:p>
        </w:tc>
        <w:tc>
          <w:tcPr>
            <w:tcW w:w="844" w:type="dxa"/>
            <w:tcBorders>
              <w:top w:val="nil"/>
              <w:left w:val="nil"/>
              <w:bottom w:val="single" w:sz="4" w:space="0" w:color="auto"/>
              <w:right w:val="nil"/>
            </w:tcBorders>
            <w:shd w:val="clear" w:color="000000" w:fill="F2F2F2"/>
            <w:noWrap/>
            <w:vAlign w:val="bottom"/>
            <w:hideMark/>
          </w:tcPr>
          <w:p w14:paraId="43F232BA" w14:textId="77777777" w:rsidR="00FA11D3" w:rsidRDefault="00FA11D3">
            <w:pPr>
              <w:jc w:val="center"/>
              <w:rPr>
                <w:rFonts w:ascii="Calibri" w:hAnsi="Calibri" w:cs="Calibri"/>
              </w:rPr>
            </w:pPr>
            <w:r>
              <w:rPr>
                <w:rFonts w:ascii="Calibri" w:hAnsi="Calibri" w:cs="Calibri"/>
              </w:rPr>
              <w:t>ml</w:t>
            </w:r>
          </w:p>
        </w:tc>
        <w:tc>
          <w:tcPr>
            <w:tcW w:w="965" w:type="dxa"/>
            <w:tcBorders>
              <w:top w:val="nil"/>
              <w:left w:val="nil"/>
              <w:bottom w:val="single" w:sz="4" w:space="0" w:color="auto"/>
              <w:right w:val="nil"/>
            </w:tcBorders>
            <w:shd w:val="clear" w:color="000000" w:fill="F2F2F2"/>
            <w:noWrap/>
            <w:vAlign w:val="bottom"/>
            <w:hideMark/>
          </w:tcPr>
          <w:p w14:paraId="3D90F3AB" w14:textId="77777777" w:rsidR="00FA11D3" w:rsidRDefault="00FA11D3">
            <w:pPr>
              <w:jc w:val="center"/>
              <w:rPr>
                <w:rFonts w:ascii="Calibri" w:hAnsi="Calibri" w:cs="Calibri"/>
              </w:rPr>
            </w:pPr>
            <w:r>
              <w:rPr>
                <w:rFonts w:ascii="Calibri" w:hAnsi="Calibri" w:cs="Calibri"/>
              </w:rPr>
              <w:t>#_Units</w:t>
            </w:r>
          </w:p>
        </w:tc>
        <w:tc>
          <w:tcPr>
            <w:tcW w:w="960" w:type="dxa"/>
            <w:tcBorders>
              <w:top w:val="nil"/>
              <w:left w:val="nil"/>
              <w:bottom w:val="single" w:sz="4" w:space="0" w:color="auto"/>
              <w:right w:val="nil"/>
            </w:tcBorders>
            <w:shd w:val="clear" w:color="000000" w:fill="D9D9D9"/>
            <w:noWrap/>
            <w:vAlign w:val="bottom"/>
            <w:hideMark/>
          </w:tcPr>
          <w:p w14:paraId="7CE0C8C0" w14:textId="77777777" w:rsidR="00FA11D3" w:rsidRDefault="00FA11D3">
            <w:pPr>
              <w:jc w:val="center"/>
              <w:rPr>
                <w:rFonts w:ascii="Calibri" w:hAnsi="Calibri" w:cs="Calibri"/>
              </w:rPr>
            </w:pPr>
            <w:proofErr w:type="spellStart"/>
            <w:r>
              <w:rPr>
                <w:rFonts w:ascii="Calibri" w:hAnsi="Calibri" w:cs="Calibri"/>
              </w:rPr>
              <w:t>cfs</w:t>
            </w:r>
            <w:proofErr w:type="spellEnd"/>
          </w:p>
        </w:tc>
        <w:tc>
          <w:tcPr>
            <w:tcW w:w="960" w:type="dxa"/>
            <w:tcBorders>
              <w:top w:val="nil"/>
              <w:left w:val="nil"/>
              <w:bottom w:val="single" w:sz="4" w:space="0" w:color="auto"/>
              <w:right w:val="nil"/>
            </w:tcBorders>
            <w:shd w:val="clear" w:color="000000" w:fill="D9D9D9"/>
            <w:noWrap/>
            <w:vAlign w:val="bottom"/>
            <w:hideMark/>
          </w:tcPr>
          <w:p w14:paraId="56826197" w14:textId="77777777" w:rsidR="00FA11D3" w:rsidRDefault="00FA11D3">
            <w:pPr>
              <w:jc w:val="center"/>
              <w:rPr>
                <w:rFonts w:ascii="Calibri" w:hAnsi="Calibri" w:cs="Calibri"/>
              </w:rPr>
            </w:pPr>
            <w:r>
              <w:rPr>
                <w:rFonts w:ascii="Calibri" w:hAnsi="Calibri" w:cs="Calibri"/>
              </w:rPr>
              <w:t>ml</w:t>
            </w:r>
          </w:p>
        </w:tc>
        <w:tc>
          <w:tcPr>
            <w:tcW w:w="965" w:type="dxa"/>
            <w:tcBorders>
              <w:top w:val="nil"/>
              <w:left w:val="nil"/>
              <w:bottom w:val="single" w:sz="4" w:space="0" w:color="auto"/>
              <w:right w:val="nil"/>
            </w:tcBorders>
            <w:shd w:val="clear" w:color="000000" w:fill="D9D9D9"/>
            <w:noWrap/>
            <w:vAlign w:val="bottom"/>
            <w:hideMark/>
          </w:tcPr>
          <w:p w14:paraId="62E6B0CD" w14:textId="77777777" w:rsidR="00FA11D3" w:rsidRDefault="00FA11D3">
            <w:pPr>
              <w:jc w:val="center"/>
              <w:rPr>
                <w:rFonts w:ascii="Calibri" w:hAnsi="Calibri" w:cs="Calibri"/>
              </w:rPr>
            </w:pPr>
            <w:r>
              <w:rPr>
                <w:rFonts w:ascii="Calibri" w:hAnsi="Calibri" w:cs="Calibri"/>
              </w:rPr>
              <w:t>#_Units</w:t>
            </w:r>
          </w:p>
        </w:tc>
        <w:tc>
          <w:tcPr>
            <w:tcW w:w="885" w:type="dxa"/>
            <w:tcBorders>
              <w:top w:val="nil"/>
              <w:left w:val="nil"/>
              <w:bottom w:val="single" w:sz="4" w:space="0" w:color="auto"/>
              <w:right w:val="nil"/>
            </w:tcBorders>
            <w:shd w:val="clear" w:color="000000" w:fill="D9E1F2"/>
            <w:noWrap/>
            <w:vAlign w:val="bottom"/>
            <w:hideMark/>
          </w:tcPr>
          <w:p w14:paraId="4719853C" w14:textId="77777777" w:rsidR="00FA11D3" w:rsidRDefault="00FA11D3">
            <w:pPr>
              <w:jc w:val="center"/>
              <w:rPr>
                <w:rFonts w:ascii="Calibri" w:hAnsi="Calibri" w:cs="Calibri"/>
              </w:rPr>
            </w:pPr>
            <w:r>
              <w:rPr>
                <w:rFonts w:ascii="Calibri" w:hAnsi="Calibri" w:cs="Calibri"/>
              </w:rPr>
              <w:t>ml</w:t>
            </w:r>
          </w:p>
        </w:tc>
        <w:tc>
          <w:tcPr>
            <w:tcW w:w="1380" w:type="dxa"/>
            <w:tcBorders>
              <w:top w:val="nil"/>
              <w:left w:val="nil"/>
              <w:bottom w:val="single" w:sz="4" w:space="0" w:color="auto"/>
              <w:right w:val="nil"/>
            </w:tcBorders>
            <w:shd w:val="clear" w:color="000000" w:fill="D9E1F2"/>
            <w:noWrap/>
            <w:vAlign w:val="bottom"/>
            <w:hideMark/>
          </w:tcPr>
          <w:p w14:paraId="391923B1" w14:textId="77777777" w:rsidR="00FA11D3" w:rsidRDefault="00FA11D3">
            <w:pPr>
              <w:jc w:val="center"/>
              <w:rPr>
                <w:rFonts w:ascii="Calibri" w:hAnsi="Calibri" w:cs="Calibri"/>
              </w:rPr>
            </w:pPr>
            <w:r>
              <w:rPr>
                <w:rFonts w:ascii="Calibri" w:hAnsi="Calibri" w:cs="Calibri"/>
              </w:rPr>
              <w:t>#_Units</w:t>
            </w:r>
          </w:p>
        </w:tc>
      </w:tr>
      <w:tr w:rsidR="00E9259E" w14:paraId="05AECE9E" w14:textId="77777777" w:rsidTr="00E9259E">
        <w:trPr>
          <w:trHeight w:val="315"/>
        </w:trPr>
        <w:tc>
          <w:tcPr>
            <w:tcW w:w="1182" w:type="dxa"/>
            <w:tcBorders>
              <w:top w:val="nil"/>
              <w:left w:val="nil"/>
              <w:bottom w:val="nil"/>
              <w:right w:val="nil"/>
            </w:tcBorders>
            <w:shd w:val="clear" w:color="000000" w:fill="FFF2CC"/>
            <w:noWrap/>
            <w:vAlign w:val="bottom"/>
            <w:hideMark/>
          </w:tcPr>
          <w:p w14:paraId="500B7F12" w14:textId="77777777" w:rsidR="00FA11D3" w:rsidRDefault="00FA11D3">
            <w:pPr>
              <w:jc w:val="right"/>
              <w:rPr>
                <w:rFonts w:ascii="Calibri" w:hAnsi="Calibri" w:cs="Calibri"/>
              </w:rPr>
            </w:pPr>
            <w:r>
              <w:rPr>
                <w:rFonts w:ascii="Calibri" w:hAnsi="Calibri" w:cs="Calibri"/>
              </w:rPr>
              <w:t>7</w:t>
            </w:r>
          </w:p>
        </w:tc>
        <w:tc>
          <w:tcPr>
            <w:tcW w:w="1269" w:type="dxa"/>
            <w:tcBorders>
              <w:top w:val="nil"/>
              <w:left w:val="nil"/>
              <w:bottom w:val="nil"/>
              <w:right w:val="nil"/>
            </w:tcBorders>
            <w:shd w:val="clear" w:color="000000" w:fill="FFF2CC"/>
            <w:noWrap/>
            <w:vAlign w:val="bottom"/>
            <w:hideMark/>
          </w:tcPr>
          <w:p w14:paraId="6416B166" w14:textId="77777777" w:rsidR="00FA11D3" w:rsidRDefault="00FA11D3">
            <w:pPr>
              <w:rPr>
                <w:rFonts w:ascii="Calibri" w:hAnsi="Calibri" w:cs="Calibri"/>
              </w:rPr>
            </w:pPr>
            <w:r>
              <w:rPr>
                <w:rFonts w:ascii="Calibri" w:hAnsi="Calibri" w:cs="Calibri"/>
              </w:rPr>
              <w:t>P39</w:t>
            </w:r>
          </w:p>
        </w:tc>
        <w:tc>
          <w:tcPr>
            <w:tcW w:w="545" w:type="dxa"/>
            <w:tcBorders>
              <w:top w:val="nil"/>
              <w:left w:val="nil"/>
              <w:bottom w:val="nil"/>
              <w:right w:val="nil"/>
            </w:tcBorders>
            <w:shd w:val="clear" w:color="000000" w:fill="F2F2F2"/>
            <w:noWrap/>
            <w:vAlign w:val="bottom"/>
            <w:hideMark/>
          </w:tcPr>
          <w:p w14:paraId="55A08A6B" w14:textId="77777777" w:rsidR="00FA11D3" w:rsidRDefault="00FA11D3">
            <w:pPr>
              <w:jc w:val="right"/>
              <w:rPr>
                <w:rFonts w:ascii="Calibri" w:hAnsi="Calibri" w:cs="Calibri"/>
              </w:rPr>
            </w:pPr>
            <w:r>
              <w:rPr>
                <w:rFonts w:ascii="Calibri" w:hAnsi="Calibri" w:cs="Calibri"/>
              </w:rPr>
              <w:t>0.5</w:t>
            </w:r>
          </w:p>
        </w:tc>
        <w:tc>
          <w:tcPr>
            <w:tcW w:w="844" w:type="dxa"/>
            <w:tcBorders>
              <w:top w:val="nil"/>
              <w:left w:val="nil"/>
              <w:bottom w:val="nil"/>
              <w:right w:val="nil"/>
            </w:tcBorders>
            <w:shd w:val="clear" w:color="000000" w:fill="F2F2F2"/>
            <w:noWrap/>
            <w:vAlign w:val="bottom"/>
            <w:hideMark/>
          </w:tcPr>
          <w:p w14:paraId="0AEB0816" w14:textId="77777777" w:rsidR="00FA11D3" w:rsidRDefault="00FA11D3">
            <w:pPr>
              <w:jc w:val="right"/>
              <w:rPr>
                <w:rFonts w:ascii="Calibri" w:hAnsi="Calibri" w:cs="Calibri"/>
              </w:rPr>
            </w:pPr>
            <w:r>
              <w:rPr>
                <w:rFonts w:ascii="Calibri" w:hAnsi="Calibri" w:cs="Calibri"/>
              </w:rPr>
              <w:t>33</w:t>
            </w:r>
          </w:p>
        </w:tc>
        <w:tc>
          <w:tcPr>
            <w:tcW w:w="965" w:type="dxa"/>
            <w:tcBorders>
              <w:top w:val="nil"/>
              <w:left w:val="nil"/>
              <w:bottom w:val="nil"/>
              <w:right w:val="nil"/>
            </w:tcBorders>
            <w:shd w:val="clear" w:color="000000" w:fill="F2F2F2"/>
            <w:noWrap/>
            <w:vAlign w:val="bottom"/>
            <w:hideMark/>
          </w:tcPr>
          <w:p w14:paraId="75A1E5F7" w14:textId="77777777" w:rsidR="00FA11D3" w:rsidRDefault="00FA11D3">
            <w:pPr>
              <w:rPr>
                <w:rFonts w:ascii="Calibri" w:hAnsi="Calibri" w:cs="Calibri"/>
              </w:rPr>
            </w:pPr>
            <w:r>
              <w:rPr>
                <w:rFonts w:ascii="Calibri" w:hAnsi="Calibri" w:cs="Calibri"/>
              </w:rPr>
              <w:t> </w:t>
            </w:r>
          </w:p>
        </w:tc>
        <w:tc>
          <w:tcPr>
            <w:tcW w:w="960" w:type="dxa"/>
            <w:tcBorders>
              <w:top w:val="nil"/>
              <w:left w:val="nil"/>
              <w:bottom w:val="nil"/>
              <w:right w:val="nil"/>
            </w:tcBorders>
            <w:shd w:val="clear" w:color="000000" w:fill="D9D9D9"/>
            <w:noWrap/>
            <w:vAlign w:val="bottom"/>
            <w:hideMark/>
          </w:tcPr>
          <w:p w14:paraId="5F003ADA" w14:textId="77777777" w:rsidR="00FA11D3" w:rsidRDefault="00FA11D3">
            <w:pPr>
              <w:jc w:val="right"/>
              <w:rPr>
                <w:rFonts w:ascii="Calibri" w:hAnsi="Calibri" w:cs="Calibri"/>
              </w:rPr>
            </w:pPr>
            <w:r>
              <w:rPr>
                <w:rFonts w:ascii="Calibri" w:hAnsi="Calibri" w:cs="Calibri"/>
              </w:rPr>
              <w:t>0.5</w:t>
            </w:r>
          </w:p>
        </w:tc>
        <w:tc>
          <w:tcPr>
            <w:tcW w:w="960" w:type="dxa"/>
            <w:tcBorders>
              <w:top w:val="nil"/>
              <w:left w:val="nil"/>
              <w:bottom w:val="nil"/>
              <w:right w:val="nil"/>
            </w:tcBorders>
            <w:shd w:val="clear" w:color="000000" w:fill="D9D9D9"/>
            <w:noWrap/>
            <w:vAlign w:val="bottom"/>
            <w:hideMark/>
          </w:tcPr>
          <w:p w14:paraId="26DE9C6E" w14:textId="77777777" w:rsidR="00FA11D3" w:rsidRDefault="00FA11D3">
            <w:pPr>
              <w:jc w:val="right"/>
              <w:rPr>
                <w:rFonts w:ascii="Calibri" w:hAnsi="Calibri" w:cs="Calibri"/>
              </w:rPr>
            </w:pPr>
            <w:r>
              <w:rPr>
                <w:rFonts w:ascii="Calibri" w:hAnsi="Calibri" w:cs="Calibri"/>
              </w:rPr>
              <w:t>33</w:t>
            </w:r>
          </w:p>
        </w:tc>
        <w:tc>
          <w:tcPr>
            <w:tcW w:w="965" w:type="dxa"/>
            <w:tcBorders>
              <w:top w:val="nil"/>
              <w:left w:val="nil"/>
              <w:bottom w:val="nil"/>
              <w:right w:val="nil"/>
            </w:tcBorders>
            <w:shd w:val="clear" w:color="000000" w:fill="D9D9D9"/>
            <w:noWrap/>
            <w:vAlign w:val="bottom"/>
            <w:hideMark/>
          </w:tcPr>
          <w:p w14:paraId="4523FCA1" w14:textId="77777777" w:rsidR="00FA11D3" w:rsidRDefault="00FA11D3">
            <w:pPr>
              <w:rPr>
                <w:rFonts w:ascii="Calibri" w:hAnsi="Calibri" w:cs="Calibri"/>
              </w:rPr>
            </w:pPr>
            <w:r>
              <w:rPr>
                <w:rFonts w:ascii="Calibri" w:hAnsi="Calibri" w:cs="Calibri"/>
              </w:rPr>
              <w:t> </w:t>
            </w:r>
          </w:p>
        </w:tc>
        <w:tc>
          <w:tcPr>
            <w:tcW w:w="885" w:type="dxa"/>
            <w:tcBorders>
              <w:top w:val="nil"/>
              <w:left w:val="nil"/>
              <w:bottom w:val="nil"/>
              <w:right w:val="nil"/>
            </w:tcBorders>
            <w:shd w:val="clear" w:color="000000" w:fill="D9E1F2"/>
            <w:noWrap/>
            <w:vAlign w:val="bottom"/>
            <w:hideMark/>
          </w:tcPr>
          <w:p w14:paraId="109F9012" w14:textId="77777777" w:rsidR="00FA11D3" w:rsidRDefault="00FA11D3">
            <w:pPr>
              <w:jc w:val="right"/>
              <w:rPr>
                <w:rFonts w:ascii="Calibri" w:hAnsi="Calibri" w:cs="Calibri"/>
              </w:rPr>
            </w:pPr>
            <w:r>
              <w:rPr>
                <w:rFonts w:ascii="Calibri" w:hAnsi="Calibri" w:cs="Calibri"/>
              </w:rPr>
              <w:t>66</w:t>
            </w:r>
          </w:p>
        </w:tc>
        <w:tc>
          <w:tcPr>
            <w:tcW w:w="1380" w:type="dxa"/>
            <w:tcBorders>
              <w:top w:val="nil"/>
              <w:left w:val="nil"/>
              <w:bottom w:val="nil"/>
              <w:right w:val="nil"/>
            </w:tcBorders>
            <w:shd w:val="clear" w:color="000000" w:fill="D9E1F2"/>
            <w:noWrap/>
            <w:vAlign w:val="bottom"/>
            <w:hideMark/>
          </w:tcPr>
          <w:p w14:paraId="5466C560" w14:textId="77777777" w:rsidR="00FA11D3" w:rsidRDefault="00FA11D3">
            <w:pPr>
              <w:rPr>
                <w:rFonts w:ascii="Calibri" w:hAnsi="Calibri" w:cs="Calibri"/>
              </w:rPr>
            </w:pPr>
            <w:r>
              <w:rPr>
                <w:rFonts w:ascii="Calibri" w:hAnsi="Calibri" w:cs="Calibri"/>
              </w:rPr>
              <w:t> </w:t>
            </w:r>
          </w:p>
        </w:tc>
      </w:tr>
      <w:tr w:rsidR="00E9259E" w14:paraId="1A0EED80" w14:textId="77777777" w:rsidTr="00E9259E">
        <w:trPr>
          <w:trHeight w:val="315"/>
        </w:trPr>
        <w:tc>
          <w:tcPr>
            <w:tcW w:w="1182" w:type="dxa"/>
            <w:tcBorders>
              <w:top w:val="nil"/>
              <w:left w:val="nil"/>
              <w:bottom w:val="nil"/>
              <w:right w:val="nil"/>
            </w:tcBorders>
            <w:shd w:val="clear" w:color="000000" w:fill="FFF2CC"/>
            <w:noWrap/>
            <w:vAlign w:val="bottom"/>
            <w:hideMark/>
          </w:tcPr>
          <w:p w14:paraId="1E39359A" w14:textId="77777777" w:rsidR="00FA11D3" w:rsidRDefault="00FA11D3">
            <w:pPr>
              <w:jc w:val="right"/>
              <w:rPr>
                <w:rFonts w:ascii="Calibri" w:hAnsi="Calibri" w:cs="Calibri"/>
              </w:rPr>
            </w:pPr>
            <w:r>
              <w:rPr>
                <w:rFonts w:ascii="Calibri" w:hAnsi="Calibri" w:cs="Calibri"/>
              </w:rPr>
              <w:t>6</w:t>
            </w:r>
          </w:p>
        </w:tc>
        <w:tc>
          <w:tcPr>
            <w:tcW w:w="1269" w:type="dxa"/>
            <w:tcBorders>
              <w:top w:val="nil"/>
              <w:left w:val="nil"/>
              <w:bottom w:val="nil"/>
              <w:right w:val="nil"/>
            </w:tcBorders>
            <w:shd w:val="clear" w:color="000000" w:fill="FFF2CC"/>
            <w:noWrap/>
            <w:vAlign w:val="bottom"/>
            <w:hideMark/>
          </w:tcPr>
          <w:p w14:paraId="13CA2340" w14:textId="77777777" w:rsidR="00FA11D3" w:rsidRDefault="00FA11D3">
            <w:pPr>
              <w:rPr>
                <w:rFonts w:ascii="Calibri" w:hAnsi="Calibri" w:cs="Calibri"/>
              </w:rPr>
            </w:pPr>
            <w:r>
              <w:rPr>
                <w:rFonts w:ascii="Calibri" w:hAnsi="Calibri" w:cs="Calibri"/>
              </w:rPr>
              <w:t>P37</w:t>
            </w:r>
          </w:p>
        </w:tc>
        <w:tc>
          <w:tcPr>
            <w:tcW w:w="545" w:type="dxa"/>
            <w:tcBorders>
              <w:top w:val="nil"/>
              <w:left w:val="nil"/>
              <w:bottom w:val="nil"/>
              <w:right w:val="nil"/>
            </w:tcBorders>
            <w:shd w:val="clear" w:color="000000" w:fill="F2F2F2"/>
            <w:noWrap/>
            <w:vAlign w:val="bottom"/>
            <w:hideMark/>
          </w:tcPr>
          <w:p w14:paraId="4CB6FA9B" w14:textId="77777777" w:rsidR="00FA11D3" w:rsidRDefault="00FA11D3">
            <w:pPr>
              <w:jc w:val="right"/>
              <w:rPr>
                <w:rFonts w:ascii="Calibri" w:hAnsi="Calibri" w:cs="Calibri"/>
              </w:rPr>
            </w:pPr>
            <w:r>
              <w:rPr>
                <w:rFonts w:ascii="Calibri" w:hAnsi="Calibri" w:cs="Calibri"/>
              </w:rPr>
              <w:t>0.5</w:t>
            </w:r>
          </w:p>
        </w:tc>
        <w:tc>
          <w:tcPr>
            <w:tcW w:w="844" w:type="dxa"/>
            <w:tcBorders>
              <w:top w:val="nil"/>
              <w:left w:val="nil"/>
              <w:bottom w:val="nil"/>
              <w:right w:val="nil"/>
            </w:tcBorders>
            <w:shd w:val="clear" w:color="000000" w:fill="F2F2F2"/>
            <w:noWrap/>
            <w:vAlign w:val="bottom"/>
            <w:hideMark/>
          </w:tcPr>
          <w:p w14:paraId="22B8FA88" w14:textId="77777777" w:rsidR="00FA11D3" w:rsidRDefault="00FA11D3">
            <w:pPr>
              <w:jc w:val="right"/>
              <w:rPr>
                <w:rFonts w:ascii="Calibri" w:hAnsi="Calibri" w:cs="Calibri"/>
              </w:rPr>
            </w:pPr>
            <w:r>
              <w:rPr>
                <w:rFonts w:ascii="Calibri" w:hAnsi="Calibri" w:cs="Calibri"/>
              </w:rPr>
              <w:t>33</w:t>
            </w:r>
          </w:p>
        </w:tc>
        <w:tc>
          <w:tcPr>
            <w:tcW w:w="965" w:type="dxa"/>
            <w:tcBorders>
              <w:top w:val="nil"/>
              <w:left w:val="nil"/>
              <w:bottom w:val="nil"/>
              <w:right w:val="nil"/>
            </w:tcBorders>
            <w:shd w:val="clear" w:color="000000" w:fill="F2F2F2"/>
            <w:noWrap/>
            <w:vAlign w:val="bottom"/>
            <w:hideMark/>
          </w:tcPr>
          <w:p w14:paraId="2D6FEE4D" w14:textId="77777777" w:rsidR="00FA11D3" w:rsidRDefault="00FA11D3">
            <w:pPr>
              <w:rPr>
                <w:rFonts w:ascii="Calibri" w:hAnsi="Calibri" w:cs="Calibri"/>
              </w:rPr>
            </w:pPr>
            <w:r>
              <w:rPr>
                <w:rFonts w:ascii="Calibri" w:hAnsi="Calibri" w:cs="Calibri"/>
              </w:rPr>
              <w:t> </w:t>
            </w:r>
          </w:p>
        </w:tc>
        <w:tc>
          <w:tcPr>
            <w:tcW w:w="960" w:type="dxa"/>
            <w:tcBorders>
              <w:top w:val="nil"/>
              <w:left w:val="nil"/>
              <w:bottom w:val="nil"/>
              <w:right w:val="nil"/>
            </w:tcBorders>
            <w:shd w:val="clear" w:color="000000" w:fill="D9D9D9"/>
            <w:noWrap/>
            <w:vAlign w:val="bottom"/>
            <w:hideMark/>
          </w:tcPr>
          <w:p w14:paraId="3A15D0F9" w14:textId="77777777" w:rsidR="00FA11D3" w:rsidRDefault="00FA11D3">
            <w:pPr>
              <w:jc w:val="right"/>
              <w:rPr>
                <w:rFonts w:ascii="Calibri" w:hAnsi="Calibri" w:cs="Calibri"/>
              </w:rPr>
            </w:pPr>
            <w:r>
              <w:rPr>
                <w:rFonts w:ascii="Calibri" w:hAnsi="Calibri" w:cs="Calibri"/>
              </w:rPr>
              <w:t>0.5</w:t>
            </w:r>
          </w:p>
        </w:tc>
        <w:tc>
          <w:tcPr>
            <w:tcW w:w="960" w:type="dxa"/>
            <w:tcBorders>
              <w:top w:val="nil"/>
              <w:left w:val="nil"/>
              <w:bottom w:val="nil"/>
              <w:right w:val="nil"/>
            </w:tcBorders>
            <w:shd w:val="clear" w:color="000000" w:fill="D9D9D9"/>
            <w:noWrap/>
            <w:vAlign w:val="bottom"/>
            <w:hideMark/>
          </w:tcPr>
          <w:p w14:paraId="71FEA17E" w14:textId="77777777" w:rsidR="00FA11D3" w:rsidRDefault="00FA11D3">
            <w:pPr>
              <w:jc w:val="right"/>
              <w:rPr>
                <w:rFonts w:ascii="Calibri" w:hAnsi="Calibri" w:cs="Calibri"/>
              </w:rPr>
            </w:pPr>
            <w:r>
              <w:rPr>
                <w:rFonts w:ascii="Calibri" w:hAnsi="Calibri" w:cs="Calibri"/>
              </w:rPr>
              <w:t>33</w:t>
            </w:r>
          </w:p>
        </w:tc>
        <w:tc>
          <w:tcPr>
            <w:tcW w:w="965" w:type="dxa"/>
            <w:tcBorders>
              <w:top w:val="nil"/>
              <w:left w:val="nil"/>
              <w:bottom w:val="nil"/>
              <w:right w:val="nil"/>
            </w:tcBorders>
            <w:shd w:val="clear" w:color="000000" w:fill="D9D9D9"/>
            <w:noWrap/>
            <w:vAlign w:val="bottom"/>
            <w:hideMark/>
          </w:tcPr>
          <w:p w14:paraId="50865216" w14:textId="77777777" w:rsidR="00FA11D3" w:rsidRDefault="00FA11D3">
            <w:pPr>
              <w:rPr>
                <w:rFonts w:ascii="Calibri" w:hAnsi="Calibri" w:cs="Calibri"/>
              </w:rPr>
            </w:pPr>
            <w:r>
              <w:rPr>
                <w:rFonts w:ascii="Calibri" w:hAnsi="Calibri" w:cs="Calibri"/>
              </w:rPr>
              <w:t> </w:t>
            </w:r>
          </w:p>
        </w:tc>
        <w:tc>
          <w:tcPr>
            <w:tcW w:w="885" w:type="dxa"/>
            <w:tcBorders>
              <w:top w:val="nil"/>
              <w:left w:val="nil"/>
              <w:bottom w:val="nil"/>
              <w:right w:val="nil"/>
            </w:tcBorders>
            <w:shd w:val="clear" w:color="000000" w:fill="D9E1F2"/>
            <w:noWrap/>
            <w:vAlign w:val="bottom"/>
            <w:hideMark/>
          </w:tcPr>
          <w:p w14:paraId="4C0804D0" w14:textId="77777777" w:rsidR="00FA11D3" w:rsidRDefault="00FA11D3">
            <w:pPr>
              <w:jc w:val="right"/>
              <w:rPr>
                <w:rFonts w:ascii="Calibri" w:hAnsi="Calibri" w:cs="Calibri"/>
              </w:rPr>
            </w:pPr>
            <w:r>
              <w:rPr>
                <w:rFonts w:ascii="Calibri" w:hAnsi="Calibri" w:cs="Calibri"/>
              </w:rPr>
              <w:t>66</w:t>
            </w:r>
          </w:p>
        </w:tc>
        <w:tc>
          <w:tcPr>
            <w:tcW w:w="1380" w:type="dxa"/>
            <w:tcBorders>
              <w:top w:val="nil"/>
              <w:left w:val="nil"/>
              <w:bottom w:val="nil"/>
              <w:right w:val="nil"/>
            </w:tcBorders>
            <w:shd w:val="clear" w:color="000000" w:fill="D9E1F2"/>
            <w:noWrap/>
            <w:vAlign w:val="bottom"/>
            <w:hideMark/>
          </w:tcPr>
          <w:p w14:paraId="6AAD6BD6" w14:textId="77777777" w:rsidR="00FA11D3" w:rsidRDefault="00FA11D3">
            <w:pPr>
              <w:rPr>
                <w:rFonts w:ascii="Calibri" w:hAnsi="Calibri" w:cs="Calibri"/>
              </w:rPr>
            </w:pPr>
            <w:r>
              <w:rPr>
                <w:rFonts w:ascii="Calibri" w:hAnsi="Calibri" w:cs="Calibri"/>
              </w:rPr>
              <w:t> </w:t>
            </w:r>
          </w:p>
        </w:tc>
      </w:tr>
      <w:tr w:rsidR="00E9259E" w14:paraId="0CB77A46" w14:textId="77777777" w:rsidTr="00E9259E">
        <w:trPr>
          <w:trHeight w:val="315"/>
        </w:trPr>
        <w:tc>
          <w:tcPr>
            <w:tcW w:w="1182" w:type="dxa"/>
            <w:tcBorders>
              <w:top w:val="nil"/>
              <w:left w:val="nil"/>
              <w:bottom w:val="nil"/>
              <w:right w:val="nil"/>
            </w:tcBorders>
            <w:shd w:val="clear" w:color="000000" w:fill="FFF2CC"/>
            <w:noWrap/>
            <w:vAlign w:val="bottom"/>
            <w:hideMark/>
          </w:tcPr>
          <w:p w14:paraId="49BA0B89" w14:textId="77777777" w:rsidR="00FA11D3" w:rsidRDefault="00FA11D3">
            <w:pPr>
              <w:jc w:val="right"/>
              <w:rPr>
                <w:rFonts w:ascii="Calibri" w:hAnsi="Calibri" w:cs="Calibri"/>
              </w:rPr>
            </w:pPr>
            <w:r>
              <w:rPr>
                <w:rFonts w:ascii="Calibri" w:hAnsi="Calibri" w:cs="Calibri"/>
              </w:rPr>
              <w:t>5</w:t>
            </w:r>
          </w:p>
        </w:tc>
        <w:tc>
          <w:tcPr>
            <w:tcW w:w="1269" w:type="dxa"/>
            <w:tcBorders>
              <w:top w:val="nil"/>
              <w:left w:val="nil"/>
              <w:bottom w:val="nil"/>
              <w:right w:val="nil"/>
            </w:tcBorders>
            <w:shd w:val="clear" w:color="000000" w:fill="FFF2CC"/>
            <w:noWrap/>
            <w:vAlign w:val="bottom"/>
            <w:hideMark/>
          </w:tcPr>
          <w:p w14:paraId="01595DEA" w14:textId="77777777" w:rsidR="00FA11D3" w:rsidRDefault="00FA11D3">
            <w:pPr>
              <w:rPr>
                <w:rFonts w:ascii="Calibri" w:hAnsi="Calibri" w:cs="Calibri"/>
              </w:rPr>
            </w:pPr>
            <w:r>
              <w:rPr>
                <w:rFonts w:ascii="Calibri" w:hAnsi="Calibri" w:cs="Calibri"/>
              </w:rPr>
              <w:t>P31</w:t>
            </w:r>
          </w:p>
        </w:tc>
        <w:tc>
          <w:tcPr>
            <w:tcW w:w="545" w:type="dxa"/>
            <w:tcBorders>
              <w:top w:val="nil"/>
              <w:left w:val="nil"/>
              <w:bottom w:val="nil"/>
              <w:right w:val="nil"/>
            </w:tcBorders>
            <w:shd w:val="clear" w:color="000000" w:fill="F2F2F2"/>
            <w:noWrap/>
            <w:vAlign w:val="bottom"/>
            <w:hideMark/>
          </w:tcPr>
          <w:p w14:paraId="5C7496FF" w14:textId="77777777" w:rsidR="00FA11D3" w:rsidRDefault="00FA11D3">
            <w:pPr>
              <w:jc w:val="right"/>
              <w:rPr>
                <w:rFonts w:ascii="Calibri" w:hAnsi="Calibri" w:cs="Calibri"/>
              </w:rPr>
            </w:pPr>
            <w:r>
              <w:rPr>
                <w:rFonts w:ascii="Calibri" w:hAnsi="Calibri" w:cs="Calibri"/>
              </w:rPr>
              <w:t>1.0</w:t>
            </w:r>
          </w:p>
        </w:tc>
        <w:tc>
          <w:tcPr>
            <w:tcW w:w="844" w:type="dxa"/>
            <w:tcBorders>
              <w:top w:val="nil"/>
              <w:left w:val="nil"/>
              <w:bottom w:val="nil"/>
              <w:right w:val="nil"/>
            </w:tcBorders>
            <w:shd w:val="clear" w:color="000000" w:fill="F2F2F2"/>
            <w:noWrap/>
            <w:vAlign w:val="bottom"/>
            <w:hideMark/>
          </w:tcPr>
          <w:p w14:paraId="7FD1AF4B" w14:textId="77777777" w:rsidR="00FA11D3" w:rsidRDefault="00FA11D3">
            <w:pPr>
              <w:jc w:val="right"/>
              <w:rPr>
                <w:rFonts w:ascii="Calibri" w:hAnsi="Calibri" w:cs="Calibri"/>
              </w:rPr>
            </w:pPr>
            <w:r>
              <w:rPr>
                <w:rFonts w:ascii="Calibri" w:hAnsi="Calibri" w:cs="Calibri"/>
              </w:rPr>
              <w:t>65</w:t>
            </w:r>
          </w:p>
        </w:tc>
        <w:tc>
          <w:tcPr>
            <w:tcW w:w="965" w:type="dxa"/>
            <w:tcBorders>
              <w:top w:val="nil"/>
              <w:left w:val="nil"/>
              <w:bottom w:val="nil"/>
              <w:right w:val="nil"/>
            </w:tcBorders>
            <w:shd w:val="clear" w:color="000000" w:fill="F2F2F2"/>
            <w:noWrap/>
            <w:vAlign w:val="bottom"/>
            <w:hideMark/>
          </w:tcPr>
          <w:p w14:paraId="2A3EC2D0" w14:textId="77777777" w:rsidR="00FA11D3" w:rsidRDefault="00FA11D3">
            <w:pPr>
              <w:rPr>
                <w:rFonts w:ascii="Calibri" w:hAnsi="Calibri" w:cs="Calibri"/>
              </w:rPr>
            </w:pPr>
            <w:r>
              <w:rPr>
                <w:rFonts w:ascii="Calibri" w:hAnsi="Calibri" w:cs="Calibri"/>
              </w:rPr>
              <w:t> </w:t>
            </w:r>
          </w:p>
        </w:tc>
        <w:tc>
          <w:tcPr>
            <w:tcW w:w="960" w:type="dxa"/>
            <w:tcBorders>
              <w:top w:val="nil"/>
              <w:left w:val="nil"/>
              <w:bottom w:val="nil"/>
              <w:right w:val="nil"/>
            </w:tcBorders>
            <w:shd w:val="clear" w:color="000000" w:fill="D9D9D9"/>
            <w:noWrap/>
            <w:vAlign w:val="bottom"/>
            <w:hideMark/>
          </w:tcPr>
          <w:p w14:paraId="44C47510" w14:textId="77777777" w:rsidR="00FA11D3" w:rsidRDefault="00FA11D3">
            <w:pPr>
              <w:jc w:val="right"/>
              <w:rPr>
                <w:rFonts w:ascii="Calibri" w:hAnsi="Calibri" w:cs="Calibri"/>
              </w:rPr>
            </w:pPr>
            <w:r>
              <w:rPr>
                <w:rFonts w:ascii="Calibri" w:hAnsi="Calibri" w:cs="Calibri"/>
              </w:rPr>
              <w:t>1.0</w:t>
            </w:r>
          </w:p>
        </w:tc>
        <w:tc>
          <w:tcPr>
            <w:tcW w:w="960" w:type="dxa"/>
            <w:tcBorders>
              <w:top w:val="nil"/>
              <w:left w:val="nil"/>
              <w:bottom w:val="nil"/>
              <w:right w:val="nil"/>
            </w:tcBorders>
            <w:shd w:val="clear" w:color="000000" w:fill="D9D9D9"/>
            <w:noWrap/>
            <w:vAlign w:val="bottom"/>
            <w:hideMark/>
          </w:tcPr>
          <w:p w14:paraId="3FCBB5F0" w14:textId="77777777" w:rsidR="00FA11D3" w:rsidRDefault="00FA11D3">
            <w:pPr>
              <w:jc w:val="right"/>
              <w:rPr>
                <w:rFonts w:ascii="Calibri" w:hAnsi="Calibri" w:cs="Calibri"/>
              </w:rPr>
            </w:pPr>
            <w:r>
              <w:rPr>
                <w:rFonts w:ascii="Calibri" w:hAnsi="Calibri" w:cs="Calibri"/>
              </w:rPr>
              <w:t>65</w:t>
            </w:r>
          </w:p>
        </w:tc>
        <w:tc>
          <w:tcPr>
            <w:tcW w:w="965" w:type="dxa"/>
            <w:tcBorders>
              <w:top w:val="nil"/>
              <w:left w:val="nil"/>
              <w:bottom w:val="nil"/>
              <w:right w:val="nil"/>
            </w:tcBorders>
            <w:shd w:val="clear" w:color="000000" w:fill="D9D9D9"/>
            <w:noWrap/>
            <w:vAlign w:val="bottom"/>
            <w:hideMark/>
          </w:tcPr>
          <w:p w14:paraId="050F8AD6" w14:textId="77777777" w:rsidR="00FA11D3" w:rsidRDefault="00FA11D3">
            <w:pPr>
              <w:rPr>
                <w:rFonts w:ascii="Calibri" w:hAnsi="Calibri" w:cs="Calibri"/>
              </w:rPr>
            </w:pPr>
            <w:r>
              <w:rPr>
                <w:rFonts w:ascii="Calibri" w:hAnsi="Calibri" w:cs="Calibri"/>
              </w:rPr>
              <w:t> </w:t>
            </w:r>
          </w:p>
        </w:tc>
        <w:tc>
          <w:tcPr>
            <w:tcW w:w="885" w:type="dxa"/>
            <w:tcBorders>
              <w:top w:val="nil"/>
              <w:left w:val="nil"/>
              <w:bottom w:val="nil"/>
              <w:right w:val="nil"/>
            </w:tcBorders>
            <w:shd w:val="clear" w:color="000000" w:fill="D9E1F2"/>
            <w:noWrap/>
            <w:vAlign w:val="bottom"/>
            <w:hideMark/>
          </w:tcPr>
          <w:p w14:paraId="404DF4A1" w14:textId="77777777" w:rsidR="00FA11D3" w:rsidRDefault="00FA11D3">
            <w:pPr>
              <w:jc w:val="right"/>
              <w:rPr>
                <w:rFonts w:ascii="Calibri" w:hAnsi="Calibri" w:cs="Calibri"/>
              </w:rPr>
            </w:pPr>
            <w:r>
              <w:rPr>
                <w:rFonts w:ascii="Calibri" w:hAnsi="Calibri" w:cs="Calibri"/>
              </w:rPr>
              <w:t>130</w:t>
            </w:r>
          </w:p>
        </w:tc>
        <w:tc>
          <w:tcPr>
            <w:tcW w:w="1380" w:type="dxa"/>
            <w:tcBorders>
              <w:top w:val="nil"/>
              <w:left w:val="nil"/>
              <w:bottom w:val="nil"/>
              <w:right w:val="nil"/>
            </w:tcBorders>
            <w:shd w:val="clear" w:color="000000" w:fill="D9E1F2"/>
            <w:noWrap/>
            <w:vAlign w:val="bottom"/>
            <w:hideMark/>
          </w:tcPr>
          <w:p w14:paraId="09AEA9DF" w14:textId="77777777" w:rsidR="00FA11D3" w:rsidRDefault="00FA11D3">
            <w:pPr>
              <w:rPr>
                <w:rFonts w:ascii="Calibri" w:hAnsi="Calibri" w:cs="Calibri"/>
              </w:rPr>
            </w:pPr>
            <w:r>
              <w:rPr>
                <w:rFonts w:ascii="Calibri" w:hAnsi="Calibri" w:cs="Calibri"/>
              </w:rPr>
              <w:t> </w:t>
            </w:r>
          </w:p>
        </w:tc>
      </w:tr>
      <w:tr w:rsidR="00E9259E" w14:paraId="49BD24DC" w14:textId="77777777" w:rsidTr="00E9259E">
        <w:trPr>
          <w:trHeight w:val="315"/>
        </w:trPr>
        <w:tc>
          <w:tcPr>
            <w:tcW w:w="1182" w:type="dxa"/>
            <w:tcBorders>
              <w:top w:val="nil"/>
              <w:left w:val="nil"/>
              <w:bottom w:val="nil"/>
              <w:right w:val="nil"/>
            </w:tcBorders>
            <w:shd w:val="clear" w:color="000000" w:fill="FFF2CC"/>
            <w:noWrap/>
            <w:vAlign w:val="bottom"/>
            <w:hideMark/>
          </w:tcPr>
          <w:p w14:paraId="75DA93FC" w14:textId="77777777" w:rsidR="00FA11D3" w:rsidRDefault="00FA11D3">
            <w:pPr>
              <w:jc w:val="right"/>
              <w:rPr>
                <w:rFonts w:ascii="Calibri" w:hAnsi="Calibri" w:cs="Calibri"/>
              </w:rPr>
            </w:pPr>
            <w:r>
              <w:rPr>
                <w:rFonts w:ascii="Calibri" w:hAnsi="Calibri" w:cs="Calibri"/>
              </w:rPr>
              <w:t>10</w:t>
            </w:r>
          </w:p>
        </w:tc>
        <w:tc>
          <w:tcPr>
            <w:tcW w:w="1269" w:type="dxa"/>
            <w:tcBorders>
              <w:top w:val="nil"/>
              <w:left w:val="nil"/>
              <w:bottom w:val="nil"/>
              <w:right w:val="nil"/>
            </w:tcBorders>
            <w:shd w:val="clear" w:color="000000" w:fill="FFF2CC"/>
            <w:noWrap/>
            <w:vAlign w:val="bottom"/>
            <w:hideMark/>
          </w:tcPr>
          <w:p w14:paraId="5D6C3277" w14:textId="77777777" w:rsidR="00FA11D3" w:rsidRDefault="00FA11D3">
            <w:pPr>
              <w:rPr>
                <w:rFonts w:ascii="Calibri" w:hAnsi="Calibri" w:cs="Calibri"/>
              </w:rPr>
            </w:pPr>
            <w:r>
              <w:rPr>
                <w:rFonts w:ascii="Calibri" w:hAnsi="Calibri" w:cs="Calibri"/>
              </w:rPr>
              <w:t>B05</w:t>
            </w:r>
          </w:p>
        </w:tc>
        <w:tc>
          <w:tcPr>
            <w:tcW w:w="545" w:type="dxa"/>
            <w:tcBorders>
              <w:top w:val="nil"/>
              <w:left w:val="nil"/>
              <w:bottom w:val="nil"/>
              <w:right w:val="nil"/>
            </w:tcBorders>
            <w:shd w:val="clear" w:color="000000" w:fill="F2F2F2"/>
            <w:noWrap/>
            <w:vAlign w:val="bottom"/>
            <w:hideMark/>
          </w:tcPr>
          <w:p w14:paraId="1AD8EC41" w14:textId="77777777" w:rsidR="00FA11D3" w:rsidRDefault="00FA11D3">
            <w:pPr>
              <w:jc w:val="right"/>
              <w:rPr>
                <w:rFonts w:ascii="Calibri" w:hAnsi="Calibri" w:cs="Calibri"/>
              </w:rPr>
            </w:pPr>
            <w:r>
              <w:rPr>
                <w:rFonts w:ascii="Calibri" w:hAnsi="Calibri" w:cs="Calibri"/>
              </w:rPr>
              <w:t>0.5</w:t>
            </w:r>
          </w:p>
        </w:tc>
        <w:tc>
          <w:tcPr>
            <w:tcW w:w="844" w:type="dxa"/>
            <w:tcBorders>
              <w:top w:val="nil"/>
              <w:left w:val="nil"/>
              <w:bottom w:val="nil"/>
              <w:right w:val="nil"/>
            </w:tcBorders>
            <w:shd w:val="clear" w:color="000000" w:fill="F2F2F2"/>
            <w:noWrap/>
            <w:vAlign w:val="bottom"/>
            <w:hideMark/>
          </w:tcPr>
          <w:p w14:paraId="0EEC381B" w14:textId="77777777" w:rsidR="00FA11D3" w:rsidRDefault="00FA11D3">
            <w:pPr>
              <w:jc w:val="right"/>
              <w:rPr>
                <w:rFonts w:ascii="Calibri" w:hAnsi="Calibri" w:cs="Calibri"/>
              </w:rPr>
            </w:pPr>
            <w:r>
              <w:rPr>
                <w:rFonts w:ascii="Calibri" w:hAnsi="Calibri" w:cs="Calibri"/>
              </w:rPr>
              <w:t>33</w:t>
            </w:r>
          </w:p>
        </w:tc>
        <w:tc>
          <w:tcPr>
            <w:tcW w:w="965" w:type="dxa"/>
            <w:tcBorders>
              <w:top w:val="nil"/>
              <w:left w:val="nil"/>
              <w:bottom w:val="nil"/>
              <w:right w:val="nil"/>
            </w:tcBorders>
            <w:shd w:val="clear" w:color="000000" w:fill="F2F2F2"/>
            <w:noWrap/>
            <w:vAlign w:val="bottom"/>
            <w:hideMark/>
          </w:tcPr>
          <w:p w14:paraId="17312A05" w14:textId="77777777" w:rsidR="00FA11D3" w:rsidRDefault="00FA11D3">
            <w:pPr>
              <w:rPr>
                <w:rFonts w:ascii="Calibri" w:hAnsi="Calibri" w:cs="Calibri"/>
              </w:rPr>
            </w:pPr>
            <w:r>
              <w:rPr>
                <w:rFonts w:ascii="Calibri" w:hAnsi="Calibri" w:cs="Calibri"/>
              </w:rPr>
              <w:t> </w:t>
            </w:r>
          </w:p>
        </w:tc>
        <w:tc>
          <w:tcPr>
            <w:tcW w:w="960" w:type="dxa"/>
            <w:tcBorders>
              <w:top w:val="nil"/>
              <w:left w:val="nil"/>
              <w:bottom w:val="nil"/>
              <w:right w:val="nil"/>
            </w:tcBorders>
            <w:shd w:val="clear" w:color="000000" w:fill="D9D9D9"/>
            <w:noWrap/>
            <w:vAlign w:val="bottom"/>
            <w:hideMark/>
          </w:tcPr>
          <w:p w14:paraId="5425BCDC" w14:textId="77777777" w:rsidR="00FA11D3" w:rsidRDefault="00FA11D3">
            <w:pPr>
              <w:jc w:val="right"/>
              <w:rPr>
                <w:rFonts w:ascii="Calibri" w:hAnsi="Calibri" w:cs="Calibri"/>
              </w:rPr>
            </w:pPr>
            <w:r>
              <w:rPr>
                <w:rFonts w:ascii="Calibri" w:hAnsi="Calibri" w:cs="Calibri"/>
              </w:rPr>
              <w:t>0.5</w:t>
            </w:r>
          </w:p>
        </w:tc>
        <w:tc>
          <w:tcPr>
            <w:tcW w:w="960" w:type="dxa"/>
            <w:tcBorders>
              <w:top w:val="nil"/>
              <w:left w:val="nil"/>
              <w:bottom w:val="nil"/>
              <w:right w:val="nil"/>
            </w:tcBorders>
            <w:shd w:val="clear" w:color="000000" w:fill="D9D9D9"/>
            <w:noWrap/>
            <w:vAlign w:val="bottom"/>
            <w:hideMark/>
          </w:tcPr>
          <w:p w14:paraId="46CB22DB" w14:textId="77777777" w:rsidR="00FA11D3" w:rsidRDefault="00FA11D3">
            <w:pPr>
              <w:jc w:val="right"/>
              <w:rPr>
                <w:rFonts w:ascii="Calibri" w:hAnsi="Calibri" w:cs="Calibri"/>
              </w:rPr>
            </w:pPr>
            <w:r>
              <w:rPr>
                <w:rFonts w:ascii="Calibri" w:hAnsi="Calibri" w:cs="Calibri"/>
              </w:rPr>
              <w:t>33</w:t>
            </w:r>
          </w:p>
        </w:tc>
        <w:tc>
          <w:tcPr>
            <w:tcW w:w="965" w:type="dxa"/>
            <w:tcBorders>
              <w:top w:val="nil"/>
              <w:left w:val="nil"/>
              <w:bottom w:val="nil"/>
              <w:right w:val="nil"/>
            </w:tcBorders>
            <w:shd w:val="clear" w:color="000000" w:fill="D9D9D9"/>
            <w:noWrap/>
            <w:vAlign w:val="bottom"/>
            <w:hideMark/>
          </w:tcPr>
          <w:p w14:paraId="7A050AB7" w14:textId="77777777" w:rsidR="00FA11D3" w:rsidRDefault="00FA11D3">
            <w:pPr>
              <w:rPr>
                <w:rFonts w:ascii="Calibri" w:hAnsi="Calibri" w:cs="Calibri"/>
              </w:rPr>
            </w:pPr>
            <w:r>
              <w:rPr>
                <w:rFonts w:ascii="Calibri" w:hAnsi="Calibri" w:cs="Calibri"/>
              </w:rPr>
              <w:t> </w:t>
            </w:r>
          </w:p>
        </w:tc>
        <w:tc>
          <w:tcPr>
            <w:tcW w:w="885" w:type="dxa"/>
            <w:tcBorders>
              <w:top w:val="nil"/>
              <w:left w:val="nil"/>
              <w:bottom w:val="nil"/>
              <w:right w:val="nil"/>
            </w:tcBorders>
            <w:shd w:val="clear" w:color="000000" w:fill="D9E1F2"/>
            <w:noWrap/>
            <w:vAlign w:val="bottom"/>
            <w:hideMark/>
          </w:tcPr>
          <w:p w14:paraId="2E79028C" w14:textId="77777777" w:rsidR="00FA11D3" w:rsidRDefault="00FA11D3">
            <w:pPr>
              <w:jc w:val="right"/>
              <w:rPr>
                <w:rFonts w:ascii="Calibri" w:hAnsi="Calibri" w:cs="Calibri"/>
              </w:rPr>
            </w:pPr>
            <w:r>
              <w:rPr>
                <w:rFonts w:ascii="Calibri" w:hAnsi="Calibri" w:cs="Calibri"/>
              </w:rPr>
              <w:t>66</w:t>
            </w:r>
          </w:p>
        </w:tc>
        <w:tc>
          <w:tcPr>
            <w:tcW w:w="1380" w:type="dxa"/>
            <w:tcBorders>
              <w:top w:val="nil"/>
              <w:left w:val="nil"/>
              <w:bottom w:val="nil"/>
              <w:right w:val="nil"/>
            </w:tcBorders>
            <w:shd w:val="clear" w:color="000000" w:fill="D9E1F2"/>
            <w:noWrap/>
            <w:vAlign w:val="bottom"/>
            <w:hideMark/>
          </w:tcPr>
          <w:p w14:paraId="73637645" w14:textId="77777777" w:rsidR="00FA11D3" w:rsidRDefault="00FA11D3">
            <w:pPr>
              <w:rPr>
                <w:rFonts w:ascii="Calibri" w:hAnsi="Calibri" w:cs="Calibri"/>
              </w:rPr>
            </w:pPr>
            <w:r>
              <w:rPr>
                <w:rFonts w:ascii="Calibri" w:hAnsi="Calibri" w:cs="Calibri"/>
              </w:rPr>
              <w:t> </w:t>
            </w:r>
          </w:p>
        </w:tc>
      </w:tr>
      <w:tr w:rsidR="00E9259E" w14:paraId="29E820B7" w14:textId="77777777" w:rsidTr="00E9259E">
        <w:trPr>
          <w:trHeight w:val="315"/>
        </w:trPr>
        <w:tc>
          <w:tcPr>
            <w:tcW w:w="1182" w:type="dxa"/>
            <w:tcBorders>
              <w:top w:val="nil"/>
              <w:left w:val="nil"/>
              <w:bottom w:val="nil"/>
              <w:right w:val="nil"/>
            </w:tcBorders>
            <w:shd w:val="clear" w:color="000000" w:fill="FFF2CC"/>
            <w:noWrap/>
            <w:vAlign w:val="bottom"/>
            <w:hideMark/>
          </w:tcPr>
          <w:p w14:paraId="783BE60F" w14:textId="77777777" w:rsidR="00FA11D3" w:rsidRDefault="00FA11D3">
            <w:pPr>
              <w:jc w:val="right"/>
              <w:rPr>
                <w:rFonts w:ascii="Calibri" w:hAnsi="Calibri" w:cs="Calibri"/>
              </w:rPr>
            </w:pPr>
            <w:r>
              <w:rPr>
                <w:rFonts w:ascii="Calibri" w:hAnsi="Calibri" w:cs="Calibri"/>
              </w:rPr>
              <w:t>12</w:t>
            </w:r>
          </w:p>
        </w:tc>
        <w:tc>
          <w:tcPr>
            <w:tcW w:w="1269" w:type="dxa"/>
            <w:tcBorders>
              <w:top w:val="nil"/>
              <w:left w:val="nil"/>
              <w:bottom w:val="nil"/>
              <w:right w:val="nil"/>
            </w:tcBorders>
            <w:shd w:val="clear" w:color="000000" w:fill="FFF2CC"/>
            <w:noWrap/>
            <w:vAlign w:val="bottom"/>
            <w:hideMark/>
          </w:tcPr>
          <w:p w14:paraId="2CF5BAFF" w14:textId="77777777" w:rsidR="00FA11D3" w:rsidRDefault="00FA11D3">
            <w:pPr>
              <w:rPr>
                <w:rFonts w:ascii="Calibri" w:hAnsi="Calibri" w:cs="Calibri"/>
              </w:rPr>
            </w:pPr>
            <w:r>
              <w:rPr>
                <w:rFonts w:ascii="Calibri" w:hAnsi="Calibri" w:cs="Calibri"/>
              </w:rPr>
              <w:t>M21</w:t>
            </w:r>
          </w:p>
        </w:tc>
        <w:tc>
          <w:tcPr>
            <w:tcW w:w="545" w:type="dxa"/>
            <w:tcBorders>
              <w:top w:val="nil"/>
              <w:left w:val="nil"/>
              <w:bottom w:val="nil"/>
              <w:right w:val="nil"/>
            </w:tcBorders>
            <w:shd w:val="clear" w:color="000000" w:fill="F2F2F2"/>
            <w:noWrap/>
            <w:vAlign w:val="bottom"/>
            <w:hideMark/>
          </w:tcPr>
          <w:p w14:paraId="6A1391B1" w14:textId="77777777" w:rsidR="00FA11D3" w:rsidRDefault="00FA11D3">
            <w:pPr>
              <w:jc w:val="right"/>
              <w:rPr>
                <w:rFonts w:ascii="Calibri" w:hAnsi="Calibri" w:cs="Calibri"/>
              </w:rPr>
            </w:pPr>
            <w:r>
              <w:rPr>
                <w:rFonts w:ascii="Calibri" w:hAnsi="Calibri" w:cs="Calibri"/>
              </w:rPr>
              <w:t>0.5</w:t>
            </w:r>
          </w:p>
        </w:tc>
        <w:tc>
          <w:tcPr>
            <w:tcW w:w="844" w:type="dxa"/>
            <w:tcBorders>
              <w:top w:val="nil"/>
              <w:left w:val="nil"/>
              <w:bottom w:val="nil"/>
              <w:right w:val="nil"/>
            </w:tcBorders>
            <w:shd w:val="clear" w:color="000000" w:fill="F2F2F2"/>
            <w:noWrap/>
            <w:vAlign w:val="bottom"/>
            <w:hideMark/>
          </w:tcPr>
          <w:p w14:paraId="0BC910F7" w14:textId="77777777" w:rsidR="00FA11D3" w:rsidRDefault="00FA11D3">
            <w:pPr>
              <w:jc w:val="right"/>
              <w:rPr>
                <w:rFonts w:ascii="Calibri" w:hAnsi="Calibri" w:cs="Calibri"/>
              </w:rPr>
            </w:pPr>
            <w:r>
              <w:rPr>
                <w:rFonts w:ascii="Calibri" w:hAnsi="Calibri" w:cs="Calibri"/>
              </w:rPr>
              <w:t>33</w:t>
            </w:r>
          </w:p>
        </w:tc>
        <w:tc>
          <w:tcPr>
            <w:tcW w:w="965" w:type="dxa"/>
            <w:tcBorders>
              <w:top w:val="nil"/>
              <w:left w:val="nil"/>
              <w:bottom w:val="nil"/>
              <w:right w:val="nil"/>
            </w:tcBorders>
            <w:shd w:val="clear" w:color="000000" w:fill="F2F2F2"/>
            <w:noWrap/>
            <w:vAlign w:val="bottom"/>
            <w:hideMark/>
          </w:tcPr>
          <w:p w14:paraId="3B9C8928" w14:textId="77777777" w:rsidR="00FA11D3" w:rsidRDefault="00FA11D3">
            <w:pPr>
              <w:rPr>
                <w:rFonts w:ascii="Calibri" w:hAnsi="Calibri" w:cs="Calibri"/>
              </w:rPr>
            </w:pPr>
            <w:r>
              <w:rPr>
                <w:rFonts w:ascii="Calibri" w:hAnsi="Calibri" w:cs="Calibri"/>
              </w:rPr>
              <w:t> </w:t>
            </w:r>
          </w:p>
        </w:tc>
        <w:tc>
          <w:tcPr>
            <w:tcW w:w="960" w:type="dxa"/>
            <w:tcBorders>
              <w:top w:val="nil"/>
              <w:left w:val="nil"/>
              <w:bottom w:val="nil"/>
              <w:right w:val="nil"/>
            </w:tcBorders>
            <w:shd w:val="clear" w:color="000000" w:fill="D9D9D9"/>
            <w:noWrap/>
            <w:vAlign w:val="bottom"/>
            <w:hideMark/>
          </w:tcPr>
          <w:p w14:paraId="7F468A8F" w14:textId="77777777" w:rsidR="00FA11D3" w:rsidRDefault="00FA11D3">
            <w:pPr>
              <w:jc w:val="right"/>
              <w:rPr>
                <w:rFonts w:ascii="Calibri" w:hAnsi="Calibri" w:cs="Calibri"/>
              </w:rPr>
            </w:pPr>
            <w:r>
              <w:rPr>
                <w:rFonts w:ascii="Calibri" w:hAnsi="Calibri" w:cs="Calibri"/>
              </w:rPr>
              <w:t>0.5</w:t>
            </w:r>
          </w:p>
        </w:tc>
        <w:tc>
          <w:tcPr>
            <w:tcW w:w="960" w:type="dxa"/>
            <w:tcBorders>
              <w:top w:val="nil"/>
              <w:left w:val="nil"/>
              <w:bottom w:val="nil"/>
              <w:right w:val="nil"/>
            </w:tcBorders>
            <w:shd w:val="clear" w:color="000000" w:fill="D9D9D9"/>
            <w:noWrap/>
            <w:vAlign w:val="bottom"/>
            <w:hideMark/>
          </w:tcPr>
          <w:p w14:paraId="503E97A5" w14:textId="77777777" w:rsidR="00FA11D3" w:rsidRDefault="00FA11D3">
            <w:pPr>
              <w:jc w:val="right"/>
              <w:rPr>
                <w:rFonts w:ascii="Calibri" w:hAnsi="Calibri" w:cs="Calibri"/>
              </w:rPr>
            </w:pPr>
            <w:r>
              <w:rPr>
                <w:rFonts w:ascii="Calibri" w:hAnsi="Calibri" w:cs="Calibri"/>
              </w:rPr>
              <w:t>33</w:t>
            </w:r>
          </w:p>
        </w:tc>
        <w:tc>
          <w:tcPr>
            <w:tcW w:w="965" w:type="dxa"/>
            <w:tcBorders>
              <w:top w:val="nil"/>
              <w:left w:val="nil"/>
              <w:bottom w:val="nil"/>
              <w:right w:val="nil"/>
            </w:tcBorders>
            <w:shd w:val="clear" w:color="000000" w:fill="D9D9D9"/>
            <w:noWrap/>
            <w:vAlign w:val="bottom"/>
            <w:hideMark/>
          </w:tcPr>
          <w:p w14:paraId="0C4C6CFC" w14:textId="77777777" w:rsidR="00FA11D3" w:rsidRDefault="00FA11D3">
            <w:pPr>
              <w:rPr>
                <w:rFonts w:ascii="Calibri" w:hAnsi="Calibri" w:cs="Calibri"/>
              </w:rPr>
            </w:pPr>
            <w:r>
              <w:rPr>
                <w:rFonts w:ascii="Calibri" w:hAnsi="Calibri" w:cs="Calibri"/>
              </w:rPr>
              <w:t> </w:t>
            </w:r>
          </w:p>
        </w:tc>
        <w:tc>
          <w:tcPr>
            <w:tcW w:w="885" w:type="dxa"/>
            <w:tcBorders>
              <w:top w:val="nil"/>
              <w:left w:val="nil"/>
              <w:bottom w:val="nil"/>
              <w:right w:val="nil"/>
            </w:tcBorders>
            <w:shd w:val="clear" w:color="000000" w:fill="D9E1F2"/>
            <w:noWrap/>
            <w:vAlign w:val="bottom"/>
            <w:hideMark/>
          </w:tcPr>
          <w:p w14:paraId="6AFDC36E" w14:textId="77777777" w:rsidR="00FA11D3" w:rsidRDefault="00FA11D3">
            <w:pPr>
              <w:jc w:val="right"/>
              <w:rPr>
                <w:rFonts w:ascii="Calibri" w:hAnsi="Calibri" w:cs="Calibri"/>
              </w:rPr>
            </w:pPr>
            <w:r>
              <w:rPr>
                <w:rFonts w:ascii="Calibri" w:hAnsi="Calibri" w:cs="Calibri"/>
              </w:rPr>
              <w:t>66</w:t>
            </w:r>
          </w:p>
        </w:tc>
        <w:tc>
          <w:tcPr>
            <w:tcW w:w="1380" w:type="dxa"/>
            <w:tcBorders>
              <w:top w:val="nil"/>
              <w:left w:val="nil"/>
              <w:bottom w:val="nil"/>
              <w:right w:val="nil"/>
            </w:tcBorders>
            <w:shd w:val="clear" w:color="000000" w:fill="D9E1F2"/>
            <w:noWrap/>
            <w:vAlign w:val="bottom"/>
            <w:hideMark/>
          </w:tcPr>
          <w:p w14:paraId="243F4288" w14:textId="77777777" w:rsidR="00FA11D3" w:rsidRDefault="00FA11D3">
            <w:pPr>
              <w:rPr>
                <w:rFonts w:ascii="Calibri" w:hAnsi="Calibri" w:cs="Calibri"/>
              </w:rPr>
            </w:pPr>
            <w:r>
              <w:rPr>
                <w:rFonts w:ascii="Calibri" w:hAnsi="Calibri" w:cs="Calibri"/>
              </w:rPr>
              <w:t> </w:t>
            </w:r>
          </w:p>
        </w:tc>
      </w:tr>
      <w:tr w:rsidR="00E9259E" w14:paraId="0152B987" w14:textId="77777777" w:rsidTr="00E9259E">
        <w:trPr>
          <w:trHeight w:val="315"/>
        </w:trPr>
        <w:tc>
          <w:tcPr>
            <w:tcW w:w="1182" w:type="dxa"/>
            <w:tcBorders>
              <w:top w:val="nil"/>
              <w:left w:val="nil"/>
              <w:bottom w:val="nil"/>
              <w:right w:val="nil"/>
            </w:tcBorders>
            <w:shd w:val="clear" w:color="000000" w:fill="FFF2CC"/>
            <w:noWrap/>
            <w:vAlign w:val="bottom"/>
            <w:hideMark/>
          </w:tcPr>
          <w:p w14:paraId="493BE6FE" w14:textId="77777777" w:rsidR="00FA11D3" w:rsidRDefault="00FA11D3">
            <w:pPr>
              <w:jc w:val="right"/>
              <w:rPr>
                <w:rFonts w:ascii="Calibri" w:hAnsi="Calibri" w:cs="Calibri"/>
              </w:rPr>
            </w:pPr>
            <w:r>
              <w:rPr>
                <w:rFonts w:ascii="Calibri" w:hAnsi="Calibri" w:cs="Calibri"/>
              </w:rPr>
              <w:t>11</w:t>
            </w:r>
          </w:p>
        </w:tc>
        <w:tc>
          <w:tcPr>
            <w:tcW w:w="1269" w:type="dxa"/>
            <w:tcBorders>
              <w:top w:val="nil"/>
              <w:left w:val="nil"/>
              <w:bottom w:val="nil"/>
              <w:right w:val="nil"/>
            </w:tcBorders>
            <w:shd w:val="clear" w:color="000000" w:fill="FFF2CC"/>
            <w:noWrap/>
            <w:vAlign w:val="bottom"/>
            <w:hideMark/>
          </w:tcPr>
          <w:p w14:paraId="1A19884D" w14:textId="77777777" w:rsidR="00FA11D3" w:rsidRDefault="00FA11D3">
            <w:pPr>
              <w:rPr>
                <w:rFonts w:ascii="Calibri" w:hAnsi="Calibri" w:cs="Calibri"/>
              </w:rPr>
            </w:pPr>
            <w:r>
              <w:rPr>
                <w:rFonts w:ascii="Calibri" w:hAnsi="Calibri" w:cs="Calibri"/>
              </w:rPr>
              <w:t>M16</w:t>
            </w:r>
          </w:p>
        </w:tc>
        <w:tc>
          <w:tcPr>
            <w:tcW w:w="545" w:type="dxa"/>
            <w:tcBorders>
              <w:top w:val="nil"/>
              <w:left w:val="nil"/>
              <w:bottom w:val="nil"/>
              <w:right w:val="nil"/>
            </w:tcBorders>
            <w:shd w:val="clear" w:color="000000" w:fill="F2F2F2"/>
            <w:noWrap/>
            <w:vAlign w:val="bottom"/>
            <w:hideMark/>
          </w:tcPr>
          <w:p w14:paraId="608EA645" w14:textId="77777777" w:rsidR="00FA11D3" w:rsidRDefault="00FA11D3">
            <w:pPr>
              <w:jc w:val="right"/>
              <w:rPr>
                <w:rFonts w:ascii="Calibri" w:hAnsi="Calibri" w:cs="Calibri"/>
              </w:rPr>
            </w:pPr>
            <w:r>
              <w:rPr>
                <w:rFonts w:ascii="Calibri" w:hAnsi="Calibri" w:cs="Calibri"/>
              </w:rPr>
              <w:t>1.0</w:t>
            </w:r>
          </w:p>
        </w:tc>
        <w:tc>
          <w:tcPr>
            <w:tcW w:w="844" w:type="dxa"/>
            <w:tcBorders>
              <w:top w:val="nil"/>
              <w:left w:val="nil"/>
              <w:bottom w:val="nil"/>
              <w:right w:val="nil"/>
            </w:tcBorders>
            <w:shd w:val="clear" w:color="000000" w:fill="F2F2F2"/>
            <w:noWrap/>
            <w:vAlign w:val="bottom"/>
            <w:hideMark/>
          </w:tcPr>
          <w:p w14:paraId="5B8D9D06" w14:textId="77777777" w:rsidR="00FA11D3" w:rsidRDefault="00FA11D3">
            <w:pPr>
              <w:jc w:val="right"/>
              <w:rPr>
                <w:rFonts w:ascii="Calibri" w:hAnsi="Calibri" w:cs="Calibri"/>
              </w:rPr>
            </w:pPr>
            <w:r>
              <w:rPr>
                <w:rFonts w:ascii="Calibri" w:hAnsi="Calibri" w:cs="Calibri"/>
              </w:rPr>
              <w:t>65</w:t>
            </w:r>
          </w:p>
        </w:tc>
        <w:tc>
          <w:tcPr>
            <w:tcW w:w="965" w:type="dxa"/>
            <w:tcBorders>
              <w:top w:val="nil"/>
              <w:left w:val="nil"/>
              <w:bottom w:val="nil"/>
              <w:right w:val="nil"/>
            </w:tcBorders>
            <w:shd w:val="clear" w:color="000000" w:fill="F2F2F2"/>
            <w:noWrap/>
            <w:vAlign w:val="bottom"/>
            <w:hideMark/>
          </w:tcPr>
          <w:p w14:paraId="62CDE7F6" w14:textId="77777777" w:rsidR="00FA11D3" w:rsidRDefault="00FA11D3">
            <w:pPr>
              <w:rPr>
                <w:rFonts w:ascii="Calibri" w:hAnsi="Calibri" w:cs="Calibri"/>
              </w:rPr>
            </w:pPr>
            <w:r>
              <w:rPr>
                <w:rFonts w:ascii="Calibri" w:hAnsi="Calibri" w:cs="Calibri"/>
              </w:rPr>
              <w:t> </w:t>
            </w:r>
          </w:p>
        </w:tc>
        <w:tc>
          <w:tcPr>
            <w:tcW w:w="960" w:type="dxa"/>
            <w:tcBorders>
              <w:top w:val="nil"/>
              <w:left w:val="nil"/>
              <w:bottom w:val="nil"/>
              <w:right w:val="nil"/>
            </w:tcBorders>
            <w:shd w:val="clear" w:color="000000" w:fill="D9D9D9"/>
            <w:noWrap/>
            <w:vAlign w:val="bottom"/>
            <w:hideMark/>
          </w:tcPr>
          <w:p w14:paraId="1048C114" w14:textId="77777777" w:rsidR="00FA11D3" w:rsidRDefault="00FA11D3">
            <w:pPr>
              <w:jc w:val="right"/>
              <w:rPr>
                <w:rFonts w:ascii="Calibri" w:hAnsi="Calibri" w:cs="Calibri"/>
              </w:rPr>
            </w:pPr>
            <w:r>
              <w:rPr>
                <w:rFonts w:ascii="Calibri" w:hAnsi="Calibri" w:cs="Calibri"/>
              </w:rPr>
              <w:t>1.0</w:t>
            </w:r>
          </w:p>
        </w:tc>
        <w:tc>
          <w:tcPr>
            <w:tcW w:w="960" w:type="dxa"/>
            <w:tcBorders>
              <w:top w:val="nil"/>
              <w:left w:val="nil"/>
              <w:bottom w:val="nil"/>
              <w:right w:val="nil"/>
            </w:tcBorders>
            <w:shd w:val="clear" w:color="000000" w:fill="D9D9D9"/>
            <w:noWrap/>
            <w:vAlign w:val="bottom"/>
            <w:hideMark/>
          </w:tcPr>
          <w:p w14:paraId="5223E7A5" w14:textId="77777777" w:rsidR="00FA11D3" w:rsidRDefault="00FA11D3">
            <w:pPr>
              <w:jc w:val="right"/>
              <w:rPr>
                <w:rFonts w:ascii="Calibri" w:hAnsi="Calibri" w:cs="Calibri"/>
              </w:rPr>
            </w:pPr>
            <w:r>
              <w:rPr>
                <w:rFonts w:ascii="Calibri" w:hAnsi="Calibri" w:cs="Calibri"/>
              </w:rPr>
              <w:t>65</w:t>
            </w:r>
          </w:p>
        </w:tc>
        <w:tc>
          <w:tcPr>
            <w:tcW w:w="965" w:type="dxa"/>
            <w:tcBorders>
              <w:top w:val="nil"/>
              <w:left w:val="nil"/>
              <w:bottom w:val="nil"/>
              <w:right w:val="nil"/>
            </w:tcBorders>
            <w:shd w:val="clear" w:color="000000" w:fill="D9D9D9"/>
            <w:noWrap/>
            <w:vAlign w:val="bottom"/>
            <w:hideMark/>
          </w:tcPr>
          <w:p w14:paraId="467A7471" w14:textId="77777777" w:rsidR="00FA11D3" w:rsidRDefault="00FA11D3">
            <w:pPr>
              <w:rPr>
                <w:rFonts w:ascii="Calibri" w:hAnsi="Calibri" w:cs="Calibri"/>
              </w:rPr>
            </w:pPr>
            <w:r>
              <w:rPr>
                <w:rFonts w:ascii="Calibri" w:hAnsi="Calibri" w:cs="Calibri"/>
              </w:rPr>
              <w:t> </w:t>
            </w:r>
          </w:p>
        </w:tc>
        <w:tc>
          <w:tcPr>
            <w:tcW w:w="885" w:type="dxa"/>
            <w:tcBorders>
              <w:top w:val="nil"/>
              <w:left w:val="nil"/>
              <w:bottom w:val="nil"/>
              <w:right w:val="nil"/>
            </w:tcBorders>
            <w:shd w:val="clear" w:color="000000" w:fill="D9E1F2"/>
            <w:noWrap/>
            <w:vAlign w:val="bottom"/>
            <w:hideMark/>
          </w:tcPr>
          <w:p w14:paraId="62D1E22C" w14:textId="77777777" w:rsidR="00FA11D3" w:rsidRDefault="00FA11D3">
            <w:pPr>
              <w:jc w:val="right"/>
              <w:rPr>
                <w:rFonts w:ascii="Calibri" w:hAnsi="Calibri" w:cs="Calibri"/>
              </w:rPr>
            </w:pPr>
            <w:r>
              <w:rPr>
                <w:rFonts w:ascii="Calibri" w:hAnsi="Calibri" w:cs="Calibri"/>
              </w:rPr>
              <w:t>130</w:t>
            </w:r>
          </w:p>
        </w:tc>
        <w:tc>
          <w:tcPr>
            <w:tcW w:w="1380" w:type="dxa"/>
            <w:tcBorders>
              <w:top w:val="nil"/>
              <w:left w:val="nil"/>
              <w:bottom w:val="nil"/>
              <w:right w:val="nil"/>
            </w:tcBorders>
            <w:shd w:val="clear" w:color="000000" w:fill="D9E1F2"/>
            <w:noWrap/>
            <w:vAlign w:val="bottom"/>
            <w:hideMark/>
          </w:tcPr>
          <w:p w14:paraId="28DEAAFF" w14:textId="77777777" w:rsidR="00FA11D3" w:rsidRDefault="00FA11D3">
            <w:pPr>
              <w:rPr>
                <w:rFonts w:ascii="Calibri" w:hAnsi="Calibri" w:cs="Calibri"/>
              </w:rPr>
            </w:pPr>
            <w:r>
              <w:rPr>
                <w:rFonts w:ascii="Calibri" w:hAnsi="Calibri" w:cs="Calibri"/>
              </w:rPr>
              <w:t> </w:t>
            </w:r>
          </w:p>
        </w:tc>
      </w:tr>
      <w:tr w:rsidR="00E9259E" w14:paraId="5C22BD8E" w14:textId="77777777" w:rsidTr="00E9259E">
        <w:trPr>
          <w:trHeight w:val="315"/>
        </w:trPr>
        <w:tc>
          <w:tcPr>
            <w:tcW w:w="1182" w:type="dxa"/>
            <w:tcBorders>
              <w:top w:val="nil"/>
              <w:left w:val="nil"/>
              <w:bottom w:val="nil"/>
              <w:right w:val="nil"/>
            </w:tcBorders>
            <w:shd w:val="clear" w:color="000000" w:fill="FFF2CC"/>
            <w:noWrap/>
            <w:vAlign w:val="bottom"/>
            <w:hideMark/>
          </w:tcPr>
          <w:p w14:paraId="5DA42F0E" w14:textId="77777777" w:rsidR="00FA11D3" w:rsidRDefault="00FA11D3">
            <w:pPr>
              <w:jc w:val="right"/>
              <w:rPr>
                <w:rFonts w:ascii="Calibri" w:hAnsi="Calibri" w:cs="Calibri"/>
              </w:rPr>
            </w:pPr>
            <w:r>
              <w:rPr>
                <w:rFonts w:ascii="Calibri" w:hAnsi="Calibri" w:cs="Calibri"/>
              </w:rPr>
              <w:t>9</w:t>
            </w:r>
          </w:p>
        </w:tc>
        <w:tc>
          <w:tcPr>
            <w:tcW w:w="1269" w:type="dxa"/>
            <w:tcBorders>
              <w:top w:val="nil"/>
              <w:left w:val="nil"/>
              <w:bottom w:val="nil"/>
              <w:right w:val="nil"/>
            </w:tcBorders>
            <w:shd w:val="clear" w:color="000000" w:fill="FFF2CC"/>
            <w:noWrap/>
            <w:vAlign w:val="bottom"/>
            <w:hideMark/>
          </w:tcPr>
          <w:p w14:paraId="7EAE2312" w14:textId="77777777" w:rsidR="00FA11D3" w:rsidRDefault="00FA11D3">
            <w:pPr>
              <w:rPr>
                <w:rFonts w:ascii="Calibri" w:hAnsi="Calibri" w:cs="Calibri"/>
              </w:rPr>
            </w:pPr>
            <w:r>
              <w:rPr>
                <w:rFonts w:ascii="Calibri" w:hAnsi="Calibri" w:cs="Calibri"/>
              </w:rPr>
              <w:t>M07</w:t>
            </w:r>
          </w:p>
        </w:tc>
        <w:tc>
          <w:tcPr>
            <w:tcW w:w="545" w:type="dxa"/>
            <w:tcBorders>
              <w:top w:val="nil"/>
              <w:left w:val="nil"/>
              <w:bottom w:val="nil"/>
              <w:right w:val="nil"/>
            </w:tcBorders>
            <w:shd w:val="clear" w:color="000000" w:fill="F2F2F2"/>
            <w:noWrap/>
            <w:vAlign w:val="bottom"/>
            <w:hideMark/>
          </w:tcPr>
          <w:p w14:paraId="79845FEC" w14:textId="77777777" w:rsidR="00FA11D3" w:rsidRDefault="00FA11D3">
            <w:pPr>
              <w:jc w:val="right"/>
              <w:rPr>
                <w:rFonts w:ascii="Calibri" w:hAnsi="Calibri" w:cs="Calibri"/>
              </w:rPr>
            </w:pPr>
            <w:r>
              <w:rPr>
                <w:rFonts w:ascii="Calibri" w:hAnsi="Calibri" w:cs="Calibri"/>
              </w:rPr>
              <w:t>1.5</w:t>
            </w:r>
          </w:p>
        </w:tc>
        <w:tc>
          <w:tcPr>
            <w:tcW w:w="844" w:type="dxa"/>
            <w:tcBorders>
              <w:top w:val="nil"/>
              <w:left w:val="nil"/>
              <w:bottom w:val="nil"/>
              <w:right w:val="nil"/>
            </w:tcBorders>
            <w:shd w:val="clear" w:color="000000" w:fill="F2F2F2"/>
            <w:noWrap/>
            <w:vAlign w:val="bottom"/>
            <w:hideMark/>
          </w:tcPr>
          <w:p w14:paraId="6660E0A3" w14:textId="77777777" w:rsidR="00FA11D3" w:rsidRDefault="00FA11D3">
            <w:pPr>
              <w:jc w:val="right"/>
              <w:rPr>
                <w:rFonts w:ascii="Calibri" w:hAnsi="Calibri" w:cs="Calibri"/>
              </w:rPr>
            </w:pPr>
            <w:r>
              <w:rPr>
                <w:rFonts w:ascii="Calibri" w:hAnsi="Calibri" w:cs="Calibri"/>
              </w:rPr>
              <w:t>97</w:t>
            </w:r>
          </w:p>
        </w:tc>
        <w:tc>
          <w:tcPr>
            <w:tcW w:w="965" w:type="dxa"/>
            <w:tcBorders>
              <w:top w:val="nil"/>
              <w:left w:val="nil"/>
              <w:bottom w:val="nil"/>
              <w:right w:val="nil"/>
            </w:tcBorders>
            <w:shd w:val="clear" w:color="000000" w:fill="F2F2F2"/>
            <w:noWrap/>
            <w:vAlign w:val="bottom"/>
            <w:hideMark/>
          </w:tcPr>
          <w:p w14:paraId="2D96A974" w14:textId="77777777" w:rsidR="00FA11D3" w:rsidRDefault="00FA11D3">
            <w:pPr>
              <w:rPr>
                <w:rFonts w:ascii="Calibri" w:hAnsi="Calibri" w:cs="Calibri"/>
              </w:rPr>
            </w:pPr>
            <w:r>
              <w:rPr>
                <w:rFonts w:ascii="Calibri" w:hAnsi="Calibri" w:cs="Calibri"/>
              </w:rPr>
              <w:t> </w:t>
            </w:r>
          </w:p>
        </w:tc>
        <w:tc>
          <w:tcPr>
            <w:tcW w:w="960" w:type="dxa"/>
            <w:tcBorders>
              <w:top w:val="nil"/>
              <w:left w:val="nil"/>
              <w:bottom w:val="nil"/>
              <w:right w:val="nil"/>
            </w:tcBorders>
            <w:shd w:val="clear" w:color="000000" w:fill="D9D9D9"/>
            <w:noWrap/>
            <w:vAlign w:val="bottom"/>
            <w:hideMark/>
          </w:tcPr>
          <w:p w14:paraId="07EF91A0" w14:textId="77777777" w:rsidR="00FA11D3" w:rsidRDefault="00FA11D3">
            <w:pPr>
              <w:jc w:val="right"/>
              <w:rPr>
                <w:rFonts w:ascii="Calibri" w:hAnsi="Calibri" w:cs="Calibri"/>
              </w:rPr>
            </w:pPr>
            <w:r>
              <w:rPr>
                <w:rFonts w:ascii="Calibri" w:hAnsi="Calibri" w:cs="Calibri"/>
              </w:rPr>
              <w:t>1.5</w:t>
            </w:r>
          </w:p>
        </w:tc>
        <w:tc>
          <w:tcPr>
            <w:tcW w:w="960" w:type="dxa"/>
            <w:tcBorders>
              <w:top w:val="nil"/>
              <w:left w:val="nil"/>
              <w:bottom w:val="nil"/>
              <w:right w:val="nil"/>
            </w:tcBorders>
            <w:shd w:val="clear" w:color="000000" w:fill="D9D9D9"/>
            <w:noWrap/>
            <w:vAlign w:val="bottom"/>
            <w:hideMark/>
          </w:tcPr>
          <w:p w14:paraId="0CB2495F" w14:textId="77777777" w:rsidR="00FA11D3" w:rsidRDefault="00FA11D3">
            <w:pPr>
              <w:jc w:val="right"/>
              <w:rPr>
                <w:rFonts w:ascii="Calibri" w:hAnsi="Calibri" w:cs="Calibri"/>
              </w:rPr>
            </w:pPr>
            <w:r>
              <w:rPr>
                <w:rFonts w:ascii="Calibri" w:hAnsi="Calibri" w:cs="Calibri"/>
              </w:rPr>
              <w:t>97</w:t>
            </w:r>
          </w:p>
        </w:tc>
        <w:tc>
          <w:tcPr>
            <w:tcW w:w="965" w:type="dxa"/>
            <w:tcBorders>
              <w:top w:val="nil"/>
              <w:left w:val="nil"/>
              <w:bottom w:val="nil"/>
              <w:right w:val="nil"/>
            </w:tcBorders>
            <w:shd w:val="clear" w:color="000000" w:fill="D9D9D9"/>
            <w:noWrap/>
            <w:vAlign w:val="bottom"/>
            <w:hideMark/>
          </w:tcPr>
          <w:p w14:paraId="2EB5755D" w14:textId="77777777" w:rsidR="00FA11D3" w:rsidRDefault="00FA11D3">
            <w:pPr>
              <w:rPr>
                <w:rFonts w:ascii="Calibri" w:hAnsi="Calibri" w:cs="Calibri"/>
              </w:rPr>
            </w:pPr>
            <w:r>
              <w:rPr>
                <w:rFonts w:ascii="Calibri" w:hAnsi="Calibri" w:cs="Calibri"/>
              </w:rPr>
              <w:t> </w:t>
            </w:r>
          </w:p>
        </w:tc>
        <w:tc>
          <w:tcPr>
            <w:tcW w:w="885" w:type="dxa"/>
            <w:tcBorders>
              <w:top w:val="nil"/>
              <w:left w:val="nil"/>
              <w:bottom w:val="nil"/>
              <w:right w:val="nil"/>
            </w:tcBorders>
            <w:shd w:val="clear" w:color="000000" w:fill="D9E1F2"/>
            <w:noWrap/>
            <w:vAlign w:val="bottom"/>
            <w:hideMark/>
          </w:tcPr>
          <w:p w14:paraId="02643EF0" w14:textId="77777777" w:rsidR="00FA11D3" w:rsidRDefault="00FA11D3">
            <w:pPr>
              <w:jc w:val="right"/>
              <w:rPr>
                <w:rFonts w:ascii="Calibri" w:hAnsi="Calibri" w:cs="Calibri"/>
              </w:rPr>
            </w:pPr>
            <w:r>
              <w:rPr>
                <w:rFonts w:ascii="Calibri" w:hAnsi="Calibri" w:cs="Calibri"/>
              </w:rPr>
              <w:t>194</w:t>
            </w:r>
          </w:p>
        </w:tc>
        <w:tc>
          <w:tcPr>
            <w:tcW w:w="1380" w:type="dxa"/>
            <w:tcBorders>
              <w:top w:val="nil"/>
              <w:left w:val="nil"/>
              <w:bottom w:val="nil"/>
              <w:right w:val="nil"/>
            </w:tcBorders>
            <w:shd w:val="clear" w:color="000000" w:fill="D9E1F2"/>
            <w:noWrap/>
            <w:vAlign w:val="bottom"/>
            <w:hideMark/>
          </w:tcPr>
          <w:p w14:paraId="5ACF41F8" w14:textId="77777777" w:rsidR="00FA11D3" w:rsidRDefault="00FA11D3">
            <w:pPr>
              <w:rPr>
                <w:rFonts w:ascii="Calibri" w:hAnsi="Calibri" w:cs="Calibri"/>
              </w:rPr>
            </w:pPr>
            <w:r>
              <w:rPr>
                <w:rFonts w:ascii="Calibri" w:hAnsi="Calibri" w:cs="Calibri"/>
              </w:rPr>
              <w:t> </w:t>
            </w:r>
          </w:p>
        </w:tc>
      </w:tr>
      <w:tr w:rsidR="00E9259E" w14:paraId="6DBF76F9" w14:textId="77777777" w:rsidTr="00E9259E">
        <w:trPr>
          <w:trHeight w:val="315"/>
        </w:trPr>
        <w:tc>
          <w:tcPr>
            <w:tcW w:w="1182" w:type="dxa"/>
            <w:tcBorders>
              <w:top w:val="nil"/>
              <w:left w:val="nil"/>
              <w:bottom w:val="nil"/>
              <w:right w:val="nil"/>
            </w:tcBorders>
            <w:shd w:val="clear" w:color="000000" w:fill="FFF2CC"/>
            <w:noWrap/>
            <w:vAlign w:val="bottom"/>
            <w:hideMark/>
          </w:tcPr>
          <w:p w14:paraId="3BCEE819" w14:textId="77777777" w:rsidR="00FA11D3" w:rsidRDefault="00FA11D3">
            <w:pPr>
              <w:jc w:val="right"/>
              <w:rPr>
                <w:rFonts w:ascii="Calibri" w:hAnsi="Calibri" w:cs="Calibri"/>
              </w:rPr>
            </w:pPr>
            <w:r>
              <w:rPr>
                <w:rFonts w:ascii="Calibri" w:hAnsi="Calibri" w:cs="Calibri"/>
              </w:rPr>
              <w:t>8</w:t>
            </w:r>
          </w:p>
        </w:tc>
        <w:tc>
          <w:tcPr>
            <w:tcW w:w="1269" w:type="dxa"/>
            <w:tcBorders>
              <w:top w:val="nil"/>
              <w:left w:val="nil"/>
              <w:bottom w:val="nil"/>
              <w:right w:val="nil"/>
            </w:tcBorders>
            <w:shd w:val="clear" w:color="000000" w:fill="FFF2CC"/>
            <w:noWrap/>
            <w:vAlign w:val="bottom"/>
            <w:hideMark/>
          </w:tcPr>
          <w:p w14:paraId="0BAAD60F" w14:textId="77777777" w:rsidR="00FA11D3" w:rsidRDefault="00FA11D3">
            <w:pPr>
              <w:rPr>
                <w:rFonts w:ascii="Calibri" w:hAnsi="Calibri" w:cs="Calibri"/>
              </w:rPr>
            </w:pPr>
            <w:r>
              <w:rPr>
                <w:rFonts w:ascii="Calibri" w:hAnsi="Calibri" w:cs="Calibri"/>
              </w:rPr>
              <w:t>M05</w:t>
            </w:r>
          </w:p>
        </w:tc>
        <w:tc>
          <w:tcPr>
            <w:tcW w:w="545" w:type="dxa"/>
            <w:tcBorders>
              <w:top w:val="nil"/>
              <w:left w:val="nil"/>
              <w:bottom w:val="nil"/>
              <w:right w:val="nil"/>
            </w:tcBorders>
            <w:shd w:val="clear" w:color="000000" w:fill="F2F2F2"/>
            <w:noWrap/>
            <w:vAlign w:val="bottom"/>
            <w:hideMark/>
          </w:tcPr>
          <w:p w14:paraId="33E2C229" w14:textId="77777777" w:rsidR="00FA11D3" w:rsidRDefault="00FA11D3">
            <w:pPr>
              <w:jc w:val="right"/>
              <w:rPr>
                <w:rFonts w:ascii="Calibri" w:hAnsi="Calibri" w:cs="Calibri"/>
              </w:rPr>
            </w:pPr>
            <w:r>
              <w:rPr>
                <w:rFonts w:ascii="Calibri" w:hAnsi="Calibri" w:cs="Calibri"/>
              </w:rPr>
              <w:t>1.5</w:t>
            </w:r>
          </w:p>
        </w:tc>
        <w:tc>
          <w:tcPr>
            <w:tcW w:w="844" w:type="dxa"/>
            <w:tcBorders>
              <w:top w:val="nil"/>
              <w:left w:val="nil"/>
              <w:bottom w:val="nil"/>
              <w:right w:val="nil"/>
            </w:tcBorders>
            <w:shd w:val="clear" w:color="000000" w:fill="F2F2F2"/>
            <w:noWrap/>
            <w:vAlign w:val="bottom"/>
            <w:hideMark/>
          </w:tcPr>
          <w:p w14:paraId="1D3F6807" w14:textId="77777777" w:rsidR="00FA11D3" w:rsidRDefault="00FA11D3">
            <w:pPr>
              <w:jc w:val="right"/>
              <w:rPr>
                <w:rFonts w:ascii="Calibri" w:hAnsi="Calibri" w:cs="Calibri"/>
              </w:rPr>
            </w:pPr>
            <w:r>
              <w:rPr>
                <w:rFonts w:ascii="Calibri" w:hAnsi="Calibri" w:cs="Calibri"/>
              </w:rPr>
              <w:t>97</w:t>
            </w:r>
          </w:p>
        </w:tc>
        <w:tc>
          <w:tcPr>
            <w:tcW w:w="965" w:type="dxa"/>
            <w:tcBorders>
              <w:top w:val="nil"/>
              <w:left w:val="nil"/>
              <w:bottom w:val="nil"/>
              <w:right w:val="nil"/>
            </w:tcBorders>
            <w:shd w:val="clear" w:color="000000" w:fill="F2F2F2"/>
            <w:noWrap/>
            <w:vAlign w:val="bottom"/>
            <w:hideMark/>
          </w:tcPr>
          <w:p w14:paraId="248692CF" w14:textId="77777777" w:rsidR="00FA11D3" w:rsidRDefault="00FA11D3">
            <w:pPr>
              <w:rPr>
                <w:rFonts w:ascii="Calibri" w:hAnsi="Calibri" w:cs="Calibri"/>
              </w:rPr>
            </w:pPr>
            <w:r>
              <w:rPr>
                <w:rFonts w:ascii="Calibri" w:hAnsi="Calibri" w:cs="Calibri"/>
              </w:rPr>
              <w:t> </w:t>
            </w:r>
          </w:p>
        </w:tc>
        <w:tc>
          <w:tcPr>
            <w:tcW w:w="960" w:type="dxa"/>
            <w:tcBorders>
              <w:top w:val="nil"/>
              <w:left w:val="nil"/>
              <w:bottom w:val="nil"/>
              <w:right w:val="nil"/>
            </w:tcBorders>
            <w:shd w:val="clear" w:color="000000" w:fill="D9D9D9"/>
            <w:noWrap/>
            <w:vAlign w:val="bottom"/>
            <w:hideMark/>
          </w:tcPr>
          <w:p w14:paraId="59BAE6DD" w14:textId="77777777" w:rsidR="00FA11D3" w:rsidRDefault="00FA11D3">
            <w:pPr>
              <w:jc w:val="right"/>
              <w:rPr>
                <w:rFonts w:ascii="Calibri" w:hAnsi="Calibri" w:cs="Calibri"/>
              </w:rPr>
            </w:pPr>
            <w:r>
              <w:rPr>
                <w:rFonts w:ascii="Calibri" w:hAnsi="Calibri" w:cs="Calibri"/>
              </w:rPr>
              <w:t>1.5</w:t>
            </w:r>
          </w:p>
        </w:tc>
        <w:tc>
          <w:tcPr>
            <w:tcW w:w="960" w:type="dxa"/>
            <w:tcBorders>
              <w:top w:val="nil"/>
              <w:left w:val="nil"/>
              <w:bottom w:val="nil"/>
              <w:right w:val="nil"/>
            </w:tcBorders>
            <w:shd w:val="clear" w:color="000000" w:fill="D9D9D9"/>
            <w:noWrap/>
            <w:vAlign w:val="bottom"/>
            <w:hideMark/>
          </w:tcPr>
          <w:p w14:paraId="72379A0D" w14:textId="77777777" w:rsidR="00FA11D3" w:rsidRDefault="00FA11D3">
            <w:pPr>
              <w:jc w:val="right"/>
              <w:rPr>
                <w:rFonts w:ascii="Calibri" w:hAnsi="Calibri" w:cs="Calibri"/>
              </w:rPr>
            </w:pPr>
            <w:r>
              <w:rPr>
                <w:rFonts w:ascii="Calibri" w:hAnsi="Calibri" w:cs="Calibri"/>
              </w:rPr>
              <w:t>97</w:t>
            </w:r>
          </w:p>
        </w:tc>
        <w:tc>
          <w:tcPr>
            <w:tcW w:w="965" w:type="dxa"/>
            <w:tcBorders>
              <w:top w:val="nil"/>
              <w:left w:val="nil"/>
              <w:bottom w:val="nil"/>
              <w:right w:val="nil"/>
            </w:tcBorders>
            <w:shd w:val="clear" w:color="000000" w:fill="D9D9D9"/>
            <w:noWrap/>
            <w:vAlign w:val="bottom"/>
            <w:hideMark/>
          </w:tcPr>
          <w:p w14:paraId="5A1DE8E5" w14:textId="77777777" w:rsidR="00FA11D3" w:rsidRDefault="00FA11D3">
            <w:pPr>
              <w:rPr>
                <w:rFonts w:ascii="Calibri" w:hAnsi="Calibri" w:cs="Calibri"/>
              </w:rPr>
            </w:pPr>
            <w:r>
              <w:rPr>
                <w:rFonts w:ascii="Calibri" w:hAnsi="Calibri" w:cs="Calibri"/>
              </w:rPr>
              <w:t> </w:t>
            </w:r>
          </w:p>
        </w:tc>
        <w:tc>
          <w:tcPr>
            <w:tcW w:w="885" w:type="dxa"/>
            <w:tcBorders>
              <w:top w:val="nil"/>
              <w:left w:val="nil"/>
              <w:bottom w:val="nil"/>
              <w:right w:val="nil"/>
            </w:tcBorders>
            <w:shd w:val="clear" w:color="000000" w:fill="D9E1F2"/>
            <w:noWrap/>
            <w:vAlign w:val="bottom"/>
            <w:hideMark/>
          </w:tcPr>
          <w:p w14:paraId="487C82EA" w14:textId="77777777" w:rsidR="00FA11D3" w:rsidRDefault="00FA11D3">
            <w:pPr>
              <w:jc w:val="right"/>
              <w:rPr>
                <w:rFonts w:ascii="Calibri" w:hAnsi="Calibri" w:cs="Calibri"/>
              </w:rPr>
            </w:pPr>
            <w:r>
              <w:rPr>
                <w:rFonts w:ascii="Calibri" w:hAnsi="Calibri" w:cs="Calibri"/>
              </w:rPr>
              <w:t>194</w:t>
            </w:r>
          </w:p>
        </w:tc>
        <w:tc>
          <w:tcPr>
            <w:tcW w:w="1380" w:type="dxa"/>
            <w:tcBorders>
              <w:top w:val="nil"/>
              <w:left w:val="nil"/>
              <w:bottom w:val="nil"/>
              <w:right w:val="nil"/>
            </w:tcBorders>
            <w:shd w:val="clear" w:color="000000" w:fill="D9E1F2"/>
            <w:noWrap/>
            <w:vAlign w:val="bottom"/>
            <w:hideMark/>
          </w:tcPr>
          <w:p w14:paraId="6BB73029" w14:textId="77777777" w:rsidR="00FA11D3" w:rsidRDefault="00FA11D3">
            <w:pPr>
              <w:rPr>
                <w:rFonts w:ascii="Calibri" w:hAnsi="Calibri" w:cs="Calibri"/>
              </w:rPr>
            </w:pPr>
            <w:r>
              <w:rPr>
                <w:rFonts w:ascii="Calibri" w:hAnsi="Calibri" w:cs="Calibri"/>
              </w:rPr>
              <w:t> </w:t>
            </w:r>
          </w:p>
        </w:tc>
      </w:tr>
      <w:tr w:rsidR="00E9259E" w14:paraId="50A21E44" w14:textId="77777777" w:rsidTr="00E9259E">
        <w:trPr>
          <w:trHeight w:val="315"/>
        </w:trPr>
        <w:tc>
          <w:tcPr>
            <w:tcW w:w="1182" w:type="dxa"/>
            <w:tcBorders>
              <w:top w:val="nil"/>
              <w:left w:val="nil"/>
              <w:bottom w:val="nil"/>
              <w:right w:val="nil"/>
            </w:tcBorders>
            <w:shd w:val="clear" w:color="000000" w:fill="FFF2CC"/>
            <w:noWrap/>
            <w:vAlign w:val="bottom"/>
            <w:hideMark/>
          </w:tcPr>
          <w:p w14:paraId="654425D1" w14:textId="77777777" w:rsidR="00FA11D3" w:rsidRDefault="00FA11D3">
            <w:pPr>
              <w:jc w:val="right"/>
              <w:rPr>
                <w:rFonts w:ascii="Calibri" w:hAnsi="Calibri" w:cs="Calibri"/>
              </w:rPr>
            </w:pPr>
            <w:r>
              <w:rPr>
                <w:rFonts w:ascii="Calibri" w:hAnsi="Calibri" w:cs="Calibri"/>
              </w:rPr>
              <w:t>4</w:t>
            </w:r>
          </w:p>
        </w:tc>
        <w:tc>
          <w:tcPr>
            <w:tcW w:w="1269" w:type="dxa"/>
            <w:tcBorders>
              <w:top w:val="nil"/>
              <w:left w:val="nil"/>
              <w:bottom w:val="nil"/>
              <w:right w:val="nil"/>
            </w:tcBorders>
            <w:shd w:val="clear" w:color="000000" w:fill="FFF2CC"/>
            <w:noWrap/>
            <w:vAlign w:val="bottom"/>
            <w:hideMark/>
          </w:tcPr>
          <w:p w14:paraId="026BAA68" w14:textId="77777777" w:rsidR="00FA11D3" w:rsidRDefault="00FA11D3">
            <w:pPr>
              <w:rPr>
                <w:rFonts w:ascii="Calibri" w:hAnsi="Calibri" w:cs="Calibri"/>
              </w:rPr>
            </w:pPr>
            <w:r>
              <w:rPr>
                <w:rFonts w:ascii="Calibri" w:hAnsi="Calibri" w:cs="Calibri"/>
              </w:rPr>
              <w:t>P25</w:t>
            </w:r>
          </w:p>
        </w:tc>
        <w:tc>
          <w:tcPr>
            <w:tcW w:w="545" w:type="dxa"/>
            <w:tcBorders>
              <w:top w:val="nil"/>
              <w:left w:val="nil"/>
              <w:bottom w:val="nil"/>
              <w:right w:val="nil"/>
            </w:tcBorders>
            <w:shd w:val="clear" w:color="000000" w:fill="F2F2F2"/>
            <w:noWrap/>
            <w:vAlign w:val="bottom"/>
            <w:hideMark/>
          </w:tcPr>
          <w:p w14:paraId="77750556" w14:textId="77777777" w:rsidR="00FA11D3" w:rsidRDefault="00FA11D3">
            <w:pPr>
              <w:jc w:val="right"/>
              <w:rPr>
                <w:rFonts w:ascii="Calibri" w:hAnsi="Calibri" w:cs="Calibri"/>
              </w:rPr>
            </w:pPr>
            <w:r>
              <w:rPr>
                <w:rFonts w:ascii="Calibri" w:hAnsi="Calibri" w:cs="Calibri"/>
              </w:rPr>
              <w:t>2.5</w:t>
            </w:r>
          </w:p>
        </w:tc>
        <w:tc>
          <w:tcPr>
            <w:tcW w:w="844" w:type="dxa"/>
            <w:tcBorders>
              <w:top w:val="nil"/>
              <w:left w:val="nil"/>
              <w:bottom w:val="nil"/>
              <w:right w:val="nil"/>
            </w:tcBorders>
            <w:shd w:val="clear" w:color="000000" w:fill="F2F2F2"/>
            <w:noWrap/>
            <w:vAlign w:val="bottom"/>
            <w:hideMark/>
          </w:tcPr>
          <w:p w14:paraId="5F5A9EDE" w14:textId="77777777" w:rsidR="00FA11D3" w:rsidRDefault="00FA11D3">
            <w:pPr>
              <w:jc w:val="right"/>
              <w:rPr>
                <w:rFonts w:ascii="Calibri" w:hAnsi="Calibri" w:cs="Calibri"/>
              </w:rPr>
            </w:pPr>
            <w:r>
              <w:rPr>
                <w:rFonts w:ascii="Calibri" w:hAnsi="Calibri" w:cs="Calibri"/>
              </w:rPr>
              <w:t>162</w:t>
            </w:r>
          </w:p>
        </w:tc>
        <w:tc>
          <w:tcPr>
            <w:tcW w:w="965" w:type="dxa"/>
            <w:tcBorders>
              <w:top w:val="nil"/>
              <w:left w:val="nil"/>
              <w:bottom w:val="nil"/>
              <w:right w:val="nil"/>
            </w:tcBorders>
            <w:shd w:val="clear" w:color="000000" w:fill="F2F2F2"/>
            <w:noWrap/>
            <w:vAlign w:val="bottom"/>
            <w:hideMark/>
          </w:tcPr>
          <w:p w14:paraId="328D8756" w14:textId="77777777" w:rsidR="00FA11D3" w:rsidRDefault="00FA11D3">
            <w:pPr>
              <w:rPr>
                <w:rFonts w:ascii="Calibri" w:hAnsi="Calibri" w:cs="Calibri"/>
              </w:rPr>
            </w:pPr>
            <w:r>
              <w:rPr>
                <w:rFonts w:ascii="Calibri" w:hAnsi="Calibri" w:cs="Calibri"/>
              </w:rPr>
              <w:t> </w:t>
            </w:r>
          </w:p>
        </w:tc>
        <w:tc>
          <w:tcPr>
            <w:tcW w:w="960" w:type="dxa"/>
            <w:tcBorders>
              <w:top w:val="nil"/>
              <w:left w:val="nil"/>
              <w:bottom w:val="nil"/>
              <w:right w:val="nil"/>
            </w:tcBorders>
            <w:shd w:val="clear" w:color="000000" w:fill="D9D9D9"/>
            <w:noWrap/>
            <w:vAlign w:val="bottom"/>
            <w:hideMark/>
          </w:tcPr>
          <w:p w14:paraId="7A8DBC2A" w14:textId="77777777" w:rsidR="00FA11D3" w:rsidRDefault="00FA11D3">
            <w:pPr>
              <w:jc w:val="right"/>
              <w:rPr>
                <w:rFonts w:ascii="Calibri" w:hAnsi="Calibri" w:cs="Calibri"/>
              </w:rPr>
            </w:pPr>
            <w:r>
              <w:rPr>
                <w:rFonts w:ascii="Calibri" w:hAnsi="Calibri" w:cs="Calibri"/>
              </w:rPr>
              <w:t>2.5</w:t>
            </w:r>
          </w:p>
        </w:tc>
        <w:tc>
          <w:tcPr>
            <w:tcW w:w="960" w:type="dxa"/>
            <w:tcBorders>
              <w:top w:val="nil"/>
              <w:left w:val="nil"/>
              <w:bottom w:val="nil"/>
              <w:right w:val="nil"/>
            </w:tcBorders>
            <w:shd w:val="clear" w:color="000000" w:fill="D9D9D9"/>
            <w:noWrap/>
            <w:vAlign w:val="bottom"/>
            <w:hideMark/>
          </w:tcPr>
          <w:p w14:paraId="2A7893DD" w14:textId="77777777" w:rsidR="00FA11D3" w:rsidRDefault="00FA11D3">
            <w:pPr>
              <w:jc w:val="right"/>
              <w:rPr>
                <w:rFonts w:ascii="Calibri" w:hAnsi="Calibri" w:cs="Calibri"/>
              </w:rPr>
            </w:pPr>
            <w:r>
              <w:rPr>
                <w:rFonts w:ascii="Calibri" w:hAnsi="Calibri" w:cs="Calibri"/>
              </w:rPr>
              <w:t>162</w:t>
            </w:r>
          </w:p>
        </w:tc>
        <w:tc>
          <w:tcPr>
            <w:tcW w:w="965" w:type="dxa"/>
            <w:tcBorders>
              <w:top w:val="nil"/>
              <w:left w:val="nil"/>
              <w:bottom w:val="nil"/>
              <w:right w:val="nil"/>
            </w:tcBorders>
            <w:shd w:val="clear" w:color="000000" w:fill="D9D9D9"/>
            <w:noWrap/>
            <w:vAlign w:val="bottom"/>
            <w:hideMark/>
          </w:tcPr>
          <w:p w14:paraId="6ECD61D2" w14:textId="77777777" w:rsidR="00FA11D3" w:rsidRDefault="00FA11D3">
            <w:pPr>
              <w:rPr>
                <w:rFonts w:ascii="Calibri" w:hAnsi="Calibri" w:cs="Calibri"/>
              </w:rPr>
            </w:pPr>
            <w:r>
              <w:rPr>
                <w:rFonts w:ascii="Calibri" w:hAnsi="Calibri" w:cs="Calibri"/>
              </w:rPr>
              <w:t> </w:t>
            </w:r>
          </w:p>
        </w:tc>
        <w:tc>
          <w:tcPr>
            <w:tcW w:w="885" w:type="dxa"/>
            <w:tcBorders>
              <w:top w:val="nil"/>
              <w:left w:val="nil"/>
              <w:bottom w:val="nil"/>
              <w:right w:val="nil"/>
            </w:tcBorders>
            <w:shd w:val="clear" w:color="000000" w:fill="D9E1F2"/>
            <w:noWrap/>
            <w:vAlign w:val="bottom"/>
            <w:hideMark/>
          </w:tcPr>
          <w:p w14:paraId="582E9BA4" w14:textId="77777777" w:rsidR="00FA11D3" w:rsidRDefault="00FA11D3">
            <w:pPr>
              <w:jc w:val="right"/>
              <w:rPr>
                <w:rFonts w:ascii="Calibri" w:hAnsi="Calibri" w:cs="Calibri"/>
              </w:rPr>
            </w:pPr>
            <w:r>
              <w:rPr>
                <w:rFonts w:ascii="Calibri" w:hAnsi="Calibri" w:cs="Calibri"/>
              </w:rPr>
              <w:t>324</w:t>
            </w:r>
          </w:p>
        </w:tc>
        <w:tc>
          <w:tcPr>
            <w:tcW w:w="1380" w:type="dxa"/>
            <w:tcBorders>
              <w:top w:val="nil"/>
              <w:left w:val="nil"/>
              <w:bottom w:val="nil"/>
              <w:right w:val="nil"/>
            </w:tcBorders>
            <w:shd w:val="clear" w:color="000000" w:fill="D9E1F2"/>
            <w:noWrap/>
            <w:vAlign w:val="bottom"/>
            <w:hideMark/>
          </w:tcPr>
          <w:p w14:paraId="0F15C137" w14:textId="77777777" w:rsidR="00FA11D3" w:rsidRDefault="00FA11D3">
            <w:pPr>
              <w:rPr>
                <w:rFonts w:ascii="Calibri" w:hAnsi="Calibri" w:cs="Calibri"/>
              </w:rPr>
            </w:pPr>
            <w:r>
              <w:rPr>
                <w:rFonts w:ascii="Calibri" w:hAnsi="Calibri" w:cs="Calibri"/>
              </w:rPr>
              <w:t> </w:t>
            </w:r>
          </w:p>
        </w:tc>
      </w:tr>
      <w:tr w:rsidR="00E9259E" w14:paraId="430B0F34" w14:textId="77777777" w:rsidTr="00E9259E">
        <w:trPr>
          <w:trHeight w:val="315"/>
        </w:trPr>
        <w:tc>
          <w:tcPr>
            <w:tcW w:w="1182" w:type="dxa"/>
            <w:tcBorders>
              <w:top w:val="nil"/>
              <w:left w:val="nil"/>
              <w:bottom w:val="nil"/>
              <w:right w:val="nil"/>
            </w:tcBorders>
            <w:shd w:val="clear" w:color="000000" w:fill="FFF2CC"/>
            <w:noWrap/>
            <w:vAlign w:val="bottom"/>
            <w:hideMark/>
          </w:tcPr>
          <w:p w14:paraId="766FF4E3" w14:textId="77777777" w:rsidR="00FA11D3" w:rsidRDefault="00FA11D3">
            <w:pPr>
              <w:jc w:val="right"/>
              <w:rPr>
                <w:rFonts w:ascii="Calibri" w:hAnsi="Calibri" w:cs="Calibri"/>
              </w:rPr>
            </w:pPr>
            <w:r>
              <w:rPr>
                <w:rFonts w:ascii="Calibri" w:hAnsi="Calibri" w:cs="Calibri"/>
              </w:rPr>
              <w:t>3</w:t>
            </w:r>
          </w:p>
        </w:tc>
        <w:tc>
          <w:tcPr>
            <w:tcW w:w="1269" w:type="dxa"/>
            <w:tcBorders>
              <w:top w:val="nil"/>
              <w:left w:val="nil"/>
              <w:bottom w:val="nil"/>
              <w:right w:val="nil"/>
            </w:tcBorders>
            <w:shd w:val="clear" w:color="000000" w:fill="FFF2CC"/>
            <w:noWrap/>
            <w:vAlign w:val="bottom"/>
            <w:hideMark/>
          </w:tcPr>
          <w:p w14:paraId="40128EAB" w14:textId="77777777" w:rsidR="00FA11D3" w:rsidRDefault="00FA11D3">
            <w:pPr>
              <w:rPr>
                <w:rFonts w:ascii="Calibri" w:hAnsi="Calibri" w:cs="Calibri"/>
              </w:rPr>
            </w:pPr>
            <w:r>
              <w:rPr>
                <w:rFonts w:ascii="Calibri" w:hAnsi="Calibri" w:cs="Calibri"/>
              </w:rPr>
              <w:t>P13</w:t>
            </w:r>
          </w:p>
        </w:tc>
        <w:tc>
          <w:tcPr>
            <w:tcW w:w="545" w:type="dxa"/>
            <w:tcBorders>
              <w:top w:val="nil"/>
              <w:left w:val="nil"/>
              <w:bottom w:val="nil"/>
              <w:right w:val="nil"/>
            </w:tcBorders>
            <w:shd w:val="clear" w:color="000000" w:fill="F2F2F2"/>
            <w:noWrap/>
            <w:vAlign w:val="bottom"/>
            <w:hideMark/>
          </w:tcPr>
          <w:p w14:paraId="22F806AC" w14:textId="77777777" w:rsidR="00FA11D3" w:rsidRDefault="00FA11D3">
            <w:pPr>
              <w:jc w:val="right"/>
              <w:rPr>
                <w:rFonts w:ascii="Calibri" w:hAnsi="Calibri" w:cs="Calibri"/>
              </w:rPr>
            </w:pPr>
            <w:r>
              <w:rPr>
                <w:rFonts w:ascii="Calibri" w:hAnsi="Calibri" w:cs="Calibri"/>
              </w:rPr>
              <w:t>2.5</w:t>
            </w:r>
          </w:p>
        </w:tc>
        <w:tc>
          <w:tcPr>
            <w:tcW w:w="844" w:type="dxa"/>
            <w:tcBorders>
              <w:top w:val="nil"/>
              <w:left w:val="nil"/>
              <w:bottom w:val="nil"/>
              <w:right w:val="nil"/>
            </w:tcBorders>
            <w:shd w:val="clear" w:color="000000" w:fill="F2F2F2"/>
            <w:noWrap/>
            <w:vAlign w:val="bottom"/>
            <w:hideMark/>
          </w:tcPr>
          <w:p w14:paraId="2024B214" w14:textId="77777777" w:rsidR="00FA11D3" w:rsidRDefault="00FA11D3">
            <w:pPr>
              <w:jc w:val="right"/>
              <w:rPr>
                <w:rFonts w:ascii="Calibri" w:hAnsi="Calibri" w:cs="Calibri"/>
              </w:rPr>
            </w:pPr>
            <w:r>
              <w:rPr>
                <w:rFonts w:ascii="Calibri" w:hAnsi="Calibri" w:cs="Calibri"/>
              </w:rPr>
              <w:t>162</w:t>
            </w:r>
          </w:p>
        </w:tc>
        <w:tc>
          <w:tcPr>
            <w:tcW w:w="965" w:type="dxa"/>
            <w:tcBorders>
              <w:top w:val="nil"/>
              <w:left w:val="nil"/>
              <w:bottom w:val="nil"/>
              <w:right w:val="nil"/>
            </w:tcBorders>
            <w:shd w:val="clear" w:color="000000" w:fill="F2F2F2"/>
            <w:noWrap/>
            <w:vAlign w:val="bottom"/>
            <w:hideMark/>
          </w:tcPr>
          <w:p w14:paraId="3AD06895" w14:textId="77777777" w:rsidR="00FA11D3" w:rsidRDefault="00FA11D3">
            <w:pPr>
              <w:rPr>
                <w:rFonts w:ascii="Calibri" w:hAnsi="Calibri" w:cs="Calibri"/>
              </w:rPr>
            </w:pPr>
            <w:r>
              <w:rPr>
                <w:rFonts w:ascii="Calibri" w:hAnsi="Calibri" w:cs="Calibri"/>
              </w:rPr>
              <w:t> </w:t>
            </w:r>
          </w:p>
        </w:tc>
        <w:tc>
          <w:tcPr>
            <w:tcW w:w="960" w:type="dxa"/>
            <w:tcBorders>
              <w:top w:val="nil"/>
              <w:left w:val="nil"/>
              <w:bottom w:val="nil"/>
              <w:right w:val="nil"/>
            </w:tcBorders>
            <w:shd w:val="clear" w:color="000000" w:fill="D9D9D9"/>
            <w:noWrap/>
            <w:vAlign w:val="bottom"/>
            <w:hideMark/>
          </w:tcPr>
          <w:p w14:paraId="6848E242" w14:textId="77777777" w:rsidR="00FA11D3" w:rsidRDefault="00FA11D3">
            <w:pPr>
              <w:jc w:val="right"/>
              <w:rPr>
                <w:rFonts w:ascii="Calibri" w:hAnsi="Calibri" w:cs="Calibri"/>
              </w:rPr>
            </w:pPr>
            <w:r>
              <w:rPr>
                <w:rFonts w:ascii="Calibri" w:hAnsi="Calibri" w:cs="Calibri"/>
              </w:rPr>
              <w:t>2.5</w:t>
            </w:r>
          </w:p>
        </w:tc>
        <w:tc>
          <w:tcPr>
            <w:tcW w:w="960" w:type="dxa"/>
            <w:tcBorders>
              <w:top w:val="nil"/>
              <w:left w:val="nil"/>
              <w:bottom w:val="nil"/>
              <w:right w:val="nil"/>
            </w:tcBorders>
            <w:shd w:val="clear" w:color="000000" w:fill="D9D9D9"/>
            <w:noWrap/>
            <w:vAlign w:val="bottom"/>
            <w:hideMark/>
          </w:tcPr>
          <w:p w14:paraId="4F1CFEC7" w14:textId="77777777" w:rsidR="00FA11D3" w:rsidRDefault="00FA11D3">
            <w:pPr>
              <w:jc w:val="right"/>
              <w:rPr>
                <w:rFonts w:ascii="Calibri" w:hAnsi="Calibri" w:cs="Calibri"/>
              </w:rPr>
            </w:pPr>
            <w:r>
              <w:rPr>
                <w:rFonts w:ascii="Calibri" w:hAnsi="Calibri" w:cs="Calibri"/>
              </w:rPr>
              <w:t>162</w:t>
            </w:r>
          </w:p>
        </w:tc>
        <w:tc>
          <w:tcPr>
            <w:tcW w:w="965" w:type="dxa"/>
            <w:tcBorders>
              <w:top w:val="nil"/>
              <w:left w:val="nil"/>
              <w:bottom w:val="nil"/>
              <w:right w:val="nil"/>
            </w:tcBorders>
            <w:shd w:val="clear" w:color="000000" w:fill="D9D9D9"/>
            <w:noWrap/>
            <w:vAlign w:val="bottom"/>
            <w:hideMark/>
          </w:tcPr>
          <w:p w14:paraId="2666FB5A" w14:textId="77777777" w:rsidR="00FA11D3" w:rsidRDefault="00FA11D3">
            <w:pPr>
              <w:rPr>
                <w:rFonts w:ascii="Calibri" w:hAnsi="Calibri" w:cs="Calibri"/>
              </w:rPr>
            </w:pPr>
            <w:r>
              <w:rPr>
                <w:rFonts w:ascii="Calibri" w:hAnsi="Calibri" w:cs="Calibri"/>
              </w:rPr>
              <w:t> </w:t>
            </w:r>
          </w:p>
        </w:tc>
        <w:tc>
          <w:tcPr>
            <w:tcW w:w="885" w:type="dxa"/>
            <w:tcBorders>
              <w:top w:val="nil"/>
              <w:left w:val="nil"/>
              <w:bottom w:val="nil"/>
              <w:right w:val="nil"/>
            </w:tcBorders>
            <w:shd w:val="clear" w:color="000000" w:fill="D9E1F2"/>
            <w:noWrap/>
            <w:vAlign w:val="bottom"/>
            <w:hideMark/>
          </w:tcPr>
          <w:p w14:paraId="57C5641D" w14:textId="77777777" w:rsidR="00FA11D3" w:rsidRDefault="00FA11D3">
            <w:pPr>
              <w:jc w:val="right"/>
              <w:rPr>
                <w:rFonts w:ascii="Calibri" w:hAnsi="Calibri" w:cs="Calibri"/>
              </w:rPr>
            </w:pPr>
            <w:r>
              <w:rPr>
                <w:rFonts w:ascii="Calibri" w:hAnsi="Calibri" w:cs="Calibri"/>
              </w:rPr>
              <w:t>324</w:t>
            </w:r>
          </w:p>
        </w:tc>
        <w:tc>
          <w:tcPr>
            <w:tcW w:w="1380" w:type="dxa"/>
            <w:tcBorders>
              <w:top w:val="nil"/>
              <w:left w:val="nil"/>
              <w:bottom w:val="nil"/>
              <w:right w:val="nil"/>
            </w:tcBorders>
            <w:shd w:val="clear" w:color="000000" w:fill="D9E1F2"/>
            <w:noWrap/>
            <w:vAlign w:val="bottom"/>
            <w:hideMark/>
          </w:tcPr>
          <w:p w14:paraId="4A9EA41F" w14:textId="77777777" w:rsidR="00FA11D3" w:rsidRDefault="00FA11D3">
            <w:pPr>
              <w:rPr>
                <w:rFonts w:ascii="Calibri" w:hAnsi="Calibri" w:cs="Calibri"/>
              </w:rPr>
            </w:pPr>
            <w:r>
              <w:rPr>
                <w:rFonts w:ascii="Calibri" w:hAnsi="Calibri" w:cs="Calibri"/>
              </w:rPr>
              <w:t> </w:t>
            </w:r>
          </w:p>
        </w:tc>
      </w:tr>
      <w:tr w:rsidR="00E9259E" w14:paraId="0ECFA2D0" w14:textId="77777777" w:rsidTr="00E9259E">
        <w:trPr>
          <w:trHeight w:val="315"/>
        </w:trPr>
        <w:tc>
          <w:tcPr>
            <w:tcW w:w="1182" w:type="dxa"/>
            <w:tcBorders>
              <w:top w:val="nil"/>
              <w:left w:val="nil"/>
              <w:bottom w:val="nil"/>
              <w:right w:val="nil"/>
            </w:tcBorders>
            <w:shd w:val="clear" w:color="000000" w:fill="FFF2CC"/>
            <w:noWrap/>
            <w:vAlign w:val="bottom"/>
            <w:hideMark/>
          </w:tcPr>
          <w:p w14:paraId="1A5324D8" w14:textId="77777777" w:rsidR="00FA11D3" w:rsidRDefault="00FA11D3">
            <w:pPr>
              <w:jc w:val="right"/>
              <w:rPr>
                <w:rFonts w:ascii="Calibri" w:hAnsi="Calibri" w:cs="Calibri"/>
              </w:rPr>
            </w:pPr>
            <w:r>
              <w:rPr>
                <w:rFonts w:ascii="Calibri" w:hAnsi="Calibri" w:cs="Calibri"/>
              </w:rPr>
              <w:t>1</w:t>
            </w:r>
          </w:p>
        </w:tc>
        <w:tc>
          <w:tcPr>
            <w:tcW w:w="1269" w:type="dxa"/>
            <w:tcBorders>
              <w:top w:val="nil"/>
              <w:left w:val="nil"/>
              <w:bottom w:val="nil"/>
              <w:right w:val="nil"/>
            </w:tcBorders>
            <w:shd w:val="clear" w:color="000000" w:fill="FFF2CC"/>
            <w:noWrap/>
            <w:vAlign w:val="bottom"/>
            <w:hideMark/>
          </w:tcPr>
          <w:p w14:paraId="02B93BFA" w14:textId="77777777" w:rsidR="00FA11D3" w:rsidRDefault="00FA11D3">
            <w:pPr>
              <w:rPr>
                <w:rFonts w:ascii="Calibri" w:hAnsi="Calibri" w:cs="Calibri"/>
              </w:rPr>
            </w:pPr>
            <w:r>
              <w:rPr>
                <w:rFonts w:ascii="Calibri" w:hAnsi="Calibri" w:cs="Calibri"/>
              </w:rPr>
              <w:t>P03</w:t>
            </w:r>
          </w:p>
        </w:tc>
        <w:tc>
          <w:tcPr>
            <w:tcW w:w="545" w:type="dxa"/>
            <w:tcBorders>
              <w:top w:val="nil"/>
              <w:left w:val="nil"/>
              <w:bottom w:val="nil"/>
              <w:right w:val="nil"/>
            </w:tcBorders>
            <w:shd w:val="clear" w:color="000000" w:fill="F2F2F2"/>
            <w:noWrap/>
            <w:vAlign w:val="bottom"/>
            <w:hideMark/>
          </w:tcPr>
          <w:p w14:paraId="173EA091" w14:textId="77777777" w:rsidR="00FA11D3" w:rsidRDefault="00FA11D3">
            <w:pPr>
              <w:jc w:val="right"/>
              <w:rPr>
                <w:rFonts w:ascii="Calibri" w:hAnsi="Calibri" w:cs="Calibri"/>
              </w:rPr>
            </w:pPr>
            <w:r>
              <w:rPr>
                <w:rFonts w:ascii="Calibri" w:hAnsi="Calibri" w:cs="Calibri"/>
              </w:rPr>
              <w:t>6.0</w:t>
            </w:r>
          </w:p>
        </w:tc>
        <w:tc>
          <w:tcPr>
            <w:tcW w:w="844" w:type="dxa"/>
            <w:tcBorders>
              <w:top w:val="nil"/>
              <w:left w:val="nil"/>
              <w:bottom w:val="nil"/>
              <w:right w:val="nil"/>
            </w:tcBorders>
            <w:shd w:val="clear" w:color="000000" w:fill="F2F2F2"/>
            <w:noWrap/>
            <w:vAlign w:val="bottom"/>
            <w:hideMark/>
          </w:tcPr>
          <w:p w14:paraId="58A29DBD" w14:textId="77777777" w:rsidR="00FA11D3" w:rsidRDefault="00FA11D3">
            <w:pPr>
              <w:jc w:val="right"/>
              <w:rPr>
                <w:rFonts w:ascii="Calibri" w:hAnsi="Calibri" w:cs="Calibri"/>
              </w:rPr>
            </w:pPr>
            <w:r>
              <w:rPr>
                <w:rFonts w:ascii="Calibri" w:hAnsi="Calibri" w:cs="Calibri"/>
              </w:rPr>
              <w:t>390</w:t>
            </w:r>
          </w:p>
        </w:tc>
        <w:tc>
          <w:tcPr>
            <w:tcW w:w="965" w:type="dxa"/>
            <w:tcBorders>
              <w:top w:val="nil"/>
              <w:left w:val="nil"/>
              <w:bottom w:val="nil"/>
              <w:right w:val="nil"/>
            </w:tcBorders>
            <w:shd w:val="clear" w:color="000000" w:fill="F2F2F2"/>
            <w:noWrap/>
            <w:vAlign w:val="bottom"/>
            <w:hideMark/>
          </w:tcPr>
          <w:p w14:paraId="718A3BF1" w14:textId="77777777" w:rsidR="00FA11D3" w:rsidRDefault="00FA11D3">
            <w:pPr>
              <w:rPr>
                <w:rFonts w:ascii="Calibri" w:hAnsi="Calibri" w:cs="Calibri"/>
              </w:rPr>
            </w:pPr>
            <w:r>
              <w:rPr>
                <w:rFonts w:ascii="Calibri" w:hAnsi="Calibri" w:cs="Calibri"/>
              </w:rPr>
              <w:t> </w:t>
            </w:r>
          </w:p>
        </w:tc>
        <w:tc>
          <w:tcPr>
            <w:tcW w:w="960" w:type="dxa"/>
            <w:tcBorders>
              <w:top w:val="nil"/>
              <w:left w:val="nil"/>
              <w:bottom w:val="nil"/>
              <w:right w:val="nil"/>
            </w:tcBorders>
            <w:shd w:val="clear" w:color="000000" w:fill="D9D9D9"/>
            <w:noWrap/>
            <w:vAlign w:val="bottom"/>
            <w:hideMark/>
          </w:tcPr>
          <w:p w14:paraId="5F2A760C" w14:textId="77777777" w:rsidR="00FA11D3" w:rsidRDefault="00FA11D3">
            <w:pPr>
              <w:jc w:val="right"/>
              <w:rPr>
                <w:rFonts w:ascii="Calibri" w:hAnsi="Calibri" w:cs="Calibri"/>
              </w:rPr>
            </w:pPr>
            <w:r>
              <w:rPr>
                <w:rFonts w:ascii="Calibri" w:hAnsi="Calibri" w:cs="Calibri"/>
              </w:rPr>
              <w:t>6.0</w:t>
            </w:r>
          </w:p>
        </w:tc>
        <w:tc>
          <w:tcPr>
            <w:tcW w:w="960" w:type="dxa"/>
            <w:tcBorders>
              <w:top w:val="nil"/>
              <w:left w:val="nil"/>
              <w:bottom w:val="nil"/>
              <w:right w:val="nil"/>
            </w:tcBorders>
            <w:shd w:val="clear" w:color="000000" w:fill="D9D9D9"/>
            <w:noWrap/>
            <w:vAlign w:val="bottom"/>
            <w:hideMark/>
          </w:tcPr>
          <w:p w14:paraId="7AFFA0F8" w14:textId="77777777" w:rsidR="00FA11D3" w:rsidRDefault="00FA11D3">
            <w:pPr>
              <w:jc w:val="right"/>
              <w:rPr>
                <w:rFonts w:ascii="Calibri" w:hAnsi="Calibri" w:cs="Calibri"/>
              </w:rPr>
            </w:pPr>
            <w:r>
              <w:rPr>
                <w:rFonts w:ascii="Calibri" w:hAnsi="Calibri" w:cs="Calibri"/>
              </w:rPr>
              <w:t>390</w:t>
            </w:r>
          </w:p>
        </w:tc>
        <w:tc>
          <w:tcPr>
            <w:tcW w:w="965" w:type="dxa"/>
            <w:tcBorders>
              <w:top w:val="nil"/>
              <w:left w:val="nil"/>
              <w:bottom w:val="nil"/>
              <w:right w:val="nil"/>
            </w:tcBorders>
            <w:shd w:val="clear" w:color="000000" w:fill="D9D9D9"/>
            <w:noWrap/>
            <w:vAlign w:val="bottom"/>
            <w:hideMark/>
          </w:tcPr>
          <w:p w14:paraId="3BCF388A" w14:textId="77777777" w:rsidR="00FA11D3" w:rsidRDefault="00FA11D3">
            <w:pPr>
              <w:rPr>
                <w:rFonts w:ascii="Calibri" w:hAnsi="Calibri" w:cs="Calibri"/>
              </w:rPr>
            </w:pPr>
            <w:r>
              <w:rPr>
                <w:rFonts w:ascii="Calibri" w:hAnsi="Calibri" w:cs="Calibri"/>
              </w:rPr>
              <w:t> </w:t>
            </w:r>
          </w:p>
        </w:tc>
        <w:tc>
          <w:tcPr>
            <w:tcW w:w="885" w:type="dxa"/>
            <w:tcBorders>
              <w:top w:val="nil"/>
              <w:left w:val="nil"/>
              <w:bottom w:val="nil"/>
              <w:right w:val="nil"/>
            </w:tcBorders>
            <w:shd w:val="clear" w:color="000000" w:fill="D9E1F2"/>
            <w:noWrap/>
            <w:vAlign w:val="bottom"/>
            <w:hideMark/>
          </w:tcPr>
          <w:p w14:paraId="17B8D616" w14:textId="77777777" w:rsidR="00FA11D3" w:rsidRDefault="00FA11D3">
            <w:pPr>
              <w:jc w:val="right"/>
              <w:rPr>
                <w:rFonts w:ascii="Calibri" w:hAnsi="Calibri" w:cs="Calibri"/>
              </w:rPr>
            </w:pPr>
            <w:r>
              <w:rPr>
                <w:rFonts w:ascii="Calibri" w:hAnsi="Calibri" w:cs="Calibri"/>
              </w:rPr>
              <w:t>780</w:t>
            </w:r>
          </w:p>
        </w:tc>
        <w:tc>
          <w:tcPr>
            <w:tcW w:w="1380" w:type="dxa"/>
            <w:tcBorders>
              <w:top w:val="nil"/>
              <w:left w:val="nil"/>
              <w:bottom w:val="nil"/>
              <w:right w:val="nil"/>
            </w:tcBorders>
            <w:shd w:val="clear" w:color="000000" w:fill="D9E1F2"/>
            <w:noWrap/>
            <w:vAlign w:val="bottom"/>
            <w:hideMark/>
          </w:tcPr>
          <w:p w14:paraId="28F9B634" w14:textId="77777777" w:rsidR="00FA11D3" w:rsidRDefault="00FA11D3">
            <w:pPr>
              <w:rPr>
                <w:rFonts w:ascii="Calibri" w:hAnsi="Calibri" w:cs="Calibri"/>
              </w:rPr>
            </w:pPr>
            <w:r>
              <w:rPr>
                <w:rFonts w:ascii="Calibri" w:hAnsi="Calibri" w:cs="Calibri"/>
              </w:rPr>
              <w:t> </w:t>
            </w:r>
          </w:p>
        </w:tc>
      </w:tr>
      <w:tr w:rsidR="00E9259E" w14:paraId="66A08678" w14:textId="77777777" w:rsidTr="00E9259E">
        <w:trPr>
          <w:trHeight w:val="315"/>
        </w:trPr>
        <w:tc>
          <w:tcPr>
            <w:tcW w:w="1182" w:type="dxa"/>
            <w:tcBorders>
              <w:top w:val="nil"/>
              <w:left w:val="nil"/>
              <w:bottom w:val="single" w:sz="4" w:space="0" w:color="auto"/>
              <w:right w:val="nil"/>
            </w:tcBorders>
            <w:shd w:val="clear" w:color="000000" w:fill="FFF2CC"/>
            <w:noWrap/>
            <w:vAlign w:val="bottom"/>
            <w:hideMark/>
          </w:tcPr>
          <w:p w14:paraId="4EA5C8B3" w14:textId="77777777" w:rsidR="00FA11D3" w:rsidRDefault="00FA11D3">
            <w:pPr>
              <w:jc w:val="right"/>
              <w:rPr>
                <w:rFonts w:ascii="Calibri" w:hAnsi="Calibri" w:cs="Calibri"/>
              </w:rPr>
            </w:pPr>
            <w:r>
              <w:rPr>
                <w:rFonts w:ascii="Calibri" w:hAnsi="Calibri" w:cs="Calibri"/>
              </w:rPr>
              <w:t>2</w:t>
            </w:r>
          </w:p>
        </w:tc>
        <w:tc>
          <w:tcPr>
            <w:tcW w:w="1269" w:type="dxa"/>
            <w:tcBorders>
              <w:top w:val="nil"/>
              <w:left w:val="nil"/>
              <w:bottom w:val="single" w:sz="4" w:space="0" w:color="auto"/>
              <w:right w:val="nil"/>
            </w:tcBorders>
            <w:shd w:val="clear" w:color="000000" w:fill="FFF2CC"/>
            <w:noWrap/>
            <w:vAlign w:val="bottom"/>
            <w:hideMark/>
          </w:tcPr>
          <w:p w14:paraId="49114B46" w14:textId="77777777" w:rsidR="00FA11D3" w:rsidRDefault="00FA11D3">
            <w:pPr>
              <w:rPr>
                <w:rFonts w:ascii="Calibri" w:hAnsi="Calibri" w:cs="Calibri"/>
              </w:rPr>
            </w:pPr>
            <w:r>
              <w:rPr>
                <w:rFonts w:ascii="Calibri" w:hAnsi="Calibri" w:cs="Calibri"/>
              </w:rPr>
              <w:t>L03</w:t>
            </w:r>
          </w:p>
        </w:tc>
        <w:tc>
          <w:tcPr>
            <w:tcW w:w="545" w:type="dxa"/>
            <w:tcBorders>
              <w:top w:val="nil"/>
              <w:left w:val="nil"/>
              <w:bottom w:val="single" w:sz="4" w:space="0" w:color="auto"/>
              <w:right w:val="nil"/>
            </w:tcBorders>
            <w:shd w:val="clear" w:color="000000" w:fill="F2F2F2"/>
            <w:noWrap/>
            <w:vAlign w:val="bottom"/>
            <w:hideMark/>
          </w:tcPr>
          <w:p w14:paraId="3781AAE0" w14:textId="77777777" w:rsidR="00FA11D3" w:rsidRDefault="00FA11D3">
            <w:pPr>
              <w:jc w:val="right"/>
              <w:rPr>
                <w:rFonts w:ascii="Calibri" w:hAnsi="Calibri" w:cs="Calibri"/>
              </w:rPr>
            </w:pPr>
            <w:r>
              <w:rPr>
                <w:rFonts w:ascii="Calibri" w:hAnsi="Calibri" w:cs="Calibri"/>
              </w:rPr>
              <w:t>4.0</w:t>
            </w:r>
          </w:p>
        </w:tc>
        <w:tc>
          <w:tcPr>
            <w:tcW w:w="844" w:type="dxa"/>
            <w:tcBorders>
              <w:top w:val="nil"/>
              <w:left w:val="nil"/>
              <w:bottom w:val="single" w:sz="4" w:space="0" w:color="auto"/>
              <w:right w:val="nil"/>
            </w:tcBorders>
            <w:shd w:val="clear" w:color="000000" w:fill="F2F2F2"/>
            <w:noWrap/>
            <w:vAlign w:val="bottom"/>
            <w:hideMark/>
          </w:tcPr>
          <w:p w14:paraId="0485232D" w14:textId="77777777" w:rsidR="00FA11D3" w:rsidRDefault="00FA11D3">
            <w:pPr>
              <w:jc w:val="right"/>
              <w:rPr>
                <w:rFonts w:ascii="Calibri" w:hAnsi="Calibri" w:cs="Calibri"/>
              </w:rPr>
            </w:pPr>
            <w:r>
              <w:rPr>
                <w:rFonts w:ascii="Calibri" w:hAnsi="Calibri" w:cs="Calibri"/>
              </w:rPr>
              <w:t>260</w:t>
            </w:r>
          </w:p>
        </w:tc>
        <w:tc>
          <w:tcPr>
            <w:tcW w:w="965" w:type="dxa"/>
            <w:tcBorders>
              <w:top w:val="nil"/>
              <w:left w:val="nil"/>
              <w:bottom w:val="single" w:sz="4" w:space="0" w:color="auto"/>
              <w:right w:val="nil"/>
            </w:tcBorders>
            <w:shd w:val="clear" w:color="000000" w:fill="F2F2F2"/>
            <w:noWrap/>
            <w:vAlign w:val="bottom"/>
            <w:hideMark/>
          </w:tcPr>
          <w:p w14:paraId="02A339FC" w14:textId="77777777" w:rsidR="00FA11D3" w:rsidRDefault="00FA11D3">
            <w:pPr>
              <w:rPr>
                <w:rFonts w:ascii="Calibri" w:hAnsi="Calibri" w:cs="Calibri"/>
              </w:rPr>
            </w:pPr>
            <w:r>
              <w:rPr>
                <w:rFonts w:ascii="Calibri" w:hAnsi="Calibri" w:cs="Calibri"/>
              </w:rPr>
              <w:t> </w:t>
            </w:r>
          </w:p>
        </w:tc>
        <w:tc>
          <w:tcPr>
            <w:tcW w:w="960" w:type="dxa"/>
            <w:tcBorders>
              <w:top w:val="nil"/>
              <w:left w:val="nil"/>
              <w:bottom w:val="single" w:sz="4" w:space="0" w:color="auto"/>
              <w:right w:val="nil"/>
            </w:tcBorders>
            <w:shd w:val="clear" w:color="000000" w:fill="D9D9D9"/>
            <w:noWrap/>
            <w:vAlign w:val="bottom"/>
            <w:hideMark/>
          </w:tcPr>
          <w:p w14:paraId="4AF43AB5" w14:textId="77777777" w:rsidR="00FA11D3" w:rsidRDefault="00FA11D3">
            <w:pPr>
              <w:jc w:val="right"/>
              <w:rPr>
                <w:rFonts w:ascii="Calibri" w:hAnsi="Calibri" w:cs="Calibri"/>
              </w:rPr>
            </w:pPr>
            <w:r>
              <w:rPr>
                <w:rFonts w:ascii="Calibri" w:hAnsi="Calibri" w:cs="Calibri"/>
              </w:rPr>
              <w:t>4.0</w:t>
            </w:r>
          </w:p>
        </w:tc>
        <w:tc>
          <w:tcPr>
            <w:tcW w:w="960" w:type="dxa"/>
            <w:tcBorders>
              <w:top w:val="nil"/>
              <w:left w:val="nil"/>
              <w:bottom w:val="single" w:sz="4" w:space="0" w:color="auto"/>
              <w:right w:val="nil"/>
            </w:tcBorders>
            <w:shd w:val="clear" w:color="000000" w:fill="D9D9D9"/>
            <w:noWrap/>
            <w:vAlign w:val="bottom"/>
            <w:hideMark/>
          </w:tcPr>
          <w:p w14:paraId="167D1A82" w14:textId="77777777" w:rsidR="00FA11D3" w:rsidRDefault="00FA11D3">
            <w:pPr>
              <w:jc w:val="right"/>
              <w:rPr>
                <w:rFonts w:ascii="Calibri" w:hAnsi="Calibri" w:cs="Calibri"/>
              </w:rPr>
            </w:pPr>
            <w:r>
              <w:rPr>
                <w:rFonts w:ascii="Calibri" w:hAnsi="Calibri" w:cs="Calibri"/>
              </w:rPr>
              <w:t>260</w:t>
            </w:r>
          </w:p>
        </w:tc>
        <w:tc>
          <w:tcPr>
            <w:tcW w:w="965" w:type="dxa"/>
            <w:tcBorders>
              <w:top w:val="nil"/>
              <w:left w:val="nil"/>
              <w:bottom w:val="single" w:sz="4" w:space="0" w:color="auto"/>
              <w:right w:val="nil"/>
            </w:tcBorders>
            <w:shd w:val="clear" w:color="000000" w:fill="D9D9D9"/>
            <w:noWrap/>
            <w:vAlign w:val="bottom"/>
            <w:hideMark/>
          </w:tcPr>
          <w:p w14:paraId="586EB528" w14:textId="77777777" w:rsidR="00FA11D3" w:rsidRDefault="00FA11D3">
            <w:pPr>
              <w:rPr>
                <w:rFonts w:ascii="Calibri" w:hAnsi="Calibri" w:cs="Calibri"/>
              </w:rPr>
            </w:pPr>
            <w:r>
              <w:rPr>
                <w:rFonts w:ascii="Calibri" w:hAnsi="Calibri" w:cs="Calibri"/>
              </w:rPr>
              <w:t> </w:t>
            </w:r>
          </w:p>
        </w:tc>
        <w:tc>
          <w:tcPr>
            <w:tcW w:w="885" w:type="dxa"/>
            <w:tcBorders>
              <w:top w:val="nil"/>
              <w:left w:val="nil"/>
              <w:bottom w:val="single" w:sz="4" w:space="0" w:color="auto"/>
              <w:right w:val="nil"/>
            </w:tcBorders>
            <w:shd w:val="clear" w:color="000000" w:fill="D9E1F2"/>
            <w:noWrap/>
            <w:vAlign w:val="bottom"/>
            <w:hideMark/>
          </w:tcPr>
          <w:p w14:paraId="2A28A7C2" w14:textId="77777777" w:rsidR="00FA11D3" w:rsidRDefault="00FA11D3">
            <w:pPr>
              <w:jc w:val="right"/>
              <w:rPr>
                <w:rFonts w:ascii="Calibri" w:hAnsi="Calibri" w:cs="Calibri"/>
              </w:rPr>
            </w:pPr>
            <w:r>
              <w:rPr>
                <w:rFonts w:ascii="Calibri" w:hAnsi="Calibri" w:cs="Calibri"/>
              </w:rPr>
              <w:t>520</w:t>
            </w:r>
          </w:p>
        </w:tc>
        <w:tc>
          <w:tcPr>
            <w:tcW w:w="1380" w:type="dxa"/>
            <w:tcBorders>
              <w:top w:val="nil"/>
              <w:left w:val="nil"/>
              <w:bottom w:val="single" w:sz="4" w:space="0" w:color="auto"/>
              <w:right w:val="nil"/>
            </w:tcBorders>
            <w:shd w:val="clear" w:color="000000" w:fill="D9E1F2"/>
            <w:noWrap/>
            <w:vAlign w:val="bottom"/>
            <w:hideMark/>
          </w:tcPr>
          <w:p w14:paraId="74B88A5A" w14:textId="77777777" w:rsidR="00FA11D3" w:rsidRDefault="00FA11D3">
            <w:pPr>
              <w:rPr>
                <w:rFonts w:ascii="Calibri" w:hAnsi="Calibri" w:cs="Calibri"/>
              </w:rPr>
            </w:pPr>
            <w:r>
              <w:rPr>
                <w:rFonts w:ascii="Calibri" w:hAnsi="Calibri" w:cs="Calibri"/>
              </w:rPr>
              <w:t> </w:t>
            </w:r>
          </w:p>
        </w:tc>
      </w:tr>
      <w:tr w:rsidR="00E9259E" w14:paraId="03ED0B14" w14:textId="77777777" w:rsidTr="00E9259E">
        <w:trPr>
          <w:trHeight w:val="315"/>
        </w:trPr>
        <w:tc>
          <w:tcPr>
            <w:tcW w:w="1182" w:type="dxa"/>
            <w:tcBorders>
              <w:top w:val="nil"/>
              <w:left w:val="nil"/>
              <w:bottom w:val="nil"/>
              <w:right w:val="nil"/>
            </w:tcBorders>
            <w:shd w:val="clear" w:color="000000" w:fill="FFF2CC"/>
            <w:noWrap/>
            <w:vAlign w:val="bottom"/>
            <w:hideMark/>
          </w:tcPr>
          <w:p w14:paraId="37539976" w14:textId="77777777" w:rsidR="00FA11D3" w:rsidRDefault="00FA11D3">
            <w:pPr>
              <w:rPr>
                <w:rFonts w:ascii="Calibri" w:hAnsi="Calibri" w:cs="Calibri"/>
              </w:rPr>
            </w:pPr>
            <w:r>
              <w:rPr>
                <w:rFonts w:ascii="Calibri" w:hAnsi="Calibri" w:cs="Calibri"/>
              </w:rPr>
              <w:t> </w:t>
            </w:r>
          </w:p>
        </w:tc>
        <w:tc>
          <w:tcPr>
            <w:tcW w:w="1269" w:type="dxa"/>
            <w:tcBorders>
              <w:top w:val="nil"/>
              <w:left w:val="nil"/>
              <w:bottom w:val="nil"/>
              <w:right w:val="nil"/>
            </w:tcBorders>
            <w:shd w:val="clear" w:color="000000" w:fill="FFF2CC"/>
            <w:noWrap/>
            <w:vAlign w:val="bottom"/>
            <w:hideMark/>
          </w:tcPr>
          <w:p w14:paraId="1D3324FA" w14:textId="77777777" w:rsidR="00FA11D3" w:rsidRDefault="00FA11D3">
            <w:pPr>
              <w:rPr>
                <w:rFonts w:ascii="Calibri" w:hAnsi="Calibri" w:cs="Calibri"/>
              </w:rPr>
            </w:pPr>
            <w:r>
              <w:rPr>
                <w:rFonts w:ascii="Calibri" w:hAnsi="Calibri" w:cs="Calibri"/>
              </w:rPr>
              <w:t> </w:t>
            </w:r>
          </w:p>
        </w:tc>
        <w:tc>
          <w:tcPr>
            <w:tcW w:w="545" w:type="dxa"/>
            <w:tcBorders>
              <w:top w:val="nil"/>
              <w:left w:val="nil"/>
              <w:bottom w:val="nil"/>
              <w:right w:val="nil"/>
            </w:tcBorders>
            <w:shd w:val="clear" w:color="000000" w:fill="F2F2F2"/>
            <w:noWrap/>
            <w:vAlign w:val="bottom"/>
            <w:hideMark/>
          </w:tcPr>
          <w:p w14:paraId="4E1E4DE1" w14:textId="77777777" w:rsidR="00FA11D3" w:rsidRDefault="00FA11D3">
            <w:pPr>
              <w:rPr>
                <w:rFonts w:ascii="Calibri" w:hAnsi="Calibri" w:cs="Calibri"/>
              </w:rPr>
            </w:pPr>
            <w:r>
              <w:rPr>
                <w:rFonts w:ascii="Calibri" w:hAnsi="Calibri" w:cs="Calibri"/>
              </w:rPr>
              <w:t> </w:t>
            </w:r>
          </w:p>
        </w:tc>
        <w:tc>
          <w:tcPr>
            <w:tcW w:w="844" w:type="dxa"/>
            <w:tcBorders>
              <w:top w:val="nil"/>
              <w:left w:val="nil"/>
              <w:bottom w:val="nil"/>
              <w:right w:val="nil"/>
            </w:tcBorders>
            <w:shd w:val="clear" w:color="000000" w:fill="F2F2F2"/>
            <w:noWrap/>
            <w:vAlign w:val="bottom"/>
            <w:hideMark/>
          </w:tcPr>
          <w:p w14:paraId="7B9EA061" w14:textId="77777777" w:rsidR="00FA11D3" w:rsidRDefault="00FA11D3">
            <w:pPr>
              <w:jc w:val="right"/>
              <w:rPr>
                <w:rFonts w:ascii="Calibri" w:hAnsi="Calibri" w:cs="Calibri"/>
              </w:rPr>
            </w:pPr>
            <w:r>
              <w:rPr>
                <w:rFonts w:ascii="Calibri" w:hAnsi="Calibri" w:cs="Calibri"/>
              </w:rPr>
              <w:t>1430</w:t>
            </w:r>
          </w:p>
        </w:tc>
        <w:tc>
          <w:tcPr>
            <w:tcW w:w="965" w:type="dxa"/>
            <w:tcBorders>
              <w:top w:val="nil"/>
              <w:left w:val="nil"/>
              <w:bottom w:val="nil"/>
              <w:right w:val="nil"/>
            </w:tcBorders>
            <w:shd w:val="clear" w:color="000000" w:fill="F2F2F2"/>
            <w:noWrap/>
            <w:vAlign w:val="bottom"/>
            <w:hideMark/>
          </w:tcPr>
          <w:p w14:paraId="0F7B9BCF" w14:textId="77777777" w:rsidR="00FA11D3" w:rsidRDefault="00FA11D3">
            <w:pPr>
              <w:jc w:val="right"/>
              <w:rPr>
                <w:rFonts w:ascii="Calibri" w:hAnsi="Calibri" w:cs="Calibri"/>
              </w:rPr>
            </w:pPr>
            <w:r>
              <w:rPr>
                <w:rFonts w:ascii="Calibri" w:hAnsi="Calibri" w:cs="Calibri"/>
              </w:rPr>
              <w:t>3.0</w:t>
            </w:r>
          </w:p>
        </w:tc>
        <w:tc>
          <w:tcPr>
            <w:tcW w:w="960" w:type="dxa"/>
            <w:tcBorders>
              <w:top w:val="nil"/>
              <w:left w:val="nil"/>
              <w:bottom w:val="nil"/>
              <w:right w:val="nil"/>
            </w:tcBorders>
            <w:shd w:val="clear" w:color="000000" w:fill="D9D9D9"/>
            <w:noWrap/>
            <w:vAlign w:val="bottom"/>
            <w:hideMark/>
          </w:tcPr>
          <w:p w14:paraId="1414FD56" w14:textId="77777777" w:rsidR="00FA11D3" w:rsidRDefault="00FA11D3">
            <w:pPr>
              <w:rPr>
                <w:rFonts w:ascii="Calibri" w:hAnsi="Calibri" w:cs="Calibri"/>
              </w:rPr>
            </w:pPr>
            <w:r>
              <w:rPr>
                <w:rFonts w:ascii="Calibri" w:hAnsi="Calibri" w:cs="Calibri"/>
              </w:rPr>
              <w:t> </w:t>
            </w:r>
          </w:p>
        </w:tc>
        <w:tc>
          <w:tcPr>
            <w:tcW w:w="960" w:type="dxa"/>
            <w:tcBorders>
              <w:top w:val="nil"/>
              <w:left w:val="nil"/>
              <w:bottom w:val="nil"/>
              <w:right w:val="nil"/>
            </w:tcBorders>
            <w:shd w:val="clear" w:color="000000" w:fill="D9D9D9"/>
            <w:noWrap/>
            <w:vAlign w:val="bottom"/>
            <w:hideMark/>
          </w:tcPr>
          <w:p w14:paraId="04479B5F" w14:textId="77777777" w:rsidR="00FA11D3" w:rsidRDefault="00FA11D3">
            <w:pPr>
              <w:jc w:val="right"/>
              <w:rPr>
                <w:rFonts w:ascii="Calibri" w:hAnsi="Calibri" w:cs="Calibri"/>
              </w:rPr>
            </w:pPr>
            <w:r>
              <w:rPr>
                <w:rFonts w:ascii="Calibri" w:hAnsi="Calibri" w:cs="Calibri"/>
              </w:rPr>
              <w:t>1430</w:t>
            </w:r>
          </w:p>
        </w:tc>
        <w:tc>
          <w:tcPr>
            <w:tcW w:w="965" w:type="dxa"/>
            <w:tcBorders>
              <w:top w:val="nil"/>
              <w:left w:val="nil"/>
              <w:bottom w:val="nil"/>
              <w:right w:val="nil"/>
            </w:tcBorders>
            <w:shd w:val="clear" w:color="000000" w:fill="D9D9D9"/>
            <w:noWrap/>
            <w:vAlign w:val="bottom"/>
            <w:hideMark/>
          </w:tcPr>
          <w:p w14:paraId="4A2037CB" w14:textId="77777777" w:rsidR="00FA11D3" w:rsidRDefault="00FA11D3">
            <w:pPr>
              <w:jc w:val="right"/>
              <w:rPr>
                <w:rFonts w:ascii="Calibri" w:hAnsi="Calibri" w:cs="Calibri"/>
              </w:rPr>
            </w:pPr>
            <w:r>
              <w:rPr>
                <w:rFonts w:ascii="Calibri" w:hAnsi="Calibri" w:cs="Calibri"/>
              </w:rPr>
              <w:t>3.0</w:t>
            </w:r>
          </w:p>
        </w:tc>
        <w:tc>
          <w:tcPr>
            <w:tcW w:w="885" w:type="dxa"/>
            <w:tcBorders>
              <w:top w:val="nil"/>
              <w:left w:val="nil"/>
              <w:bottom w:val="nil"/>
              <w:right w:val="nil"/>
            </w:tcBorders>
            <w:shd w:val="clear" w:color="000000" w:fill="D9E1F2"/>
            <w:noWrap/>
            <w:vAlign w:val="bottom"/>
            <w:hideMark/>
          </w:tcPr>
          <w:p w14:paraId="51094DFF" w14:textId="77777777" w:rsidR="00FA11D3" w:rsidRDefault="00FA11D3">
            <w:pPr>
              <w:jc w:val="right"/>
              <w:rPr>
                <w:rFonts w:ascii="Calibri" w:hAnsi="Calibri" w:cs="Calibri"/>
              </w:rPr>
            </w:pPr>
            <w:r>
              <w:rPr>
                <w:rFonts w:ascii="Calibri" w:hAnsi="Calibri" w:cs="Calibri"/>
              </w:rPr>
              <w:t>2860.0</w:t>
            </w:r>
          </w:p>
        </w:tc>
        <w:tc>
          <w:tcPr>
            <w:tcW w:w="1380" w:type="dxa"/>
            <w:tcBorders>
              <w:top w:val="nil"/>
              <w:left w:val="nil"/>
              <w:bottom w:val="nil"/>
              <w:right w:val="nil"/>
            </w:tcBorders>
            <w:shd w:val="clear" w:color="000000" w:fill="D9E1F2"/>
            <w:noWrap/>
            <w:vAlign w:val="bottom"/>
            <w:hideMark/>
          </w:tcPr>
          <w:p w14:paraId="6D021503" w14:textId="77777777" w:rsidR="00FA11D3" w:rsidRDefault="00FA11D3">
            <w:pPr>
              <w:jc w:val="right"/>
              <w:rPr>
                <w:rFonts w:ascii="Calibri" w:hAnsi="Calibri" w:cs="Calibri"/>
              </w:rPr>
            </w:pPr>
            <w:r>
              <w:rPr>
                <w:rFonts w:ascii="Calibri" w:hAnsi="Calibri" w:cs="Calibri"/>
              </w:rPr>
              <w:t>6.0</w:t>
            </w:r>
          </w:p>
        </w:tc>
      </w:tr>
      <w:tr w:rsidR="00E9259E" w14:paraId="37ACD151" w14:textId="77777777" w:rsidTr="00E9259E">
        <w:trPr>
          <w:trHeight w:val="315"/>
        </w:trPr>
        <w:tc>
          <w:tcPr>
            <w:tcW w:w="1182" w:type="dxa"/>
            <w:tcBorders>
              <w:top w:val="nil"/>
              <w:left w:val="nil"/>
              <w:bottom w:val="single" w:sz="4" w:space="0" w:color="auto"/>
              <w:right w:val="nil"/>
            </w:tcBorders>
            <w:shd w:val="clear" w:color="000000" w:fill="FFF2CC"/>
            <w:noWrap/>
            <w:vAlign w:val="bottom"/>
            <w:hideMark/>
          </w:tcPr>
          <w:p w14:paraId="37CEC2D3" w14:textId="77777777" w:rsidR="00FA11D3" w:rsidRDefault="00FA11D3">
            <w:pPr>
              <w:rPr>
                <w:rFonts w:ascii="Calibri" w:hAnsi="Calibri" w:cs="Calibri"/>
              </w:rPr>
            </w:pPr>
            <w:r>
              <w:rPr>
                <w:rFonts w:ascii="Calibri" w:hAnsi="Calibri" w:cs="Calibri"/>
              </w:rPr>
              <w:t> </w:t>
            </w:r>
          </w:p>
        </w:tc>
        <w:tc>
          <w:tcPr>
            <w:tcW w:w="1269" w:type="dxa"/>
            <w:tcBorders>
              <w:top w:val="nil"/>
              <w:left w:val="nil"/>
              <w:bottom w:val="single" w:sz="4" w:space="0" w:color="auto"/>
              <w:right w:val="nil"/>
            </w:tcBorders>
            <w:shd w:val="clear" w:color="000000" w:fill="FFF2CC"/>
            <w:noWrap/>
            <w:vAlign w:val="bottom"/>
            <w:hideMark/>
          </w:tcPr>
          <w:p w14:paraId="1214FA36" w14:textId="77777777" w:rsidR="00FA11D3" w:rsidRDefault="00FA11D3">
            <w:pPr>
              <w:rPr>
                <w:rFonts w:ascii="Calibri" w:hAnsi="Calibri" w:cs="Calibri"/>
              </w:rPr>
            </w:pPr>
            <w:r>
              <w:rPr>
                <w:rFonts w:ascii="Calibri" w:hAnsi="Calibri" w:cs="Calibri"/>
              </w:rPr>
              <w:t>Sprayer</w:t>
            </w:r>
          </w:p>
        </w:tc>
        <w:tc>
          <w:tcPr>
            <w:tcW w:w="545" w:type="dxa"/>
            <w:tcBorders>
              <w:top w:val="nil"/>
              <w:left w:val="nil"/>
              <w:bottom w:val="single" w:sz="4" w:space="0" w:color="auto"/>
              <w:right w:val="nil"/>
            </w:tcBorders>
            <w:shd w:val="clear" w:color="000000" w:fill="F2F2F2"/>
            <w:noWrap/>
            <w:vAlign w:val="bottom"/>
            <w:hideMark/>
          </w:tcPr>
          <w:p w14:paraId="49CFB020" w14:textId="77777777" w:rsidR="00FA11D3" w:rsidRDefault="00FA11D3">
            <w:pPr>
              <w:rPr>
                <w:rFonts w:ascii="Calibri" w:hAnsi="Calibri" w:cs="Calibri"/>
              </w:rPr>
            </w:pPr>
            <w:r>
              <w:rPr>
                <w:rFonts w:ascii="Calibri" w:hAnsi="Calibri" w:cs="Calibri"/>
              </w:rPr>
              <w:t> </w:t>
            </w:r>
          </w:p>
        </w:tc>
        <w:tc>
          <w:tcPr>
            <w:tcW w:w="844" w:type="dxa"/>
            <w:tcBorders>
              <w:top w:val="nil"/>
              <w:left w:val="nil"/>
              <w:bottom w:val="single" w:sz="4" w:space="0" w:color="auto"/>
              <w:right w:val="nil"/>
            </w:tcBorders>
            <w:shd w:val="clear" w:color="000000" w:fill="F2F2F2"/>
            <w:noWrap/>
            <w:vAlign w:val="bottom"/>
            <w:hideMark/>
          </w:tcPr>
          <w:p w14:paraId="3FA4928B" w14:textId="77777777" w:rsidR="00FA11D3" w:rsidRDefault="00FA11D3">
            <w:pPr>
              <w:jc w:val="right"/>
              <w:rPr>
                <w:rFonts w:ascii="Calibri" w:hAnsi="Calibri" w:cs="Calibri"/>
              </w:rPr>
            </w:pPr>
            <w:r>
              <w:rPr>
                <w:rFonts w:ascii="Calibri" w:hAnsi="Calibri" w:cs="Calibri"/>
              </w:rPr>
              <w:t>143</w:t>
            </w:r>
          </w:p>
        </w:tc>
        <w:tc>
          <w:tcPr>
            <w:tcW w:w="965" w:type="dxa"/>
            <w:tcBorders>
              <w:top w:val="nil"/>
              <w:left w:val="nil"/>
              <w:bottom w:val="single" w:sz="4" w:space="0" w:color="auto"/>
              <w:right w:val="nil"/>
            </w:tcBorders>
            <w:shd w:val="clear" w:color="000000" w:fill="F2F2F2"/>
            <w:noWrap/>
            <w:vAlign w:val="bottom"/>
            <w:hideMark/>
          </w:tcPr>
          <w:p w14:paraId="2796ACF3" w14:textId="77777777" w:rsidR="00FA11D3" w:rsidRDefault="00FA11D3">
            <w:pPr>
              <w:jc w:val="right"/>
              <w:rPr>
                <w:rFonts w:ascii="Calibri" w:hAnsi="Calibri" w:cs="Calibri"/>
              </w:rPr>
            </w:pPr>
            <w:r>
              <w:rPr>
                <w:rFonts w:ascii="Calibri" w:hAnsi="Calibri" w:cs="Calibri"/>
              </w:rPr>
              <w:t>0.3</w:t>
            </w:r>
          </w:p>
        </w:tc>
        <w:tc>
          <w:tcPr>
            <w:tcW w:w="960" w:type="dxa"/>
            <w:tcBorders>
              <w:top w:val="nil"/>
              <w:left w:val="nil"/>
              <w:bottom w:val="single" w:sz="4" w:space="0" w:color="auto"/>
              <w:right w:val="nil"/>
            </w:tcBorders>
            <w:shd w:val="clear" w:color="000000" w:fill="D9D9D9"/>
            <w:noWrap/>
            <w:vAlign w:val="bottom"/>
            <w:hideMark/>
          </w:tcPr>
          <w:p w14:paraId="5A75A092" w14:textId="77777777" w:rsidR="00FA11D3" w:rsidRDefault="00FA11D3">
            <w:pPr>
              <w:rPr>
                <w:rFonts w:ascii="Calibri" w:hAnsi="Calibri" w:cs="Calibri"/>
              </w:rPr>
            </w:pPr>
            <w:r>
              <w:rPr>
                <w:rFonts w:ascii="Calibri" w:hAnsi="Calibri" w:cs="Calibri"/>
              </w:rPr>
              <w:t> </w:t>
            </w:r>
          </w:p>
        </w:tc>
        <w:tc>
          <w:tcPr>
            <w:tcW w:w="960" w:type="dxa"/>
            <w:tcBorders>
              <w:top w:val="nil"/>
              <w:left w:val="nil"/>
              <w:bottom w:val="single" w:sz="4" w:space="0" w:color="auto"/>
              <w:right w:val="nil"/>
            </w:tcBorders>
            <w:shd w:val="clear" w:color="000000" w:fill="D9D9D9"/>
            <w:noWrap/>
            <w:vAlign w:val="bottom"/>
            <w:hideMark/>
          </w:tcPr>
          <w:p w14:paraId="6D9DE704" w14:textId="77777777" w:rsidR="00FA11D3" w:rsidRDefault="00FA11D3">
            <w:pPr>
              <w:jc w:val="right"/>
              <w:rPr>
                <w:rFonts w:ascii="Calibri" w:hAnsi="Calibri" w:cs="Calibri"/>
              </w:rPr>
            </w:pPr>
            <w:r>
              <w:rPr>
                <w:rFonts w:ascii="Calibri" w:hAnsi="Calibri" w:cs="Calibri"/>
              </w:rPr>
              <w:t>143</w:t>
            </w:r>
          </w:p>
        </w:tc>
        <w:tc>
          <w:tcPr>
            <w:tcW w:w="965" w:type="dxa"/>
            <w:tcBorders>
              <w:top w:val="nil"/>
              <w:left w:val="nil"/>
              <w:bottom w:val="single" w:sz="4" w:space="0" w:color="auto"/>
              <w:right w:val="nil"/>
            </w:tcBorders>
            <w:shd w:val="clear" w:color="000000" w:fill="D9D9D9"/>
            <w:noWrap/>
            <w:vAlign w:val="bottom"/>
            <w:hideMark/>
          </w:tcPr>
          <w:p w14:paraId="5DB46675" w14:textId="77777777" w:rsidR="00FA11D3" w:rsidRDefault="00FA11D3">
            <w:pPr>
              <w:jc w:val="right"/>
              <w:rPr>
                <w:rFonts w:ascii="Calibri" w:hAnsi="Calibri" w:cs="Calibri"/>
              </w:rPr>
            </w:pPr>
            <w:r>
              <w:rPr>
                <w:rFonts w:ascii="Calibri" w:hAnsi="Calibri" w:cs="Calibri"/>
              </w:rPr>
              <w:t>0.3</w:t>
            </w:r>
          </w:p>
        </w:tc>
        <w:tc>
          <w:tcPr>
            <w:tcW w:w="885" w:type="dxa"/>
            <w:tcBorders>
              <w:top w:val="nil"/>
              <w:left w:val="nil"/>
              <w:bottom w:val="single" w:sz="4" w:space="0" w:color="auto"/>
              <w:right w:val="nil"/>
            </w:tcBorders>
            <w:shd w:val="clear" w:color="000000" w:fill="D9E1F2"/>
            <w:noWrap/>
            <w:vAlign w:val="bottom"/>
            <w:hideMark/>
          </w:tcPr>
          <w:p w14:paraId="6CCB86D2" w14:textId="77777777" w:rsidR="00FA11D3" w:rsidRDefault="00FA11D3">
            <w:pPr>
              <w:jc w:val="right"/>
              <w:rPr>
                <w:rFonts w:ascii="Calibri" w:hAnsi="Calibri" w:cs="Calibri"/>
              </w:rPr>
            </w:pPr>
            <w:r>
              <w:rPr>
                <w:rFonts w:ascii="Calibri" w:hAnsi="Calibri" w:cs="Calibri"/>
              </w:rPr>
              <w:t>286.0</w:t>
            </w:r>
          </w:p>
        </w:tc>
        <w:tc>
          <w:tcPr>
            <w:tcW w:w="1380" w:type="dxa"/>
            <w:tcBorders>
              <w:top w:val="nil"/>
              <w:left w:val="nil"/>
              <w:bottom w:val="single" w:sz="4" w:space="0" w:color="auto"/>
              <w:right w:val="nil"/>
            </w:tcBorders>
            <w:shd w:val="clear" w:color="000000" w:fill="D9E1F2"/>
            <w:noWrap/>
            <w:vAlign w:val="bottom"/>
            <w:hideMark/>
          </w:tcPr>
          <w:p w14:paraId="57000AD7" w14:textId="77777777" w:rsidR="00FA11D3" w:rsidRDefault="00FA11D3">
            <w:pPr>
              <w:jc w:val="right"/>
              <w:rPr>
                <w:rFonts w:ascii="Calibri" w:hAnsi="Calibri" w:cs="Calibri"/>
              </w:rPr>
            </w:pPr>
            <w:r>
              <w:rPr>
                <w:rFonts w:ascii="Calibri" w:hAnsi="Calibri" w:cs="Calibri"/>
              </w:rPr>
              <w:t>0.6</w:t>
            </w:r>
          </w:p>
        </w:tc>
      </w:tr>
      <w:tr w:rsidR="00FA11D3" w14:paraId="6774157E" w14:textId="77777777" w:rsidTr="00E9259E">
        <w:trPr>
          <w:trHeight w:val="315"/>
        </w:trPr>
        <w:tc>
          <w:tcPr>
            <w:tcW w:w="1182" w:type="dxa"/>
            <w:tcBorders>
              <w:top w:val="nil"/>
              <w:left w:val="nil"/>
              <w:bottom w:val="nil"/>
              <w:right w:val="nil"/>
            </w:tcBorders>
            <w:shd w:val="clear" w:color="auto" w:fill="auto"/>
            <w:noWrap/>
            <w:vAlign w:val="bottom"/>
            <w:hideMark/>
          </w:tcPr>
          <w:p w14:paraId="7BE6E9E3" w14:textId="77777777" w:rsidR="00FA11D3" w:rsidRDefault="00FA11D3">
            <w:pPr>
              <w:rPr>
                <w:rFonts w:ascii="Calibri" w:hAnsi="Calibri" w:cs="Calibri"/>
              </w:rPr>
            </w:pPr>
            <w:r>
              <w:rPr>
                <w:rFonts w:ascii="Calibri" w:hAnsi="Calibri" w:cs="Calibri"/>
              </w:rPr>
              <w:t>TOTAL</w:t>
            </w:r>
          </w:p>
        </w:tc>
        <w:tc>
          <w:tcPr>
            <w:tcW w:w="1269" w:type="dxa"/>
            <w:tcBorders>
              <w:top w:val="nil"/>
              <w:left w:val="nil"/>
              <w:bottom w:val="nil"/>
              <w:right w:val="nil"/>
            </w:tcBorders>
            <w:shd w:val="clear" w:color="auto" w:fill="auto"/>
            <w:noWrap/>
            <w:vAlign w:val="bottom"/>
            <w:hideMark/>
          </w:tcPr>
          <w:p w14:paraId="64A7A505" w14:textId="77777777" w:rsidR="00FA11D3" w:rsidRDefault="00FA11D3">
            <w:pPr>
              <w:rPr>
                <w:rFonts w:ascii="Calibri" w:hAnsi="Calibri" w:cs="Calibri"/>
              </w:rPr>
            </w:pPr>
          </w:p>
        </w:tc>
        <w:tc>
          <w:tcPr>
            <w:tcW w:w="545" w:type="dxa"/>
            <w:tcBorders>
              <w:top w:val="nil"/>
              <w:left w:val="nil"/>
              <w:bottom w:val="nil"/>
              <w:right w:val="nil"/>
            </w:tcBorders>
            <w:shd w:val="clear" w:color="000000" w:fill="F2F2F2"/>
            <w:noWrap/>
            <w:vAlign w:val="bottom"/>
            <w:hideMark/>
          </w:tcPr>
          <w:p w14:paraId="0E729EE4" w14:textId="77777777" w:rsidR="00FA11D3" w:rsidRDefault="00FA11D3">
            <w:pPr>
              <w:rPr>
                <w:rFonts w:ascii="Calibri" w:hAnsi="Calibri" w:cs="Calibri"/>
              </w:rPr>
            </w:pPr>
            <w:r>
              <w:rPr>
                <w:rFonts w:ascii="Calibri" w:hAnsi="Calibri" w:cs="Calibri"/>
              </w:rPr>
              <w:t> </w:t>
            </w:r>
          </w:p>
        </w:tc>
        <w:tc>
          <w:tcPr>
            <w:tcW w:w="844" w:type="dxa"/>
            <w:tcBorders>
              <w:top w:val="nil"/>
              <w:left w:val="nil"/>
              <w:bottom w:val="nil"/>
              <w:right w:val="nil"/>
            </w:tcBorders>
            <w:shd w:val="clear" w:color="000000" w:fill="F2F2F2"/>
            <w:noWrap/>
            <w:vAlign w:val="bottom"/>
            <w:hideMark/>
          </w:tcPr>
          <w:p w14:paraId="5E463DC9" w14:textId="77777777" w:rsidR="00FA11D3" w:rsidRDefault="00FA11D3">
            <w:pPr>
              <w:jc w:val="right"/>
              <w:rPr>
                <w:rFonts w:ascii="Calibri" w:hAnsi="Calibri" w:cs="Calibri"/>
              </w:rPr>
            </w:pPr>
            <w:r>
              <w:rPr>
                <w:rFonts w:ascii="Calibri" w:hAnsi="Calibri" w:cs="Calibri"/>
              </w:rPr>
              <w:t>1573</w:t>
            </w:r>
          </w:p>
        </w:tc>
        <w:tc>
          <w:tcPr>
            <w:tcW w:w="965" w:type="dxa"/>
            <w:tcBorders>
              <w:top w:val="nil"/>
              <w:left w:val="nil"/>
              <w:bottom w:val="nil"/>
              <w:right w:val="nil"/>
            </w:tcBorders>
            <w:shd w:val="clear" w:color="000000" w:fill="F2F2F2"/>
            <w:noWrap/>
            <w:vAlign w:val="bottom"/>
            <w:hideMark/>
          </w:tcPr>
          <w:p w14:paraId="47BD2142" w14:textId="77777777" w:rsidR="00FA11D3" w:rsidRDefault="00FA11D3">
            <w:pPr>
              <w:jc w:val="right"/>
              <w:rPr>
                <w:rFonts w:ascii="Calibri" w:hAnsi="Calibri" w:cs="Calibri"/>
              </w:rPr>
            </w:pPr>
            <w:r>
              <w:rPr>
                <w:rFonts w:ascii="Calibri" w:hAnsi="Calibri" w:cs="Calibri"/>
              </w:rPr>
              <w:t>3.3</w:t>
            </w:r>
          </w:p>
        </w:tc>
        <w:tc>
          <w:tcPr>
            <w:tcW w:w="960" w:type="dxa"/>
            <w:tcBorders>
              <w:top w:val="nil"/>
              <w:left w:val="nil"/>
              <w:bottom w:val="nil"/>
              <w:right w:val="nil"/>
            </w:tcBorders>
            <w:shd w:val="clear" w:color="000000" w:fill="D9D9D9"/>
            <w:noWrap/>
            <w:vAlign w:val="bottom"/>
            <w:hideMark/>
          </w:tcPr>
          <w:p w14:paraId="3DB1C7A1" w14:textId="77777777" w:rsidR="00FA11D3" w:rsidRDefault="00FA11D3">
            <w:pPr>
              <w:rPr>
                <w:rFonts w:ascii="Calibri" w:hAnsi="Calibri" w:cs="Calibri"/>
              </w:rPr>
            </w:pPr>
            <w:r>
              <w:rPr>
                <w:rFonts w:ascii="Calibri" w:hAnsi="Calibri" w:cs="Calibri"/>
              </w:rPr>
              <w:t> </w:t>
            </w:r>
          </w:p>
        </w:tc>
        <w:tc>
          <w:tcPr>
            <w:tcW w:w="960" w:type="dxa"/>
            <w:tcBorders>
              <w:top w:val="nil"/>
              <w:left w:val="nil"/>
              <w:bottom w:val="nil"/>
              <w:right w:val="nil"/>
            </w:tcBorders>
            <w:shd w:val="clear" w:color="000000" w:fill="D9D9D9"/>
            <w:noWrap/>
            <w:vAlign w:val="bottom"/>
            <w:hideMark/>
          </w:tcPr>
          <w:p w14:paraId="68443F7B" w14:textId="77777777" w:rsidR="00FA11D3" w:rsidRDefault="00FA11D3">
            <w:pPr>
              <w:jc w:val="right"/>
              <w:rPr>
                <w:rFonts w:ascii="Calibri" w:hAnsi="Calibri" w:cs="Calibri"/>
              </w:rPr>
            </w:pPr>
            <w:r>
              <w:rPr>
                <w:rFonts w:ascii="Calibri" w:hAnsi="Calibri" w:cs="Calibri"/>
              </w:rPr>
              <w:t>1573</w:t>
            </w:r>
          </w:p>
        </w:tc>
        <w:tc>
          <w:tcPr>
            <w:tcW w:w="965" w:type="dxa"/>
            <w:tcBorders>
              <w:top w:val="nil"/>
              <w:left w:val="nil"/>
              <w:bottom w:val="nil"/>
              <w:right w:val="nil"/>
            </w:tcBorders>
            <w:shd w:val="clear" w:color="000000" w:fill="D9D9D9"/>
            <w:noWrap/>
            <w:vAlign w:val="bottom"/>
            <w:hideMark/>
          </w:tcPr>
          <w:p w14:paraId="1D444347" w14:textId="77777777" w:rsidR="00FA11D3" w:rsidRDefault="00FA11D3">
            <w:pPr>
              <w:jc w:val="right"/>
              <w:rPr>
                <w:rFonts w:ascii="Calibri" w:hAnsi="Calibri" w:cs="Calibri"/>
              </w:rPr>
            </w:pPr>
            <w:r>
              <w:rPr>
                <w:rFonts w:ascii="Calibri" w:hAnsi="Calibri" w:cs="Calibri"/>
              </w:rPr>
              <w:t>3.3</w:t>
            </w:r>
          </w:p>
        </w:tc>
        <w:tc>
          <w:tcPr>
            <w:tcW w:w="885" w:type="dxa"/>
            <w:tcBorders>
              <w:top w:val="nil"/>
              <w:left w:val="nil"/>
              <w:bottom w:val="nil"/>
              <w:right w:val="nil"/>
            </w:tcBorders>
            <w:shd w:val="clear" w:color="000000" w:fill="D9E1F2"/>
            <w:noWrap/>
            <w:vAlign w:val="bottom"/>
            <w:hideMark/>
          </w:tcPr>
          <w:p w14:paraId="5ED5BC5B" w14:textId="77777777" w:rsidR="00FA11D3" w:rsidRDefault="00FA11D3">
            <w:pPr>
              <w:jc w:val="right"/>
              <w:rPr>
                <w:rFonts w:ascii="Calibri" w:hAnsi="Calibri" w:cs="Calibri"/>
              </w:rPr>
            </w:pPr>
            <w:r>
              <w:rPr>
                <w:rFonts w:ascii="Calibri" w:hAnsi="Calibri" w:cs="Calibri"/>
              </w:rPr>
              <w:t>3146.0</w:t>
            </w:r>
          </w:p>
        </w:tc>
        <w:tc>
          <w:tcPr>
            <w:tcW w:w="1380" w:type="dxa"/>
            <w:tcBorders>
              <w:top w:val="nil"/>
              <w:left w:val="nil"/>
              <w:bottom w:val="nil"/>
              <w:right w:val="nil"/>
            </w:tcBorders>
            <w:shd w:val="clear" w:color="000000" w:fill="D9E1F2"/>
            <w:noWrap/>
            <w:vAlign w:val="bottom"/>
            <w:hideMark/>
          </w:tcPr>
          <w:p w14:paraId="48A7C66D" w14:textId="77777777" w:rsidR="00FA11D3" w:rsidRDefault="00FA11D3">
            <w:pPr>
              <w:jc w:val="right"/>
              <w:rPr>
                <w:rFonts w:ascii="Calibri" w:hAnsi="Calibri" w:cs="Calibri"/>
              </w:rPr>
            </w:pPr>
            <w:r>
              <w:rPr>
                <w:rFonts w:ascii="Calibri" w:hAnsi="Calibri" w:cs="Calibri"/>
              </w:rPr>
              <w:t>6.6</w:t>
            </w:r>
          </w:p>
        </w:tc>
      </w:tr>
      <w:tr w:rsidR="00FA11D3" w14:paraId="5480619C" w14:textId="77777777" w:rsidTr="00E9259E">
        <w:trPr>
          <w:trHeight w:val="315"/>
        </w:trPr>
        <w:tc>
          <w:tcPr>
            <w:tcW w:w="1182" w:type="dxa"/>
            <w:tcBorders>
              <w:top w:val="nil"/>
              <w:left w:val="nil"/>
              <w:bottom w:val="nil"/>
              <w:right w:val="nil"/>
            </w:tcBorders>
            <w:shd w:val="clear" w:color="auto" w:fill="auto"/>
            <w:noWrap/>
            <w:vAlign w:val="bottom"/>
            <w:hideMark/>
          </w:tcPr>
          <w:p w14:paraId="6B697111" w14:textId="77777777" w:rsidR="00FA11D3" w:rsidRDefault="00FA11D3">
            <w:pPr>
              <w:jc w:val="right"/>
              <w:rPr>
                <w:rFonts w:ascii="Calibri" w:hAnsi="Calibri" w:cs="Calibri"/>
              </w:rPr>
            </w:pPr>
          </w:p>
        </w:tc>
        <w:tc>
          <w:tcPr>
            <w:tcW w:w="1269" w:type="dxa"/>
            <w:tcBorders>
              <w:top w:val="nil"/>
              <w:left w:val="nil"/>
              <w:bottom w:val="nil"/>
              <w:right w:val="nil"/>
            </w:tcBorders>
            <w:shd w:val="clear" w:color="auto" w:fill="auto"/>
            <w:noWrap/>
            <w:vAlign w:val="bottom"/>
            <w:hideMark/>
          </w:tcPr>
          <w:p w14:paraId="47238167" w14:textId="77777777" w:rsidR="00FA11D3" w:rsidRDefault="00FA11D3">
            <w:pPr>
              <w:rPr>
                <w:sz w:val="20"/>
                <w:szCs w:val="20"/>
              </w:rPr>
            </w:pPr>
          </w:p>
        </w:tc>
        <w:tc>
          <w:tcPr>
            <w:tcW w:w="545" w:type="dxa"/>
            <w:tcBorders>
              <w:top w:val="nil"/>
              <w:left w:val="nil"/>
              <w:bottom w:val="nil"/>
              <w:right w:val="nil"/>
            </w:tcBorders>
            <w:shd w:val="clear" w:color="auto" w:fill="auto"/>
            <w:noWrap/>
            <w:vAlign w:val="bottom"/>
            <w:hideMark/>
          </w:tcPr>
          <w:p w14:paraId="3828195F" w14:textId="77777777" w:rsidR="00FA11D3" w:rsidRDefault="00FA11D3">
            <w:pPr>
              <w:rPr>
                <w:sz w:val="20"/>
                <w:szCs w:val="20"/>
              </w:rPr>
            </w:pPr>
          </w:p>
        </w:tc>
        <w:tc>
          <w:tcPr>
            <w:tcW w:w="844" w:type="dxa"/>
            <w:tcBorders>
              <w:top w:val="nil"/>
              <w:left w:val="nil"/>
              <w:bottom w:val="nil"/>
              <w:right w:val="nil"/>
            </w:tcBorders>
            <w:shd w:val="clear" w:color="auto" w:fill="auto"/>
            <w:noWrap/>
            <w:vAlign w:val="bottom"/>
            <w:hideMark/>
          </w:tcPr>
          <w:p w14:paraId="756219E4" w14:textId="77777777" w:rsidR="00FA11D3" w:rsidRDefault="00FA11D3">
            <w:pPr>
              <w:rPr>
                <w:sz w:val="20"/>
                <w:szCs w:val="20"/>
              </w:rPr>
            </w:pPr>
          </w:p>
        </w:tc>
        <w:tc>
          <w:tcPr>
            <w:tcW w:w="965" w:type="dxa"/>
            <w:tcBorders>
              <w:top w:val="nil"/>
              <w:left w:val="nil"/>
              <w:bottom w:val="nil"/>
              <w:right w:val="nil"/>
            </w:tcBorders>
            <w:shd w:val="clear" w:color="auto" w:fill="auto"/>
            <w:noWrap/>
            <w:vAlign w:val="bottom"/>
            <w:hideMark/>
          </w:tcPr>
          <w:p w14:paraId="4F882B80" w14:textId="77777777" w:rsidR="00FA11D3" w:rsidRDefault="00FA11D3">
            <w:pPr>
              <w:rPr>
                <w:sz w:val="20"/>
                <w:szCs w:val="20"/>
              </w:rPr>
            </w:pPr>
          </w:p>
        </w:tc>
        <w:tc>
          <w:tcPr>
            <w:tcW w:w="960" w:type="dxa"/>
            <w:tcBorders>
              <w:top w:val="nil"/>
              <w:left w:val="nil"/>
              <w:bottom w:val="nil"/>
              <w:right w:val="nil"/>
            </w:tcBorders>
            <w:shd w:val="clear" w:color="auto" w:fill="auto"/>
            <w:noWrap/>
            <w:vAlign w:val="bottom"/>
            <w:hideMark/>
          </w:tcPr>
          <w:p w14:paraId="35F9A817" w14:textId="77777777" w:rsidR="00FA11D3" w:rsidRDefault="00FA11D3">
            <w:pPr>
              <w:rPr>
                <w:sz w:val="20"/>
                <w:szCs w:val="20"/>
              </w:rPr>
            </w:pPr>
          </w:p>
        </w:tc>
        <w:tc>
          <w:tcPr>
            <w:tcW w:w="960" w:type="dxa"/>
            <w:tcBorders>
              <w:top w:val="nil"/>
              <w:left w:val="nil"/>
              <w:bottom w:val="nil"/>
              <w:right w:val="nil"/>
            </w:tcBorders>
            <w:shd w:val="clear" w:color="auto" w:fill="auto"/>
            <w:noWrap/>
            <w:vAlign w:val="bottom"/>
            <w:hideMark/>
          </w:tcPr>
          <w:p w14:paraId="45B244FC" w14:textId="77777777" w:rsidR="00FA11D3" w:rsidRDefault="00FA11D3">
            <w:pPr>
              <w:rPr>
                <w:sz w:val="20"/>
                <w:szCs w:val="20"/>
              </w:rPr>
            </w:pPr>
          </w:p>
        </w:tc>
        <w:tc>
          <w:tcPr>
            <w:tcW w:w="965" w:type="dxa"/>
            <w:tcBorders>
              <w:top w:val="nil"/>
              <w:left w:val="nil"/>
              <w:bottom w:val="nil"/>
              <w:right w:val="nil"/>
            </w:tcBorders>
            <w:shd w:val="clear" w:color="auto" w:fill="auto"/>
            <w:noWrap/>
            <w:vAlign w:val="bottom"/>
            <w:hideMark/>
          </w:tcPr>
          <w:p w14:paraId="630D4E16" w14:textId="77777777" w:rsidR="00FA11D3" w:rsidRDefault="00FA11D3">
            <w:pPr>
              <w:rPr>
                <w:sz w:val="20"/>
                <w:szCs w:val="20"/>
              </w:rPr>
            </w:pPr>
          </w:p>
        </w:tc>
        <w:tc>
          <w:tcPr>
            <w:tcW w:w="885" w:type="dxa"/>
            <w:tcBorders>
              <w:top w:val="nil"/>
              <w:left w:val="nil"/>
              <w:bottom w:val="nil"/>
              <w:right w:val="nil"/>
            </w:tcBorders>
            <w:shd w:val="clear" w:color="auto" w:fill="auto"/>
            <w:noWrap/>
            <w:vAlign w:val="bottom"/>
            <w:hideMark/>
          </w:tcPr>
          <w:p w14:paraId="10799A55" w14:textId="77777777" w:rsidR="00FA11D3" w:rsidRDefault="00FA11D3">
            <w:pPr>
              <w:rPr>
                <w:sz w:val="20"/>
                <w:szCs w:val="20"/>
              </w:rPr>
            </w:pPr>
          </w:p>
        </w:tc>
        <w:tc>
          <w:tcPr>
            <w:tcW w:w="1380" w:type="dxa"/>
            <w:tcBorders>
              <w:top w:val="nil"/>
              <w:left w:val="nil"/>
              <w:bottom w:val="nil"/>
              <w:right w:val="nil"/>
            </w:tcBorders>
            <w:shd w:val="clear" w:color="auto" w:fill="auto"/>
            <w:noWrap/>
            <w:vAlign w:val="bottom"/>
            <w:hideMark/>
          </w:tcPr>
          <w:p w14:paraId="2422576B" w14:textId="77777777" w:rsidR="00FA11D3" w:rsidRDefault="00FA11D3">
            <w:pPr>
              <w:rPr>
                <w:sz w:val="20"/>
                <w:szCs w:val="20"/>
              </w:rPr>
            </w:pPr>
          </w:p>
        </w:tc>
      </w:tr>
      <w:tr w:rsidR="00FA11D3" w14:paraId="69D94043" w14:textId="77777777" w:rsidTr="00E9259E">
        <w:trPr>
          <w:trHeight w:val="315"/>
        </w:trPr>
        <w:tc>
          <w:tcPr>
            <w:tcW w:w="1182" w:type="dxa"/>
            <w:tcBorders>
              <w:top w:val="nil"/>
              <w:left w:val="nil"/>
              <w:bottom w:val="nil"/>
              <w:right w:val="nil"/>
            </w:tcBorders>
            <w:shd w:val="clear" w:color="auto" w:fill="auto"/>
            <w:noWrap/>
            <w:vAlign w:val="bottom"/>
            <w:hideMark/>
          </w:tcPr>
          <w:p w14:paraId="5C2D9149" w14:textId="77777777" w:rsidR="00FA11D3" w:rsidRDefault="00FA11D3">
            <w:pPr>
              <w:rPr>
                <w:sz w:val="20"/>
                <w:szCs w:val="20"/>
              </w:rPr>
            </w:pPr>
          </w:p>
        </w:tc>
        <w:tc>
          <w:tcPr>
            <w:tcW w:w="1269" w:type="dxa"/>
            <w:tcBorders>
              <w:top w:val="nil"/>
              <w:left w:val="nil"/>
              <w:bottom w:val="nil"/>
              <w:right w:val="nil"/>
            </w:tcBorders>
            <w:shd w:val="clear" w:color="auto" w:fill="auto"/>
            <w:noWrap/>
            <w:vAlign w:val="bottom"/>
            <w:hideMark/>
          </w:tcPr>
          <w:p w14:paraId="5B2B81C6" w14:textId="77777777" w:rsidR="00FA11D3" w:rsidRDefault="00FA11D3">
            <w:pPr>
              <w:rPr>
                <w:sz w:val="20"/>
                <w:szCs w:val="20"/>
              </w:rPr>
            </w:pPr>
          </w:p>
        </w:tc>
        <w:tc>
          <w:tcPr>
            <w:tcW w:w="545" w:type="dxa"/>
            <w:tcBorders>
              <w:top w:val="nil"/>
              <w:left w:val="nil"/>
              <w:bottom w:val="nil"/>
              <w:right w:val="nil"/>
            </w:tcBorders>
            <w:shd w:val="clear" w:color="auto" w:fill="auto"/>
            <w:noWrap/>
            <w:vAlign w:val="bottom"/>
            <w:hideMark/>
          </w:tcPr>
          <w:p w14:paraId="2F1E641E" w14:textId="77777777" w:rsidR="00FA11D3" w:rsidRDefault="00FA11D3">
            <w:pPr>
              <w:rPr>
                <w:sz w:val="20"/>
                <w:szCs w:val="20"/>
              </w:rPr>
            </w:pPr>
          </w:p>
        </w:tc>
        <w:tc>
          <w:tcPr>
            <w:tcW w:w="844" w:type="dxa"/>
            <w:tcBorders>
              <w:top w:val="nil"/>
              <w:left w:val="nil"/>
              <w:bottom w:val="nil"/>
              <w:right w:val="nil"/>
            </w:tcBorders>
            <w:shd w:val="clear" w:color="auto" w:fill="auto"/>
            <w:noWrap/>
            <w:vAlign w:val="bottom"/>
            <w:hideMark/>
          </w:tcPr>
          <w:p w14:paraId="3BF3AEE9" w14:textId="77777777" w:rsidR="00FA11D3" w:rsidRDefault="00FA11D3">
            <w:pPr>
              <w:rPr>
                <w:sz w:val="20"/>
                <w:szCs w:val="20"/>
              </w:rPr>
            </w:pPr>
          </w:p>
        </w:tc>
        <w:tc>
          <w:tcPr>
            <w:tcW w:w="965" w:type="dxa"/>
            <w:tcBorders>
              <w:top w:val="nil"/>
              <w:left w:val="nil"/>
              <w:bottom w:val="nil"/>
              <w:right w:val="nil"/>
            </w:tcBorders>
            <w:shd w:val="clear" w:color="auto" w:fill="auto"/>
            <w:noWrap/>
            <w:vAlign w:val="bottom"/>
            <w:hideMark/>
          </w:tcPr>
          <w:p w14:paraId="0E89FC96" w14:textId="77777777" w:rsidR="00FA11D3" w:rsidRDefault="00FA11D3">
            <w:pPr>
              <w:rPr>
                <w:sz w:val="20"/>
                <w:szCs w:val="20"/>
              </w:rPr>
            </w:pPr>
          </w:p>
        </w:tc>
        <w:tc>
          <w:tcPr>
            <w:tcW w:w="960" w:type="dxa"/>
            <w:tcBorders>
              <w:top w:val="nil"/>
              <w:left w:val="nil"/>
              <w:bottom w:val="nil"/>
              <w:right w:val="nil"/>
            </w:tcBorders>
            <w:shd w:val="clear" w:color="auto" w:fill="auto"/>
            <w:noWrap/>
            <w:vAlign w:val="bottom"/>
            <w:hideMark/>
          </w:tcPr>
          <w:p w14:paraId="5EABB519" w14:textId="77777777" w:rsidR="00FA11D3" w:rsidRDefault="00FA11D3">
            <w:pPr>
              <w:rPr>
                <w:sz w:val="20"/>
                <w:szCs w:val="20"/>
              </w:rPr>
            </w:pPr>
          </w:p>
        </w:tc>
        <w:tc>
          <w:tcPr>
            <w:tcW w:w="2810" w:type="dxa"/>
            <w:gridSpan w:val="3"/>
            <w:tcBorders>
              <w:top w:val="nil"/>
              <w:left w:val="nil"/>
              <w:bottom w:val="nil"/>
              <w:right w:val="nil"/>
            </w:tcBorders>
            <w:shd w:val="clear" w:color="auto" w:fill="auto"/>
            <w:noWrap/>
            <w:vAlign w:val="bottom"/>
            <w:hideMark/>
          </w:tcPr>
          <w:p w14:paraId="7C4F592B" w14:textId="77777777" w:rsidR="00FA11D3" w:rsidRDefault="00FA11D3">
            <w:pPr>
              <w:rPr>
                <w:rFonts w:ascii="Calibri" w:hAnsi="Calibri" w:cs="Calibri"/>
              </w:rPr>
            </w:pPr>
            <w:r>
              <w:rPr>
                <w:rFonts w:ascii="Calibri" w:hAnsi="Calibri" w:cs="Calibri"/>
              </w:rPr>
              <w:t>Treaters + Sprayer (10%)</w:t>
            </w:r>
          </w:p>
        </w:tc>
        <w:tc>
          <w:tcPr>
            <w:tcW w:w="1380" w:type="dxa"/>
            <w:tcBorders>
              <w:top w:val="nil"/>
              <w:left w:val="nil"/>
              <w:bottom w:val="nil"/>
              <w:right w:val="nil"/>
            </w:tcBorders>
            <w:shd w:val="clear" w:color="auto" w:fill="auto"/>
            <w:noWrap/>
            <w:vAlign w:val="bottom"/>
            <w:hideMark/>
          </w:tcPr>
          <w:p w14:paraId="0B1CC5B4" w14:textId="77777777" w:rsidR="00FA11D3" w:rsidRDefault="00FA11D3">
            <w:pPr>
              <w:rPr>
                <w:rFonts w:ascii="Calibri" w:hAnsi="Calibri" w:cs="Calibri"/>
              </w:rPr>
            </w:pPr>
            <w:r>
              <w:rPr>
                <w:rFonts w:ascii="Calibri" w:hAnsi="Calibri" w:cs="Calibri"/>
              </w:rPr>
              <w:t>TOTAL</w:t>
            </w:r>
          </w:p>
        </w:tc>
      </w:tr>
      <w:tr w:rsidR="00FA11D3" w14:paraId="5C95A09C" w14:textId="77777777" w:rsidTr="00E9259E">
        <w:trPr>
          <w:trHeight w:val="315"/>
        </w:trPr>
        <w:tc>
          <w:tcPr>
            <w:tcW w:w="5765" w:type="dxa"/>
            <w:gridSpan w:val="6"/>
            <w:tcBorders>
              <w:top w:val="single" w:sz="4" w:space="0" w:color="auto"/>
              <w:left w:val="nil"/>
              <w:bottom w:val="nil"/>
              <w:right w:val="nil"/>
            </w:tcBorders>
            <w:shd w:val="clear" w:color="auto" w:fill="auto"/>
            <w:noWrap/>
            <w:vAlign w:val="bottom"/>
            <w:hideMark/>
          </w:tcPr>
          <w:p w14:paraId="4E833B2E" w14:textId="77777777" w:rsidR="00FA11D3" w:rsidRDefault="00FA11D3">
            <w:pPr>
              <w:rPr>
                <w:rFonts w:ascii="Calibri" w:hAnsi="Calibri" w:cs="Calibri"/>
              </w:rPr>
            </w:pPr>
            <w:r>
              <w:rPr>
                <w:rFonts w:ascii="Calibri" w:hAnsi="Calibri" w:cs="Calibri"/>
              </w:rPr>
              <w:t>DAY-1 Treatment: Set stations 7, 6, 5, 10 ,12, 11, 9, 8</w:t>
            </w:r>
          </w:p>
        </w:tc>
        <w:tc>
          <w:tcPr>
            <w:tcW w:w="1925" w:type="dxa"/>
            <w:gridSpan w:val="2"/>
            <w:tcBorders>
              <w:top w:val="single" w:sz="4" w:space="0" w:color="auto"/>
              <w:left w:val="nil"/>
              <w:bottom w:val="nil"/>
              <w:right w:val="nil"/>
            </w:tcBorders>
            <w:shd w:val="clear" w:color="auto" w:fill="auto"/>
            <w:noWrap/>
            <w:vAlign w:val="bottom"/>
            <w:hideMark/>
          </w:tcPr>
          <w:p w14:paraId="1B8242AF" w14:textId="77777777" w:rsidR="00FA11D3" w:rsidRDefault="00FA11D3">
            <w:pPr>
              <w:rPr>
                <w:rFonts w:ascii="Calibri" w:hAnsi="Calibri" w:cs="Calibri"/>
              </w:rPr>
            </w:pPr>
            <w:r>
              <w:rPr>
                <w:rFonts w:ascii="Calibri" w:hAnsi="Calibri" w:cs="Calibri"/>
              </w:rPr>
              <w:t>= 456ml + 46ml</w:t>
            </w:r>
          </w:p>
        </w:tc>
        <w:tc>
          <w:tcPr>
            <w:tcW w:w="885" w:type="dxa"/>
            <w:tcBorders>
              <w:top w:val="single" w:sz="4" w:space="0" w:color="auto"/>
              <w:left w:val="nil"/>
              <w:bottom w:val="nil"/>
              <w:right w:val="nil"/>
            </w:tcBorders>
            <w:shd w:val="clear" w:color="auto" w:fill="auto"/>
            <w:noWrap/>
            <w:vAlign w:val="bottom"/>
            <w:hideMark/>
          </w:tcPr>
          <w:p w14:paraId="6F44E76C" w14:textId="77777777" w:rsidR="00FA11D3" w:rsidRDefault="00FA11D3">
            <w:pPr>
              <w:rPr>
                <w:rFonts w:ascii="Calibri" w:hAnsi="Calibri" w:cs="Calibri"/>
              </w:rPr>
            </w:pPr>
            <w:r>
              <w:rPr>
                <w:rFonts w:ascii="Calibri" w:hAnsi="Calibri" w:cs="Calibri"/>
              </w:rPr>
              <w:t> </w:t>
            </w:r>
          </w:p>
        </w:tc>
        <w:tc>
          <w:tcPr>
            <w:tcW w:w="1380" w:type="dxa"/>
            <w:tcBorders>
              <w:top w:val="single" w:sz="4" w:space="0" w:color="auto"/>
              <w:left w:val="nil"/>
              <w:bottom w:val="nil"/>
              <w:right w:val="nil"/>
            </w:tcBorders>
            <w:shd w:val="clear" w:color="auto" w:fill="auto"/>
            <w:noWrap/>
            <w:vAlign w:val="bottom"/>
            <w:hideMark/>
          </w:tcPr>
          <w:p w14:paraId="416F0EC0" w14:textId="77777777" w:rsidR="00FA11D3" w:rsidRDefault="00FA11D3">
            <w:pPr>
              <w:rPr>
                <w:rFonts w:ascii="Calibri" w:hAnsi="Calibri" w:cs="Calibri"/>
              </w:rPr>
            </w:pPr>
            <w:r>
              <w:rPr>
                <w:rFonts w:ascii="Calibri" w:hAnsi="Calibri" w:cs="Calibri"/>
              </w:rPr>
              <w:t>= 502ml</w:t>
            </w:r>
          </w:p>
        </w:tc>
      </w:tr>
      <w:tr w:rsidR="00FA11D3" w14:paraId="0D3D60B2" w14:textId="77777777" w:rsidTr="00E9259E">
        <w:trPr>
          <w:trHeight w:val="315"/>
        </w:trPr>
        <w:tc>
          <w:tcPr>
            <w:tcW w:w="3840" w:type="dxa"/>
            <w:gridSpan w:val="4"/>
            <w:tcBorders>
              <w:top w:val="nil"/>
              <w:left w:val="nil"/>
              <w:bottom w:val="nil"/>
              <w:right w:val="nil"/>
            </w:tcBorders>
            <w:shd w:val="clear" w:color="auto" w:fill="auto"/>
            <w:noWrap/>
            <w:vAlign w:val="bottom"/>
            <w:hideMark/>
          </w:tcPr>
          <w:p w14:paraId="733F57BC" w14:textId="77777777" w:rsidR="00FA11D3" w:rsidRDefault="00FA11D3">
            <w:pPr>
              <w:rPr>
                <w:rFonts w:ascii="Calibri" w:hAnsi="Calibri" w:cs="Calibri"/>
              </w:rPr>
            </w:pPr>
            <w:r>
              <w:rPr>
                <w:rFonts w:ascii="Calibri" w:hAnsi="Calibri" w:cs="Calibri"/>
              </w:rPr>
              <w:t>DAY-2 Treatment: Repeat DAY-1</w:t>
            </w:r>
          </w:p>
        </w:tc>
        <w:tc>
          <w:tcPr>
            <w:tcW w:w="965" w:type="dxa"/>
            <w:tcBorders>
              <w:top w:val="nil"/>
              <w:left w:val="nil"/>
              <w:bottom w:val="nil"/>
              <w:right w:val="nil"/>
            </w:tcBorders>
            <w:shd w:val="clear" w:color="auto" w:fill="auto"/>
            <w:noWrap/>
            <w:vAlign w:val="bottom"/>
            <w:hideMark/>
          </w:tcPr>
          <w:p w14:paraId="6015CA0C" w14:textId="77777777" w:rsidR="00FA11D3" w:rsidRDefault="00FA11D3">
            <w:pPr>
              <w:rPr>
                <w:rFonts w:ascii="Calibri" w:hAnsi="Calibri" w:cs="Calibri"/>
              </w:rPr>
            </w:pPr>
          </w:p>
        </w:tc>
        <w:tc>
          <w:tcPr>
            <w:tcW w:w="960" w:type="dxa"/>
            <w:tcBorders>
              <w:top w:val="nil"/>
              <w:left w:val="nil"/>
              <w:bottom w:val="nil"/>
              <w:right w:val="nil"/>
            </w:tcBorders>
            <w:shd w:val="clear" w:color="auto" w:fill="auto"/>
            <w:noWrap/>
            <w:vAlign w:val="bottom"/>
            <w:hideMark/>
          </w:tcPr>
          <w:p w14:paraId="3EF506DA" w14:textId="77777777" w:rsidR="00FA11D3" w:rsidRDefault="00FA11D3">
            <w:pPr>
              <w:rPr>
                <w:sz w:val="20"/>
                <w:szCs w:val="20"/>
              </w:rPr>
            </w:pPr>
          </w:p>
        </w:tc>
        <w:tc>
          <w:tcPr>
            <w:tcW w:w="1925" w:type="dxa"/>
            <w:gridSpan w:val="2"/>
            <w:tcBorders>
              <w:top w:val="nil"/>
              <w:left w:val="nil"/>
              <w:bottom w:val="nil"/>
              <w:right w:val="nil"/>
            </w:tcBorders>
            <w:shd w:val="clear" w:color="auto" w:fill="auto"/>
            <w:noWrap/>
            <w:vAlign w:val="bottom"/>
            <w:hideMark/>
          </w:tcPr>
          <w:p w14:paraId="5914A087" w14:textId="77777777" w:rsidR="00FA11D3" w:rsidRDefault="00FA11D3">
            <w:pPr>
              <w:rPr>
                <w:rFonts w:ascii="Calibri" w:hAnsi="Calibri" w:cs="Calibri"/>
              </w:rPr>
            </w:pPr>
            <w:r>
              <w:rPr>
                <w:rFonts w:ascii="Calibri" w:hAnsi="Calibri" w:cs="Calibri"/>
              </w:rPr>
              <w:t>= 456ml + 46ml</w:t>
            </w:r>
          </w:p>
        </w:tc>
        <w:tc>
          <w:tcPr>
            <w:tcW w:w="885" w:type="dxa"/>
            <w:tcBorders>
              <w:top w:val="nil"/>
              <w:left w:val="nil"/>
              <w:bottom w:val="nil"/>
              <w:right w:val="nil"/>
            </w:tcBorders>
            <w:shd w:val="clear" w:color="auto" w:fill="auto"/>
            <w:noWrap/>
            <w:vAlign w:val="bottom"/>
            <w:hideMark/>
          </w:tcPr>
          <w:p w14:paraId="075F31E3" w14:textId="77777777" w:rsidR="00FA11D3" w:rsidRDefault="00FA11D3">
            <w:pPr>
              <w:rPr>
                <w:rFonts w:ascii="Calibri" w:hAnsi="Calibri" w:cs="Calibri"/>
              </w:rPr>
            </w:pPr>
          </w:p>
        </w:tc>
        <w:tc>
          <w:tcPr>
            <w:tcW w:w="1380" w:type="dxa"/>
            <w:tcBorders>
              <w:top w:val="nil"/>
              <w:left w:val="nil"/>
              <w:bottom w:val="nil"/>
              <w:right w:val="nil"/>
            </w:tcBorders>
            <w:shd w:val="clear" w:color="auto" w:fill="auto"/>
            <w:noWrap/>
            <w:vAlign w:val="bottom"/>
            <w:hideMark/>
          </w:tcPr>
          <w:p w14:paraId="6A0998F2" w14:textId="77777777" w:rsidR="00FA11D3" w:rsidRDefault="00FA11D3">
            <w:pPr>
              <w:rPr>
                <w:rFonts w:ascii="Calibri" w:hAnsi="Calibri" w:cs="Calibri"/>
              </w:rPr>
            </w:pPr>
            <w:r>
              <w:rPr>
                <w:rFonts w:ascii="Calibri" w:hAnsi="Calibri" w:cs="Calibri"/>
              </w:rPr>
              <w:t>= 502ml</w:t>
            </w:r>
          </w:p>
        </w:tc>
      </w:tr>
      <w:tr w:rsidR="00FA11D3" w14:paraId="5797CEA5" w14:textId="77777777" w:rsidTr="00E9259E">
        <w:trPr>
          <w:trHeight w:val="315"/>
        </w:trPr>
        <w:tc>
          <w:tcPr>
            <w:tcW w:w="4805" w:type="dxa"/>
            <w:gridSpan w:val="5"/>
            <w:tcBorders>
              <w:top w:val="nil"/>
              <w:left w:val="nil"/>
              <w:bottom w:val="nil"/>
              <w:right w:val="nil"/>
            </w:tcBorders>
            <w:shd w:val="clear" w:color="auto" w:fill="auto"/>
            <w:noWrap/>
            <w:vAlign w:val="bottom"/>
            <w:hideMark/>
          </w:tcPr>
          <w:p w14:paraId="06B34BE8" w14:textId="2602966A" w:rsidR="00FA11D3" w:rsidRDefault="00FA11D3">
            <w:pPr>
              <w:rPr>
                <w:rFonts w:ascii="Calibri" w:hAnsi="Calibri" w:cs="Calibri"/>
              </w:rPr>
            </w:pPr>
            <w:r>
              <w:rPr>
                <w:rFonts w:ascii="Calibri" w:hAnsi="Calibri" w:cs="Calibri"/>
              </w:rPr>
              <w:t>DAY-3 Treatment: Set stations: 4, 3, 1, 2</w:t>
            </w:r>
          </w:p>
        </w:tc>
        <w:tc>
          <w:tcPr>
            <w:tcW w:w="960" w:type="dxa"/>
            <w:tcBorders>
              <w:top w:val="nil"/>
              <w:left w:val="nil"/>
              <w:bottom w:val="nil"/>
              <w:right w:val="nil"/>
            </w:tcBorders>
            <w:shd w:val="clear" w:color="auto" w:fill="auto"/>
            <w:noWrap/>
            <w:vAlign w:val="bottom"/>
            <w:hideMark/>
          </w:tcPr>
          <w:p w14:paraId="2773C273" w14:textId="77777777" w:rsidR="00FA11D3" w:rsidRDefault="00FA11D3">
            <w:pPr>
              <w:rPr>
                <w:rFonts w:ascii="Calibri" w:hAnsi="Calibri" w:cs="Calibri"/>
              </w:rPr>
            </w:pPr>
          </w:p>
        </w:tc>
        <w:tc>
          <w:tcPr>
            <w:tcW w:w="1925" w:type="dxa"/>
            <w:gridSpan w:val="2"/>
            <w:tcBorders>
              <w:top w:val="nil"/>
              <w:left w:val="nil"/>
              <w:bottom w:val="nil"/>
              <w:right w:val="nil"/>
            </w:tcBorders>
            <w:shd w:val="clear" w:color="auto" w:fill="auto"/>
            <w:noWrap/>
            <w:vAlign w:val="bottom"/>
            <w:hideMark/>
          </w:tcPr>
          <w:p w14:paraId="1EF76DFA" w14:textId="77777777" w:rsidR="00FA11D3" w:rsidRDefault="00FA11D3">
            <w:pPr>
              <w:rPr>
                <w:rFonts w:ascii="Calibri" w:hAnsi="Calibri" w:cs="Calibri"/>
              </w:rPr>
            </w:pPr>
            <w:r>
              <w:rPr>
                <w:rFonts w:ascii="Calibri" w:hAnsi="Calibri" w:cs="Calibri"/>
              </w:rPr>
              <w:t>= 974ml + 98ml</w:t>
            </w:r>
          </w:p>
        </w:tc>
        <w:tc>
          <w:tcPr>
            <w:tcW w:w="885" w:type="dxa"/>
            <w:tcBorders>
              <w:top w:val="nil"/>
              <w:left w:val="nil"/>
              <w:bottom w:val="nil"/>
              <w:right w:val="nil"/>
            </w:tcBorders>
            <w:shd w:val="clear" w:color="auto" w:fill="auto"/>
            <w:noWrap/>
            <w:vAlign w:val="bottom"/>
            <w:hideMark/>
          </w:tcPr>
          <w:p w14:paraId="1542CC24" w14:textId="77777777" w:rsidR="00FA11D3" w:rsidRDefault="00FA11D3">
            <w:pPr>
              <w:rPr>
                <w:rFonts w:ascii="Calibri" w:hAnsi="Calibri" w:cs="Calibri"/>
              </w:rPr>
            </w:pPr>
          </w:p>
        </w:tc>
        <w:tc>
          <w:tcPr>
            <w:tcW w:w="1380" w:type="dxa"/>
            <w:tcBorders>
              <w:top w:val="nil"/>
              <w:left w:val="nil"/>
              <w:bottom w:val="nil"/>
              <w:right w:val="nil"/>
            </w:tcBorders>
            <w:shd w:val="clear" w:color="auto" w:fill="auto"/>
            <w:noWrap/>
            <w:vAlign w:val="bottom"/>
            <w:hideMark/>
          </w:tcPr>
          <w:p w14:paraId="3E9E3D05" w14:textId="77777777" w:rsidR="00FA11D3" w:rsidRDefault="00FA11D3">
            <w:pPr>
              <w:rPr>
                <w:rFonts w:ascii="Calibri" w:hAnsi="Calibri" w:cs="Calibri"/>
              </w:rPr>
            </w:pPr>
            <w:r>
              <w:rPr>
                <w:rFonts w:ascii="Calibri" w:hAnsi="Calibri" w:cs="Calibri"/>
              </w:rPr>
              <w:t>= 1,072ml</w:t>
            </w:r>
          </w:p>
        </w:tc>
      </w:tr>
      <w:tr w:rsidR="00FA11D3" w14:paraId="0AE1E842" w14:textId="77777777" w:rsidTr="00E9259E">
        <w:trPr>
          <w:trHeight w:val="315"/>
        </w:trPr>
        <w:tc>
          <w:tcPr>
            <w:tcW w:w="3840" w:type="dxa"/>
            <w:gridSpan w:val="4"/>
            <w:tcBorders>
              <w:top w:val="nil"/>
              <w:left w:val="nil"/>
              <w:bottom w:val="single" w:sz="4" w:space="0" w:color="auto"/>
              <w:right w:val="nil"/>
            </w:tcBorders>
            <w:shd w:val="clear" w:color="auto" w:fill="auto"/>
            <w:noWrap/>
            <w:vAlign w:val="bottom"/>
            <w:hideMark/>
          </w:tcPr>
          <w:p w14:paraId="75DF6402" w14:textId="77777777" w:rsidR="00FA11D3" w:rsidRDefault="00FA11D3">
            <w:pPr>
              <w:rPr>
                <w:rFonts w:ascii="Calibri" w:hAnsi="Calibri" w:cs="Calibri"/>
              </w:rPr>
            </w:pPr>
            <w:r>
              <w:rPr>
                <w:rFonts w:ascii="Calibri" w:hAnsi="Calibri" w:cs="Calibri"/>
              </w:rPr>
              <w:t>DAY-4 Treatment: Repeat DAY-1</w:t>
            </w:r>
          </w:p>
        </w:tc>
        <w:tc>
          <w:tcPr>
            <w:tcW w:w="965" w:type="dxa"/>
            <w:tcBorders>
              <w:top w:val="nil"/>
              <w:left w:val="nil"/>
              <w:bottom w:val="single" w:sz="4" w:space="0" w:color="auto"/>
              <w:right w:val="nil"/>
            </w:tcBorders>
            <w:shd w:val="clear" w:color="auto" w:fill="auto"/>
            <w:noWrap/>
            <w:vAlign w:val="bottom"/>
            <w:hideMark/>
          </w:tcPr>
          <w:p w14:paraId="160C994A" w14:textId="77777777" w:rsidR="00FA11D3" w:rsidRDefault="00FA11D3">
            <w:pPr>
              <w:rPr>
                <w:rFonts w:ascii="Calibri" w:hAnsi="Calibri" w:cs="Calibri"/>
              </w:rPr>
            </w:pPr>
            <w:r>
              <w:rPr>
                <w:rFonts w:ascii="Calibri" w:hAnsi="Calibri" w:cs="Calibri"/>
              </w:rPr>
              <w:t> </w:t>
            </w:r>
          </w:p>
        </w:tc>
        <w:tc>
          <w:tcPr>
            <w:tcW w:w="960" w:type="dxa"/>
            <w:tcBorders>
              <w:top w:val="nil"/>
              <w:left w:val="nil"/>
              <w:bottom w:val="single" w:sz="4" w:space="0" w:color="auto"/>
              <w:right w:val="nil"/>
            </w:tcBorders>
            <w:shd w:val="clear" w:color="auto" w:fill="auto"/>
            <w:noWrap/>
            <w:vAlign w:val="bottom"/>
            <w:hideMark/>
          </w:tcPr>
          <w:p w14:paraId="7C616965" w14:textId="77777777" w:rsidR="00FA11D3" w:rsidRDefault="00FA11D3">
            <w:pPr>
              <w:rPr>
                <w:rFonts w:ascii="Calibri" w:hAnsi="Calibri" w:cs="Calibri"/>
              </w:rPr>
            </w:pPr>
            <w:r>
              <w:rPr>
                <w:rFonts w:ascii="Calibri" w:hAnsi="Calibri" w:cs="Calibri"/>
              </w:rPr>
              <w:t> </w:t>
            </w:r>
          </w:p>
        </w:tc>
        <w:tc>
          <w:tcPr>
            <w:tcW w:w="1925" w:type="dxa"/>
            <w:gridSpan w:val="2"/>
            <w:tcBorders>
              <w:top w:val="nil"/>
              <w:left w:val="nil"/>
              <w:bottom w:val="single" w:sz="4" w:space="0" w:color="auto"/>
              <w:right w:val="nil"/>
            </w:tcBorders>
            <w:shd w:val="clear" w:color="auto" w:fill="auto"/>
            <w:noWrap/>
            <w:vAlign w:val="bottom"/>
            <w:hideMark/>
          </w:tcPr>
          <w:p w14:paraId="40154CC4" w14:textId="77777777" w:rsidR="00FA11D3" w:rsidRDefault="00FA11D3">
            <w:pPr>
              <w:rPr>
                <w:rFonts w:ascii="Calibri" w:hAnsi="Calibri" w:cs="Calibri"/>
              </w:rPr>
            </w:pPr>
            <w:r>
              <w:rPr>
                <w:rFonts w:ascii="Calibri" w:hAnsi="Calibri" w:cs="Calibri"/>
              </w:rPr>
              <w:t>= 974ml + 98ml</w:t>
            </w:r>
          </w:p>
        </w:tc>
        <w:tc>
          <w:tcPr>
            <w:tcW w:w="885" w:type="dxa"/>
            <w:tcBorders>
              <w:top w:val="nil"/>
              <w:left w:val="nil"/>
              <w:bottom w:val="single" w:sz="4" w:space="0" w:color="auto"/>
              <w:right w:val="nil"/>
            </w:tcBorders>
            <w:shd w:val="clear" w:color="auto" w:fill="auto"/>
            <w:noWrap/>
            <w:vAlign w:val="bottom"/>
            <w:hideMark/>
          </w:tcPr>
          <w:p w14:paraId="0C2EC576" w14:textId="77777777" w:rsidR="00FA11D3" w:rsidRDefault="00FA11D3">
            <w:pPr>
              <w:rPr>
                <w:rFonts w:ascii="Calibri" w:hAnsi="Calibri" w:cs="Calibri"/>
              </w:rPr>
            </w:pPr>
            <w:r>
              <w:rPr>
                <w:rFonts w:ascii="Calibri" w:hAnsi="Calibri" w:cs="Calibri"/>
              </w:rPr>
              <w:t> </w:t>
            </w:r>
          </w:p>
        </w:tc>
        <w:tc>
          <w:tcPr>
            <w:tcW w:w="1380" w:type="dxa"/>
            <w:tcBorders>
              <w:top w:val="nil"/>
              <w:left w:val="nil"/>
              <w:bottom w:val="single" w:sz="4" w:space="0" w:color="auto"/>
              <w:right w:val="nil"/>
            </w:tcBorders>
            <w:shd w:val="clear" w:color="auto" w:fill="auto"/>
            <w:noWrap/>
            <w:vAlign w:val="bottom"/>
            <w:hideMark/>
          </w:tcPr>
          <w:p w14:paraId="7959F391" w14:textId="77777777" w:rsidR="00FA11D3" w:rsidRDefault="00FA11D3">
            <w:pPr>
              <w:rPr>
                <w:rFonts w:ascii="Calibri" w:hAnsi="Calibri" w:cs="Calibri"/>
              </w:rPr>
            </w:pPr>
            <w:r>
              <w:rPr>
                <w:rFonts w:ascii="Calibri" w:hAnsi="Calibri" w:cs="Calibri"/>
              </w:rPr>
              <w:t>= 1,072ml</w:t>
            </w:r>
          </w:p>
        </w:tc>
      </w:tr>
      <w:tr w:rsidR="00FA11D3" w14:paraId="471C42A6" w14:textId="77777777" w:rsidTr="00E9259E">
        <w:trPr>
          <w:trHeight w:val="315"/>
        </w:trPr>
        <w:tc>
          <w:tcPr>
            <w:tcW w:w="1182" w:type="dxa"/>
            <w:tcBorders>
              <w:top w:val="nil"/>
              <w:left w:val="nil"/>
              <w:bottom w:val="nil"/>
              <w:right w:val="nil"/>
            </w:tcBorders>
            <w:shd w:val="clear" w:color="auto" w:fill="auto"/>
            <w:noWrap/>
            <w:vAlign w:val="bottom"/>
            <w:hideMark/>
          </w:tcPr>
          <w:p w14:paraId="1797D2B8" w14:textId="77777777" w:rsidR="00FA11D3" w:rsidRDefault="00FA11D3">
            <w:pPr>
              <w:rPr>
                <w:rFonts w:ascii="Calibri" w:hAnsi="Calibri" w:cs="Calibri"/>
              </w:rPr>
            </w:pPr>
          </w:p>
        </w:tc>
        <w:tc>
          <w:tcPr>
            <w:tcW w:w="1269" w:type="dxa"/>
            <w:tcBorders>
              <w:top w:val="nil"/>
              <w:left w:val="nil"/>
              <w:bottom w:val="nil"/>
              <w:right w:val="nil"/>
            </w:tcBorders>
            <w:shd w:val="clear" w:color="auto" w:fill="auto"/>
            <w:noWrap/>
            <w:vAlign w:val="bottom"/>
            <w:hideMark/>
          </w:tcPr>
          <w:p w14:paraId="367B8CCC" w14:textId="77777777" w:rsidR="00FA11D3" w:rsidRDefault="00FA11D3">
            <w:pPr>
              <w:rPr>
                <w:sz w:val="20"/>
                <w:szCs w:val="20"/>
              </w:rPr>
            </w:pPr>
          </w:p>
        </w:tc>
        <w:tc>
          <w:tcPr>
            <w:tcW w:w="545" w:type="dxa"/>
            <w:tcBorders>
              <w:top w:val="nil"/>
              <w:left w:val="nil"/>
              <w:bottom w:val="nil"/>
              <w:right w:val="nil"/>
            </w:tcBorders>
            <w:shd w:val="clear" w:color="auto" w:fill="auto"/>
            <w:noWrap/>
            <w:vAlign w:val="bottom"/>
            <w:hideMark/>
          </w:tcPr>
          <w:p w14:paraId="3CD5518A" w14:textId="77777777" w:rsidR="00FA11D3" w:rsidRDefault="00FA11D3">
            <w:pPr>
              <w:rPr>
                <w:sz w:val="20"/>
                <w:szCs w:val="20"/>
              </w:rPr>
            </w:pPr>
          </w:p>
        </w:tc>
        <w:tc>
          <w:tcPr>
            <w:tcW w:w="844" w:type="dxa"/>
            <w:tcBorders>
              <w:top w:val="nil"/>
              <w:left w:val="nil"/>
              <w:bottom w:val="nil"/>
              <w:right w:val="nil"/>
            </w:tcBorders>
            <w:shd w:val="clear" w:color="auto" w:fill="auto"/>
            <w:noWrap/>
            <w:vAlign w:val="bottom"/>
            <w:hideMark/>
          </w:tcPr>
          <w:p w14:paraId="5EA5F665" w14:textId="77777777" w:rsidR="00FA11D3" w:rsidRDefault="00FA11D3">
            <w:pPr>
              <w:rPr>
                <w:sz w:val="20"/>
                <w:szCs w:val="20"/>
              </w:rPr>
            </w:pPr>
          </w:p>
        </w:tc>
        <w:tc>
          <w:tcPr>
            <w:tcW w:w="965" w:type="dxa"/>
            <w:tcBorders>
              <w:top w:val="nil"/>
              <w:left w:val="nil"/>
              <w:bottom w:val="nil"/>
              <w:right w:val="nil"/>
            </w:tcBorders>
            <w:shd w:val="clear" w:color="auto" w:fill="auto"/>
            <w:noWrap/>
            <w:vAlign w:val="bottom"/>
            <w:hideMark/>
          </w:tcPr>
          <w:p w14:paraId="1FEA63AD" w14:textId="77777777" w:rsidR="00FA11D3" w:rsidRDefault="00FA11D3">
            <w:pPr>
              <w:rPr>
                <w:sz w:val="20"/>
                <w:szCs w:val="20"/>
              </w:rPr>
            </w:pPr>
          </w:p>
        </w:tc>
        <w:tc>
          <w:tcPr>
            <w:tcW w:w="960" w:type="dxa"/>
            <w:tcBorders>
              <w:top w:val="nil"/>
              <w:left w:val="nil"/>
              <w:bottom w:val="nil"/>
              <w:right w:val="nil"/>
            </w:tcBorders>
            <w:shd w:val="clear" w:color="auto" w:fill="auto"/>
            <w:noWrap/>
            <w:vAlign w:val="bottom"/>
            <w:hideMark/>
          </w:tcPr>
          <w:p w14:paraId="7DFE954C" w14:textId="77777777" w:rsidR="00FA11D3" w:rsidRDefault="00FA11D3">
            <w:pPr>
              <w:rPr>
                <w:rFonts w:ascii="Calibri" w:hAnsi="Calibri" w:cs="Calibri"/>
              </w:rPr>
            </w:pPr>
            <w:r>
              <w:rPr>
                <w:rFonts w:ascii="Calibri" w:hAnsi="Calibri" w:cs="Calibri"/>
              </w:rPr>
              <w:t>TOTAL</w:t>
            </w:r>
          </w:p>
        </w:tc>
        <w:tc>
          <w:tcPr>
            <w:tcW w:w="960" w:type="dxa"/>
            <w:tcBorders>
              <w:top w:val="nil"/>
              <w:left w:val="nil"/>
              <w:bottom w:val="nil"/>
              <w:right w:val="nil"/>
            </w:tcBorders>
            <w:shd w:val="clear" w:color="auto" w:fill="auto"/>
            <w:noWrap/>
            <w:vAlign w:val="bottom"/>
            <w:hideMark/>
          </w:tcPr>
          <w:p w14:paraId="2AB28051" w14:textId="77777777" w:rsidR="00FA11D3" w:rsidRDefault="00FA11D3">
            <w:pPr>
              <w:rPr>
                <w:rFonts w:ascii="Calibri" w:hAnsi="Calibri" w:cs="Calibri"/>
              </w:rPr>
            </w:pPr>
          </w:p>
        </w:tc>
        <w:tc>
          <w:tcPr>
            <w:tcW w:w="965" w:type="dxa"/>
            <w:tcBorders>
              <w:top w:val="nil"/>
              <w:left w:val="nil"/>
              <w:bottom w:val="nil"/>
              <w:right w:val="nil"/>
            </w:tcBorders>
            <w:shd w:val="clear" w:color="auto" w:fill="auto"/>
            <w:noWrap/>
            <w:vAlign w:val="bottom"/>
            <w:hideMark/>
          </w:tcPr>
          <w:p w14:paraId="1CF17912" w14:textId="77777777" w:rsidR="00FA11D3" w:rsidRDefault="00FA11D3">
            <w:pPr>
              <w:rPr>
                <w:sz w:val="20"/>
                <w:szCs w:val="20"/>
              </w:rPr>
            </w:pPr>
          </w:p>
        </w:tc>
        <w:tc>
          <w:tcPr>
            <w:tcW w:w="885" w:type="dxa"/>
            <w:tcBorders>
              <w:top w:val="nil"/>
              <w:left w:val="nil"/>
              <w:bottom w:val="nil"/>
              <w:right w:val="nil"/>
            </w:tcBorders>
            <w:shd w:val="clear" w:color="auto" w:fill="auto"/>
            <w:noWrap/>
            <w:vAlign w:val="bottom"/>
            <w:hideMark/>
          </w:tcPr>
          <w:p w14:paraId="76BE729D" w14:textId="77777777" w:rsidR="00FA11D3" w:rsidRDefault="00FA11D3">
            <w:pPr>
              <w:rPr>
                <w:sz w:val="20"/>
                <w:szCs w:val="20"/>
              </w:rPr>
            </w:pPr>
          </w:p>
        </w:tc>
        <w:tc>
          <w:tcPr>
            <w:tcW w:w="1380" w:type="dxa"/>
            <w:tcBorders>
              <w:top w:val="nil"/>
              <w:left w:val="nil"/>
              <w:bottom w:val="nil"/>
              <w:right w:val="nil"/>
            </w:tcBorders>
            <w:shd w:val="clear" w:color="auto" w:fill="auto"/>
            <w:noWrap/>
            <w:vAlign w:val="bottom"/>
            <w:hideMark/>
          </w:tcPr>
          <w:p w14:paraId="033FF164" w14:textId="77777777" w:rsidR="00FA11D3" w:rsidRDefault="00FA11D3">
            <w:pPr>
              <w:rPr>
                <w:rFonts w:ascii="Calibri" w:hAnsi="Calibri" w:cs="Calibri"/>
              </w:rPr>
            </w:pPr>
            <w:r>
              <w:rPr>
                <w:rFonts w:ascii="Calibri" w:hAnsi="Calibri" w:cs="Calibri"/>
              </w:rPr>
              <w:t xml:space="preserve"> 3,148ml</w:t>
            </w:r>
          </w:p>
        </w:tc>
      </w:tr>
      <w:tr w:rsidR="00FA11D3" w14:paraId="5131E3A2" w14:textId="77777777" w:rsidTr="00E9259E">
        <w:trPr>
          <w:trHeight w:val="315"/>
        </w:trPr>
        <w:tc>
          <w:tcPr>
            <w:tcW w:w="1182" w:type="dxa"/>
            <w:tcBorders>
              <w:top w:val="nil"/>
              <w:left w:val="nil"/>
              <w:bottom w:val="nil"/>
              <w:right w:val="nil"/>
            </w:tcBorders>
            <w:shd w:val="clear" w:color="auto" w:fill="auto"/>
            <w:noWrap/>
            <w:vAlign w:val="bottom"/>
            <w:hideMark/>
          </w:tcPr>
          <w:p w14:paraId="2235B26D" w14:textId="77777777" w:rsidR="00FA11D3" w:rsidRDefault="00FA11D3">
            <w:pPr>
              <w:rPr>
                <w:rFonts w:ascii="Calibri" w:hAnsi="Calibri" w:cs="Calibri"/>
              </w:rPr>
            </w:pPr>
          </w:p>
        </w:tc>
        <w:tc>
          <w:tcPr>
            <w:tcW w:w="1269" w:type="dxa"/>
            <w:tcBorders>
              <w:top w:val="nil"/>
              <w:left w:val="nil"/>
              <w:bottom w:val="nil"/>
              <w:right w:val="nil"/>
            </w:tcBorders>
            <w:shd w:val="clear" w:color="auto" w:fill="auto"/>
            <w:noWrap/>
            <w:vAlign w:val="bottom"/>
            <w:hideMark/>
          </w:tcPr>
          <w:p w14:paraId="010ABB18" w14:textId="77777777" w:rsidR="00FA11D3" w:rsidRDefault="00FA11D3">
            <w:pPr>
              <w:rPr>
                <w:sz w:val="20"/>
                <w:szCs w:val="20"/>
              </w:rPr>
            </w:pPr>
          </w:p>
        </w:tc>
        <w:tc>
          <w:tcPr>
            <w:tcW w:w="545" w:type="dxa"/>
            <w:tcBorders>
              <w:top w:val="nil"/>
              <w:left w:val="nil"/>
              <w:bottom w:val="nil"/>
              <w:right w:val="nil"/>
            </w:tcBorders>
            <w:shd w:val="clear" w:color="auto" w:fill="auto"/>
            <w:noWrap/>
            <w:vAlign w:val="bottom"/>
            <w:hideMark/>
          </w:tcPr>
          <w:p w14:paraId="13B843BD" w14:textId="77777777" w:rsidR="00FA11D3" w:rsidRDefault="00FA11D3">
            <w:pPr>
              <w:rPr>
                <w:sz w:val="20"/>
                <w:szCs w:val="20"/>
              </w:rPr>
            </w:pPr>
          </w:p>
        </w:tc>
        <w:tc>
          <w:tcPr>
            <w:tcW w:w="844" w:type="dxa"/>
            <w:tcBorders>
              <w:top w:val="nil"/>
              <w:left w:val="nil"/>
              <w:bottom w:val="nil"/>
              <w:right w:val="nil"/>
            </w:tcBorders>
            <w:shd w:val="clear" w:color="auto" w:fill="auto"/>
            <w:noWrap/>
            <w:vAlign w:val="bottom"/>
            <w:hideMark/>
          </w:tcPr>
          <w:p w14:paraId="1F0B7019" w14:textId="77777777" w:rsidR="00FA11D3" w:rsidRDefault="00FA11D3">
            <w:pPr>
              <w:rPr>
                <w:sz w:val="20"/>
                <w:szCs w:val="20"/>
              </w:rPr>
            </w:pPr>
          </w:p>
        </w:tc>
        <w:tc>
          <w:tcPr>
            <w:tcW w:w="965" w:type="dxa"/>
            <w:tcBorders>
              <w:top w:val="nil"/>
              <w:left w:val="nil"/>
              <w:bottom w:val="nil"/>
              <w:right w:val="nil"/>
            </w:tcBorders>
            <w:shd w:val="clear" w:color="auto" w:fill="auto"/>
            <w:noWrap/>
            <w:vAlign w:val="bottom"/>
            <w:hideMark/>
          </w:tcPr>
          <w:p w14:paraId="14D8242C" w14:textId="77777777" w:rsidR="00FA11D3" w:rsidRDefault="00FA11D3">
            <w:pPr>
              <w:rPr>
                <w:sz w:val="20"/>
                <w:szCs w:val="20"/>
              </w:rPr>
            </w:pPr>
          </w:p>
        </w:tc>
        <w:tc>
          <w:tcPr>
            <w:tcW w:w="960" w:type="dxa"/>
            <w:tcBorders>
              <w:top w:val="nil"/>
              <w:left w:val="nil"/>
              <w:bottom w:val="nil"/>
              <w:right w:val="nil"/>
            </w:tcBorders>
            <w:shd w:val="clear" w:color="auto" w:fill="auto"/>
            <w:noWrap/>
            <w:vAlign w:val="bottom"/>
            <w:hideMark/>
          </w:tcPr>
          <w:p w14:paraId="42F066D7" w14:textId="77777777" w:rsidR="00FA11D3" w:rsidRDefault="00FA11D3">
            <w:pPr>
              <w:rPr>
                <w:sz w:val="20"/>
                <w:szCs w:val="20"/>
              </w:rPr>
            </w:pPr>
          </w:p>
        </w:tc>
        <w:tc>
          <w:tcPr>
            <w:tcW w:w="960" w:type="dxa"/>
            <w:tcBorders>
              <w:top w:val="nil"/>
              <w:left w:val="nil"/>
              <w:bottom w:val="nil"/>
              <w:right w:val="nil"/>
            </w:tcBorders>
            <w:shd w:val="clear" w:color="auto" w:fill="auto"/>
            <w:noWrap/>
            <w:vAlign w:val="bottom"/>
            <w:hideMark/>
          </w:tcPr>
          <w:p w14:paraId="1BA626CE" w14:textId="77777777" w:rsidR="00FA11D3" w:rsidRDefault="00FA11D3">
            <w:pPr>
              <w:rPr>
                <w:sz w:val="20"/>
                <w:szCs w:val="20"/>
              </w:rPr>
            </w:pPr>
          </w:p>
        </w:tc>
        <w:tc>
          <w:tcPr>
            <w:tcW w:w="965" w:type="dxa"/>
            <w:tcBorders>
              <w:top w:val="nil"/>
              <w:left w:val="nil"/>
              <w:bottom w:val="nil"/>
              <w:right w:val="nil"/>
            </w:tcBorders>
            <w:shd w:val="clear" w:color="auto" w:fill="auto"/>
            <w:noWrap/>
            <w:vAlign w:val="bottom"/>
            <w:hideMark/>
          </w:tcPr>
          <w:p w14:paraId="502B5CCA" w14:textId="77777777" w:rsidR="00FA11D3" w:rsidRDefault="00FA11D3">
            <w:pPr>
              <w:rPr>
                <w:sz w:val="20"/>
                <w:szCs w:val="20"/>
              </w:rPr>
            </w:pPr>
          </w:p>
        </w:tc>
        <w:tc>
          <w:tcPr>
            <w:tcW w:w="885" w:type="dxa"/>
            <w:tcBorders>
              <w:top w:val="nil"/>
              <w:left w:val="nil"/>
              <w:bottom w:val="nil"/>
              <w:right w:val="nil"/>
            </w:tcBorders>
            <w:shd w:val="clear" w:color="auto" w:fill="auto"/>
            <w:noWrap/>
            <w:vAlign w:val="bottom"/>
            <w:hideMark/>
          </w:tcPr>
          <w:p w14:paraId="2A9394D0" w14:textId="77777777" w:rsidR="00FA11D3" w:rsidRDefault="00FA11D3">
            <w:pPr>
              <w:rPr>
                <w:sz w:val="20"/>
                <w:szCs w:val="20"/>
              </w:rPr>
            </w:pPr>
          </w:p>
        </w:tc>
        <w:tc>
          <w:tcPr>
            <w:tcW w:w="1380" w:type="dxa"/>
            <w:tcBorders>
              <w:top w:val="nil"/>
              <w:left w:val="nil"/>
              <w:bottom w:val="nil"/>
              <w:right w:val="nil"/>
            </w:tcBorders>
            <w:shd w:val="clear" w:color="auto" w:fill="auto"/>
            <w:noWrap/>
            <w:vAlign w:val="bottom"/>
            <w:hideMark/>
          </w:tcPr>
          <w:p w14:paraId="7AC0CAD2" w14:textId="739B0707" w:rsidR="00FA11D3" w:rsidRDefault="00FA11D3">
            <w:pPr>
              <w:rPr>
                <w:rFonts w:ascii="Calibri" w:hAnsi="Calibri" w:cs="Calibri"/>
              </w:rPr>
            </w:pPr>
            <w:r>
              <w:rPr>
                <w:rFonts w:ascii="Calibri" w:hAnsi="Calibri" w:cs="Calibri"/>
              </w:rPr>
              <w:t xml:space="preserve"> (6.6 units)</w:t>
            </w:r>
          </w:p>
        </w:tc>
      </w:tr>
    </w:tbl>
    <w:p w14:paraId="784FEDD3" w14:textId="77777777" w:rsidR="001573A9" w:rsidRDefault="001573A9" w:rsidP="00BD00B6">
      <w:pPr>
        <w:spacing w:line="480" w:lineRule="auto"/>
        <w:rPr>
          <w:b/>
          <w:bCs/>
        </w:rPr>
        <w:sectPr w:rsidR="001573A9" w:rsidSect="00BD0D9E">
          <w:pgSz w:w="12240" w:h="15840"/>
          <w:pgMar w:top="1440" w:right="1080" w:bottom="634" w:left="1080" w:header="720" w:footer="720" w:gutter="0"/>
          <w:cols w:space="720"/>
          <w:docGrid w:linePitch="360"/>
        </w:sectPr>
      </w:pPr>
    </w:p>
    <w:p w14:paraId="55AE0508" w14:textId="4F44FF6A" w:rsidR="002F2BA2" w:rsidRPr="00E9259E" w:rsidRDefault="00E9259E" w:rsidP="00BD00B6">
      <w:pPr>
        <w:spacing w:line="480" w:lineRule="auto"/>
        <w:rPr>
          <w:b/>
          <w:bCs/>
        </w:rPr>
      </w:pPr>
      <w:r w:rsidRPr="00E9259E">
        <w:rPr>
          <w:b/>
          <w:bCs/>
        </w:rPr>
        <w:lastRenderedPageBreak/>
        <w:t>Antimycin Treatment</w:t>
      </w:r>
      <w:r w:rsidR="00167174">
        <w:rPr>
          <w:b/>
          <w:bCs/>
        </w:rPr>
        <w:t>:</w:t>
      </w:r>
      <w:r w:rsidR="00906CF8">
        <w:rPr>
          <w:b/>
          <w:bCs/>
        </w:rPr>
        <w:t xml:space="preserve"> Round One</w:t>
      </w:r>
      <w:r w:rsidRPr="00E9259E">
        <w:rPr>
          <w:b/>
          <w:bCs/>
        </w:rPr>
        <w:t xml:space="preserve"> </w:t>
      </w:r>
    </w:p>
    <w:p w14:paraId="0DB120FA" w14:textId="63665757" w:rsidR="00A67F86" w:rsidRDefault="00167174" w:rsidP="00DE0000">
      <w:pPr>
        <w:spacing w:line="480" w:lineRule="auto"/>
        <w:ind w:firstLine="720"/>
      </w:pPr>
      <w:r>
        <w:t xml:space="preserve">Round one of </w:t>
      </w:r>
      <w:r w:rsidR="00A67F86">
        <w:t xml:space="preserve">Antimycin </w:t>
      </w:r>
      <w:r w:rsidR="0073209C">
        <w:t>treatment began</w:t>
      </w:r>
      <w:r w:rsidR="00A67F86">
        <w:t xml:space="preserve"> at the upstream end of the project area on September</w:t>
      </w:r>
      <w:r w:rsidR="001573A9">
        <w:t> </w:t>
      </w:r>
      <w:r w:rsidR="00A67F86">
        <w:t xml:space="preserve">11, 2023, and proceeded downstream treating </w:t>
      </w:r>
      <w:r w:rsidR="004A398C">
        <w:t>2,600-4,400</w:t>
      </w:r>
      <w:r w:rsidR="00BF4E30">
        <w:t xml:space="preserve"> m stream segments per day until September 16</w:t>
      </w:r>
      <w:r w:rsidR="00BF4E30" w:rsidRPr="00BF4E30">
        <w:rPr>
          <w:vertAlign w:val="superscript"/>
        </w:rPr>
        <w:t>th</w:t>
      </w:r>
      <w:r w:rsidR="00BF4E30">
        <w:t xml:space="preserve">, 2023 (Table </w:t>
      </w:r>
      <w:r w:rsidR="008E4D75">
        <w:t>1</w:t>
      </w:r>
      <w:r w:rsidR="00461512">
        <w:t>2</w:t>
      </w:r>
      <w:r w:rsidR="00BF4E30">
        <w:t xml:space="preserve">). </w:t>
      </w:r>
    </w:p>
    <w:p w14:paraId="091EB7A7" w14:textId="6F08349A" w:rsidR="00503976" w:rsidRDefault="00E9259E" w:rsidP="00503976">
      <w:pPr>
        <w:spacing w:line="480" w:lineRule="auto"/>
        <w:ind w:firstLine="720"/>
      </w:pPr>
      <w:r w:rsidRPr="00E9259E">
        <w:t xml:space="preserve">An Antimycin detox site was established at P01, 175 m upstream on Lick Log Creek to prevent any impacts to non-target fish or insects downstream on the Chattooga River.  The detox site was set as close to the barrier (Lick Log falls) as possible given the difficult terrain in that area. </w:t>
      </w:r>
      <w:r w:rsidR="00416500">
        <w:t xml:space="preserve"> </w:t>
      </w:r>
      <w:r w:rsidRPr="00E9259E">
        <w:t xml:space="preserve">Antimycin was detoxified using </w:t>
      </w:r>
      <w:r w:rsidR="00416500">
        <w:t>4</w:t>
      </w:r>
      <w:r w:rsidRPr="00E9259E">
        <w:t>ppm of potassium permanganate (KMnO</w:t>
      </w:r>
      <w:r w:rsidRPr="00E9259E">
        <w:rPr>
          <w:vertAlign w:val="subscript"/>
        </w:rPr>
        <w:t>4</w:t>
      </w:r>
      <w:r w:rsidRPr="00E9259E">
        <w:t xml:space="preserve">) using the techniques outlined by Moore </w:t>
      </w:r>
      <w:r w:rsidRPr="00E9259E">
        <w:rPr>
          <w:i/>
        </w:rPr>
        <w:t>et al.</w:t>
      </w:r>
      <w:r w:rsidRPr="00E9259E">
        <w:t xml:space="preserve"> 2005. </w:t>
      </w:r>
      <w:r w:rsidR="00416500">
        <w:t xml:space="preserve"> </w:t>
      </w:r>
      <w:r w:rsidRPr="00E9259E">
        <w:t xml:space="preserve">Antimycin detoxification was delayed until treatment stations were within 1,200 m (1.2 km) of the detox station. </w:t>
      </w:r>
      <w:r w:rsidR="00416500">
        <w:t xml:space="preserve"> </w:t>
      </w:r>
      <w:r w:rsidRPr="00E9259E">
        <w:t xml:space="preserve">The detox station was started on 9-14-23 (day 4) and ran at </w:t>
      </w:r>
      <w:r w:rsidR="009049F3">
        <w:t>4</w:t>
      </w:r>
      <w:r w:rsidR="00B92F26">
        <w:t xml:space="preserve"> </w:t>
      </w:r>
      <w:r w:rsidRPr="00E9259E">
        <w:t xml:space="preserve">ppm for </w:t>
      </w:r>
      <w:r w:rsidR="009049F3">
        <w:t>8</w:t>
      </w:r>
      <w:r w:rsidR="00B92F26">
        <w:t xml:space="preserve"> </w:t>
      </w:r>
      <w:r w:rsidRPr="00E9259E">
        <w:t xml:space="preserve">hours to ensure all facets of the station were working properly and that no surplus </w:t>
      </w:r>
      <w:r w:rsidR="006229C3">
        <w:t>A</w:t>
      </w:r>
      <w:r w:rsidRPr="00E9259E">
        <w:t xml:space="preserve">ntimycin was traveling below the detoxification site (Table </w:t>
      </w:r>
      <w:r w:rsidR="007323B5">
        <w:t>1</w:t>
      </w:r>
      <w:r w:rsidR="00461512">
        <w:t>2</w:t>
      </w:r>
      <w:r w:rsidRPr="00E9259E">
        <w:t xml:space="preserve">). </w:t>
      </w:r>
    </w:p>
    <w:p w14:paraId="61E777DB" w14:textId="77777777" w:rsidR="00A32E7F" w:rsidRDefault="00A32E7F" w:rsidP="00503976">
      <w:pPr>
        <w:spacing w:line="480" w:lineRule="auto"/>
        <w:ind w:firstLine="720"/>
      </w:pPr>
    </w:p>
    <w:p w14:paraId="76574BEC" w14:textId="77777777" w:rsidR="00FD6072" w:rsidRDefault="00FD6072" w:rsidP="00503976">
      <w:pPr>
        <w:spacing w:line="480" w:lineRule="auto"/>
        <w:ind w:firstLine="720"/>
      </w:pPr>
    </w:p>
    <w:p w14:paraId="3304768D" w14:textId="29CD16E4" w:rsidR="00F42F63" w:rsidRDefault="00BF4E30" w:rsidP="00BD3A1C">
      <w:pPr>
        <w:pStyle w:val="Heading2"/>
      </w:pPr>
      <w:r w:rsidRPr="00BF4E30">
        <w:t xml:space="preserve">Table </w:t>
      </w:r>
      <w:r w:rsidR="007323B5">
        <w:t>1</w:t>
      </w:r>
      <w:r w:rsidR="00461512">
        <w:t>2</w:t>
      </w:r>
      <w:r w:rsidRPr="00BF4E30">
        <w:t xml:space="preserve">. </w:t>
      </w:r>
      <w:r w:rsidR="00BD3A1C">
        <w:tab/>
      </w:r>
      <w:r w:rsidRPr="00BF4E30">
        <w:t xml:space="preserve">Summary of daily </w:t>
      </w:r>
      <w:r w:rsidR="00F15E1C">
        <w:t>Pig Pen Branch and Lick Log Creek</w:t>
      </w:r>
      <w:r w:rsidRPr="00BF4E30">
        <w:t xml:space="preserve"> </w:t>
      </w:r>
      <w:r w:rsidR="00F15E1C">
        <w:t>A</w:t>
      </w:r>
      <w:r w:rsidRPr="00BF4E30">
        <w:t xml:space="preserve">ntimycin and </w:t>
      </w:r>
      <w:r w:rsidR="00F15E1C">
        <w:t>P</w:t>
      </w:r>
      <w:r w:rsidRPr="00BF4E30">
        <w:t xml:space="preserve">otassium </w:t>
      </w:r>
      <w:r w:rsidR="00F15E1C">
        <w:t>P</w:t>
      </w:r>
      <w:r w:rsidRPr="00BF4E30">
        <w:t>ermanganate</w:t>
      </w:r>
      <w:r w:rsidRPr="00BF4E30">
        <w:rPr>
          <w:vertAlign w:val="subscript"/>
        </w:rPr>
        <w:t xml:space="preserve"> </w:t>
      </w:r>
      <w:r w:rsidRPr="00BF4E30">
        <w:t xml:space="preserve">application rates and general stream characteristics. </w:t>
      </w:r>
    </w:p>
    <w:p w14:paraId="73C3C7C4" w14:textId="77777777" w:rsidR="00F42F63" w:rsidRPr="00BF4E30" w:rsidRDefault="00BF4E30" w:rsidP="00BF4E30">
      <w:pPr>
        <w:tabs>
          <w:tab w:val="left" w:pos="0"/>
          <w:tab w:val="left" w:pos="1440"/>
        </w:tabs>
      </w:pPr>
      <w:r w:rsidRPr="00BF4E30">
        <w:t xml:space="preserve"> </w:t>
      </w:r>
    </w:p>
    <w:tbl>
      <w:tblPr>
        <w:tblW w:w="10800" w:type="dxa"/>
        <w:tblCellMar>
          <w:left w:w="0" w:type="dxa"/>
          <w:right w:w="0" w:type="dxa"/>
        </w:tblCellMar>
        <w:tblLook w:val="01E0" w:firstRow="1" w:lastRow="1" w:firstColumn="1" w:lastColumn="1" w:noHBand="0" w:noVBand="0"/>
      </w:tblPr>
      <w:tblGrid>
        <w:gridCol w:w="970"/>
        <w:gridCol w:w="1003"/>
        <w:gridCol w:w="1316"/>
        <w:gridCol w:w="1243"/>
        <w:gridCol w:w="1243"/>
        <w:gridCol w:w="845"/>
        <w:gridCol w:w="1216"/>
        <w:gridCol w:w="969"/>
        <w:gridCol w:w="992"/>
        <w:gridCol w:w="1003"/>
      </w:tblGrid>
      <w:tr w:rsidR="00F42F63" w:rsidRPr="00F42F63" w14:paraId="131AA03E" w14:textId="77777777" w:rsidTr="00BD3A1C">
        <w:trPr>
          <w:trHeight w:val="1104"/>
        </w:trPr>
        <w:tc>
          <w:tcPr>
            <w:tcW w:w="97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38D38D7C" w14:textId="77777777" w:rsidR="00F42F63" w:rsidRPr="00F42F63" w:rsidRDefault="00F42F63" w:rsidP="00F42F63">
            <w:pPr>
              <w:tabs>
                <w:tab w:val="left" w:pos="0"/>
                <w:tab w:val="left" w:pos="1440"/>
              </w:tabs>
            </w:pPr>
            <w:r w:rsidRPr="00F42F63">
              <w:t>Date</w:t>
            </w:r>
          </w:p>
        </w:tc>
        <w:tc>
          <w:tcPr>
            <w:tcW w:w="1003"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26E79B73" w14:textId="77777777" w:rsidR="00F42F63" w:rsidRPr="00F42F63" w:rsidRDefault="00F42F63" w:rsidP="00AB2FD7">
            <w:pPr>
              <w:tabs>
                <w:tab w:val="left" w:pos="0"/>
                <w:tab w:val="left" w:pos="1440"/>
              </w:tabs>
              <w:jc w:val="center"/>
            </w:pPr>
            <w:r w:rsidRPr="00F42F63">
              <w:t>Number of Stations</w:t>
            </w:r>
          </w:p>
        </w:tc>
        <w:tc>
          <w:tcPr>
            <w:tcW w:w="131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1E43569B" w14:textId="77777777" w:rsidR="00F42F63" w:rsidRPr="00F42F63" w:rsidRDefault="00F42F63" w:rsidP="00AB2FD7">
            <w:pPr>
              <w:tabs>
                <w:tab w:val="left" w:pos="0"/>
                <w:tab w:val="left" w:pos="1440"/>
              </w:tabs>
              <w:jc w:val="center"/>
            </w:pPr>
            <w:r w:rsidRPr="00F42F63">
              <w:t>Total Antimycin (ml) (Treaters)</w:t>
            </w:r>
          </w:p>
        </w:tc>
        <w:tc>
          <w:tcPr>
            <w:tcW w:w="1243"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185E4B42" w14:textId="77777777" w:rsidR="00F42F63" w:rsidRPr="00F42F63" w:rsidRDefault="00F42F63" w:rsidP="00AB2FD7">
            <w:pPr>
              <w:tabs>
                <w:tab w:val="left" w:pos="0"/>
                <w:tab w:val="left" w:pos="1440"/>
              </w:tabs>
              <w:jc w:val="center"/>
            </w:pPr>
            <w:r w:rsidRPr="00F42F63">
              <w:t>Total Antimycin (ml) (Sprayer)</w:t>
            </w:r>
          </w:p>
        </w:tc>
        <w:tc>
          <w:tcPr>
            <w:tcW w:w="1243"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7479D95F" w14:textId="77777777" w:rsidR="00F42F63" w:rsidRPr="00F42F63" w:rsidRDefault="00F42F63" w:rsidP="00AB2FD7">
            <w:pPr>
              <w:tabs>
                <w:tab w:val="left" w:pos="0"/>
                <w:tab w:val="left" w:pos="1440"/>
              </w:tabs>
              <w:jc w:val="center"/>
            </w:pPr>
            <w:r w:rsidRPr="00F42F63">
              <w:t>Total Antimycin (ml)</w:t>
            </w:r>
          </w:p>
        </w:tc>
        <w:tc>
          <w:tcPr>
            <w:tcW w:w="845"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01950CC6" w14:textId="77777777" w:rsidR="00F42F63" w:rsidRPr="00F42F63" w:rsidRDefault="00F42F63" w:rsidP="00AB2FD7">
            <w:pPr>
              <w:tabs>
                <w:tab w:val="left" w:pos="0"/>
                <w:tab w:val="left" w:pos="1440"/>
              </w:tabs>
              <w:jc w:val="center"/>
            </w:pPr>
            <w:r w:rsidRPr="00F42F63">
              <w:t>Water Temp (</w:t>
            </w:r>
            <w:proofErr w:type="spellStart"/>
            <w:r w:rsidRPr="00F42F63">
              <w:rPr>
                <w:vertAlign w:val="superscript"/>
              </w:rPr>
              <w:t>o</w:t>
            </w:r>
            <w:r w:rsidRPr="00F42F63">
              <w:t>C</w:t>
            </w:r>
            <w:proofErr w:type="spellEnd"/>
            <w:r w:rsidRPr="00F42F63">
              <w:t>)</w:t>
            </w:r>
          </w:p>
        </w:tc>
        <w:tc>
          <w:tcPr>
            <w:tcW w:w="121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4E17B3C3" w14:textId="77777777" w:rsidR="00F42F63" w:rsidRPr="00F42F63" w:rsidRDefault="00F42F63" w:rsidP="00AB2FD7">
            <w:pPr>
              <w:tabs>
                <w:tab w:val="left" w:pos="0"/>
                <w:tab w:val="left" w:pos="1440"/>
              </w:tabs>
              <w:jc w:val="center"/>
            </w:pPr>
            <w:r w:rsidRPr="00F42F63">
              <w:t>Maximum Discharge (ft</w:t>
            </w:r>
            <w:r w:rsidRPr="00F42F63">
              <w:rPr>
                <w:vertAlign w:val="superscript"/>
              </w:rPr>
              <w:t>3</w:t>
            </w:r>
            <w:r w:rsidRPr="00F42F63">
              <w:t>/sec)</w:t>
            </w:r>
          </w:p>
        </w:tc>
        <w:tc>
          <w:tcPr>
            <w:tcW w:w="96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7E5823A4" w14:textId="77777777" w:rsidR="00F42F63" w:rsidRPr="00F42F63" w:rsidRDefault="00F42F63" w:rsidP="00AB2FD7">
            <w:pPr>
              <w:tabs>
                <w:tab w:val="left" w:pos="0"/>
                <w:tab w:val="left" w:pos="1440"/>
              </w:tabs>
              <w:jc w:val="center"/>
            </w:pPr>
            <w:r w:rsidRPr="00F42F63">
              <w:t>Stream Length Treated (m)</w:t>
            </w:r>
          </w:p>
        </w:tc>
        <w:tc>
          <w:tcPr>
            <w:tcW w:w="992"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165C5426" w14:textId="77777777" w:rsidR="00F42F63" w:rsidRPr="00F42F63" w:rsidRDefault="00F42F63" w:rsidP="00AB2FD7">
            <w:pPr>
              <w:tabs>
                <w:tab w:val="left" w:pos="0"/>
                <w:tab w:val="left" w:pos="1440"/>
              </w:tabs>
              <w:jc w:val="center"/>
            </w:pPr>
            <w:r w:rsidRPr="00F42F63">
              <w:t>Conc. KMnO</w:t>
            </w:r>
            <w:r w:rsidRPr="00F42F63">
              <w:rPr>
                <w:vertAlign w:val="subscript"/>
              </w:rPr>
              <w:t>4</w:t>
            </w:r>
            <w:r w:rsidRPr="00F42F63">
              <w:t xml:space="preserve"> (ppm)/ Hours</w:t>
            </w:r>
          </w:p>
        </w:tc>
        <w:tc>
          <w:tcPr>
            <w:tcW w:w="1003"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6F14FC29" w14:textId="77777777" w:rsidR="00F42F63" w:rsidRPr="00F42F63" w:rsidRDefault="00F42F63" w:rsidP="00AB2FD7">
            <w:pPr>
              <w:tabs>
                <w:tab w:val="left" w:pos="0"/>
                <w:tab w:val="left" w:pos="1440"/>
              </w:tabs>
              <w:jc w:val="center"/>
            </w:pPr>
            <w:r w:rsidRPr="00F42F63">
              <w:t>Total KMnO</w:t>
            </w:r>
            <w:r w:rsidRPr="00F42F63">
              <w:rPr>
                <w:vertAlign w:val="subscript"/>
              </w:rPr>
              <w:t>4</w:t>
            </w:r>
            <w:r w:rsidRPr="00F42F63">
              <w:t xml:space="preserve"> Applied (g)</w:t>
            </w:r>
          </w:p>
        </w:tc>
      </w:tr>
      <w:tr w:rsidR="00F42F63" w:rsidRPr="00F42F63" w14:paraId="0C2F7C31" w14:textId="77777777" w:rsidTr="00BD3A1C">
        <w:trPr>
          <w:trHeight w:val="432"/>
        </w:trPr>
        <w:tc>
          <w:tcPr>
            <w:tcW w:w="970"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7F821B00" w14:textId="77777777" w:rsidR="00F42F63" w:rsidRPr="00F42F63" w:rsidRDefault="00F42F63" w:rsidP="00F42F63">
            <w:pPr>
              <w:tabs>
                <w:tab w:val="left" w:pos="0"/>
                <w:tab w:val="left" w:pos="1440"/>
              </w:tabs>
            </w:pPr>
            <w:r w:rsidRPr="00F42F63">
              <w:t>9/11/23</w:t>
            </w:r>
          </w:p>
        </w:tc>
        <w:tc>
          <w:tcPr>
            <w:tcW w:w="1003"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3D52BCD8" w14:textId="77777777" w:rsidR="00F42F63" w:rsidRPr="00F42F63" w:rsidRDefault="00F42F63" w:rsidP="00AB2FD7">
            <w:pPr>
              <w:tabs>
                <w:tab w:val="left" w:pos="0"/>
                <w:tab w:val="left" w:pos="1440"/>
              </w:tabs>
              <w:jc w:val="center"/>
            </w:pPr>
            <w:r w:rsidRPr="00F42F63">
              <w:t>8</w:t>
            </w:r>
          </w:p>
        </w:tc>
        <w:tc>
          <w:tcPr>
            <w:tcW w:w="1316"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2A238F66" w14:textId="77777777" w:rsidR="00F42F63" w:rsidRPr="00F42F63" w:rsidRDefault="00F42F63" w:rsidP="00AB2FD7">
            <w:pPr>
              <w:tabs>
                <w:tab w:val="left" w:pos="0"/>
                <w:tab w:val="left" w:pos="1440"/>
              </w:tabs>
              <w:jc w:val="center"/>
            </w:pPr>
            <w:r w:rsidRPr="00F42F63">
              <w:t>488</w:t>
            </w:r>
          </w:p>
        </w:tc>
        <w:tc>
          <w:tcPr>
            <w:tcW w:w="1243"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3141093B" w14:textId="77777777" w:rsidR="00F42F63" w:rsidRPr="00F42F63" w:rsidRDefault="00F42F63" w:rsidP="00AB2FD7">
            <w:pPr>
              <w:tabs>
                <w:tab w:val="left" w:pos="0"/>
                <w:tab w:val="left" w:pos="1440"/>
              </w:tabs>
              <w:jc w:val="center"/>
            </w:pPr>
            <w:r w:rsidRPr="00F42F63">
              <w:t>100</w:t>
            </w:r>
          </w:p>
        </w:tc>
        <w:tc>
          <w:tcPr>
            <w:tcW w:w="1243"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270BF9B9" w14:textId="77777777" w:rsidR="00F42F63" w:rsidRPr="00F42F63" w:rsidRDefault="00F42F63" w:rsidP="00AB2FD7">
            <w:pPr>
              <w:tabs>
                <w:tab w:val="left" w:pos="0"/>
                <w:tab w:val="left" w:pos="1440"/>
              </w:tabs>
              <w:jc w:val="center"/>
            </w:pPr>
            <w:r w:rsidRPr="00F42F63">
              <w:t>588</w:t>
            </w:r>
          </w:p>
        </w:tc>
        <w:tc>
          <w:tcPr>
            <w:tcW w:w="845"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1177E728" w14:textId="77777777" w:rsidR="00F42F63" w:rsidRPr="00F42F63" w:rsidRDefault="00F42F63" w:rsidP="00AB2FD7">
            <w:pPr>
              <w:tabs>
                <w:tab w:val="left" w:pos="0"/>
                <w:tab w:val="left" w:pos="1440"/>
              </w:tabs>
              <w:jc w:val="center"/>
            </w:pPr>
            <w:r w:rsidRPr="00F42F63">
              <w:t>16</w:t>
            </w:r>
          </w:p>
        </w:tc>
        <w:tc>
          <w:tcPr>
            <w:tcW w:w="1216"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3FEB9ECE" w14:textId="77777777" w:rsidR="00F42F63" w:rsidRPr="00F42F63" w:rsidRDefault="00F42F63" w:rsidP="00AB2FD7">
            <w:pPr>
              <w:tabs>
                <w:tab w:val="left" w:pos="0"/>
                <w:tab w:val="left" w:pos="1440"/>
              </w:tabs>
              <w:jc w:val="center"/>
            </w:pPr>
            <w:r w:rsidRPr="00F42F63">
              <w:t>1.0</w:t>
            </w:r>
          </w:p>
        </w:tc>
        <w:tc>
          <w:tcPr>
            <w:tcW w:w="969"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4D38244B" w14:textId="77777777" w:rsidR="00F42F63" w:rsidRPr="00F42F63" w:rsidRDefault="00F42F63" w:rsidP="00AB2FD7">
            <w:pPr>
              <w:tabs>
                <w:tab w:val="left" w:pos="0"/>
                <w:tab w:val="left" w:pos="1440"/>
              </w:tabs>
              <w:jc w:val="center"/>
            </w:pPr>
            <w:r w:rsidRPr="00F42F63">
              <w:t>3,000</w:t>
            </w:r>
          </w:p>
        </w:tc>
        <w:tc>
          <w:tcPr>
            <w:tcW w:w="992"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7DD53AD1" w14:textId="77777777" w:rsidR="00F42F63" w:rsidRPr="00F42F63" w:rsidRDefault="00F42F63" w:rsidP="00AB2FD7">
            <w:pPr>
              <w:tabs>
                <w:tab w:val="left" w:pos="0"/>
                <w:tab w:val="left" w:pos="1440"/>
              </w:tabs>
              <w:jc w:val="center"/>
            </w:pPr>
            <w:r w:rsidRPr="00F42F63">
              <w:t>0</w:t>
            </w:r>
          </w:p>
        </w:tc>
        <w:tc>
          <w:tcPr>
            <w:tcW w:w="1003"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783E6181" w14:textId="77777777" w:rsidR="00F42F63" w:rsidRPr="00F42F63" w:rsidRDefault="00F42F63" w:rsidP="00AB2FD7">
            <w:pPr>
              <w:tabs>
                <w:tab w:val="left" w:pos="0"/>
                <w:tab w:val="left" w:pos="1440"/>
              </w:tabs>
              <w:jc w:val="center"/>
            </w:pPr>
            <w:r w:rsidRPr="00F42F63">
              <w:t>0</w:t>
            </w:r>
          </w:p>
        </w:tc>
      </w:tr>
      <w:tr w:rsidR="00F42F63" w:rsidRPr="00F42F63" w14:paraId="615CBB2B" w14:textId="77777777" w:rsidTr="00BD3A1C">
        <w:trPr>
          <w:trHeight w:val="432"/>
        </w:trPr>
        <w:tc>
          <w:tcPr>
            <w:tcW w:w="970" w:type="dxa"/>
            <w:tcBorders>
              <w:top w:val="nil"/>
              <w:left w:val="nil"/>
              <w:bottom w:val="nil"/>
              <w:right w:val="nil"/>
            </w:tcBorders>
            <w:shd w:val="clear" w:color="auto" w:fill="auto"/>
            <w:tcMar>
              <w:top w:w="15" w:type="dxa"/>
              <w:left w:w="108" w:type="dxa"/>
              <w:bottom w:w="0" w:type="dxa"/>
              <w:right w:w="108" w:type="dxa"/>
            </w:tcMar>
            <w:hideMark/>
          </w:tcPr>
          <w:p w14:paraId="14BC0DB0" w14:textId="77777777" w:rsidR="00F42F63" w:rsidRPr="00F42F63" w:rsidRDefault="00F42F63" w:rsidP="00F42F63">
            <w:pPr>
              <w:tabs>
                <w:tab w:val="left" w:pos="0"/>
                <w:tab w:val="left" w:pos="1440"/>
              </w:tabs>
            </w:pPr>
            <w:r w:rsidRPr="00F42F63">
              <w:t>9/12/23</w:t>
            </w:r>
          </w:p>
        </w:tc>
        <w:tc>
          <w:tcPr>
            <w:tcW w:w="1003" w:type="dxa"/>
            <w:tcBorders>
              <w:top w:val="nil"/>
              <w:left w:val="nil"/>
              <w:bottom w:val="nil"/>
              <w:right w:val="nil"/>
            </w:tcBorders>
            <w:shd w:val="clear" w:color="auto" w:fill="auto"/>
            <w:tcMar>
              <w:top w:w="15" w:type="dxa"/>
              <w:left w:w="108" w:type="dxa"/>
              <w:bottom w:w="0" w:type="dxa"/>
              <w:right w:w="108" w:type="dxa"/>
            </w:tcMar>
            <w:hideMark/>
          </w:tcPr>
          <w:p w14:paraId="0D65E106" w14:textId="77777777" w:rsidR="00F42F63" w:rsidRPr="00F42F63" w:rsidRDefault="00F42F63" w:rsidP="00AB2FD7">
            <w:pPr>
              <w:tabs>
                <w:tab w:val="left" w:pos="0"/>
                <w:tab w:val="left" w:pos="1440"/>
              </w:tabs>
              <w:jc w:val="center"/>
            </w:pPr>
            <w:r w:rsidRPr="00F42F63">
              <w:t>8</w:t>
            </w:r>
          </w:p>
        </w:tc>
        <w:tc>
          <w:tcPr>
            <w:tcW w:w="1316" w:type="dxa"/>
            <w:tcBorders>
              <w:top w:val="nil"/>
              <w:left w:val="nil"/>
              <w:bottom w:val="nil"/>
              <w:right w:val="nil"/>
            </w:tcBorders>
            <w:shd w:val="clear" w:color="auto" w:fill="auto"/>
            <w:tcMar>
              <w:top w:w="15" w:type="dxa"/>
              <w:left w:w="108" w:type="dxa"/>
              <w:bottom w:w="0" w:type="dxa"/>
              <w:right w:w="108" w:type="dxa"/>
            </w:tcMar>
            <w:hideMark/>
          </w:tcPr>
          <w:p w14:paraId="18764C9E" w14:textId="77777777" w:rsidR="00F42F63" w:rsidRPr="00F42F63" w:rsidRDefault="00F42F63" w:rsidP="00AB2FD7">
            <w:pPr>
              <w:tabs>
                <w:tab w:val="left" w:pos="0"/>
                <w:tab w:val="left" w:pos="1440"/>
              </w:tabs>
              <w:jc w:val="center"/>
            </w:pPr>
            <w:r w:rsidRPr="00F42F63">
              <w:t>554</w:t>
            </w:r>
          </w:p>
        </w:tc>
        <w:tc>
          <w:tcPr>
            <w:tcW w:w="1243" w:type="dxa"/>
            <w:tcBorders>
              <w:top w:val="nil"/>
              <w:left w:val="nil"/>
              <w:bottom w:val="nil"/>
              <w:right w:val="nil"/>
            </w:tcBorders>
            <w:shd w:val="clear" w:color="auto" w:fill="auto"/>
            <w:tcMar>
              <w:top w:w="15" w:type="dxa"/>
              <w:left w:w="108" w:type="dxa"/>
              <w:bottom w:w="0" w:type="dxa"/>
              <w:right w:w="108" w:type="dxa"/>
            </w:tcMar>
            <w:hideMark/>
          </w:tcPr>
          <w:p w14:paraId="0D660E09" w14:textId="77777777" w:rsidR="00F42F63" w:rsidRPr="00F42F63" w:rsidRDefault="00F42F63" w:rsidP="00AB2FD7">
            <w:pPr>
              <w:tabs>
                <w:tab w:val="left" w:pos="0"/>
                <w:tab w:val="left" w:pos="1440"/>
              </w:tabs>
              <w:jc w:val="center"/>
            </w:pPr>
            <w:r w:rsidRPr="00F42F63">
              <w:t>120</w:t>
            </w:r>
          </w:p>
        </w:tc>
        <w:tc>
          <w:tcPr>
            <w:tcW w:w="1243" w:type="dxa"/>
            <w:tcBorders>
              <w:top w:val="nil"/>
              <w:left w:val="nil"/>
              <w:bottom w:val="nil"/>
              <w:right w:val="nil"/>
            </w:tcBorders>
            <w:shd w:val="clear" w:color="auto" w:fill="auto"/>
            <w:tcMar>
              <w:top w:w="15" w:type="dxa"/>
              <w:left w:w="108" w:type="dxa"/>
              <w:bottom w:w="0" w:type="dxa"/>
              <w:right w:w="108" w:type="dxa"/>
            </w:tcMar>
            <w:hideMark/>
          </w:tcPr>
          <w:p w14:paraId="1F35316F" w14:textId="77777777" w:rsidR="00F42F63" w:rsidRPr="00F42F63" w:rsidRDefault="00F42F63" w:rsidP="00AB2FD7">
            <w:pPr>
              <w:tabs>
                <w:tab w:val="left" w:pos="0"/>
                <w:tab w:val="left" w:pos="1440"/>
              </w:tabs>
              <w:jc w:val="center"/>
            </w:pPr>
            <w:r w:rsidRPr="00F42F63">
              <w:t>674</w:t>
            </w:r>
          </w:p>
        </w:tc>
        <w:tc>
          <w:tcPr>
            <w:tcW w:w="845" w:type="dxa"/>
            <w:tcBorders>
              <w:top w:val="nil"/>
              <w:left w:val="nil"/>
              <w:bottom w:val="nil"/>
              <w:right w:val="nil"/>
            </w:tcBorders>
            <w:shd w:val="clear" w:color="auto" w:fill="auto"/>
            <w:tcMar>
              <w:top w:w="15" w:type="dxa"/>
              <w:left w:w="108" w:type="dxa"/>
              <w:bottom w:w="0" w:type="dxa"/>
              <w:right w:w="108" w:type="dxa"/>
            </w:tcMar>
            <w:hideMark/>
          </w:tcPr>
          <w:p w14:paraId="56B631B6" w14:textId="77777777" w:rsidR="00F42F63" w:rsidRPr="00F42F63" w:rsidRDefault="00F42F63" w:rsidP="00AB2FD7">
            <w:pPr>
              <w:tabs>
                <w:tab w:val="left" w:pos="0"/>
                <w:tab w:val="left" w:pos="1440"/>
              </w:tabs>
              <w:jc w:val="center"/>
            </w:pPr>
            <w:r w:rsidRPr="00F42F63">
              <w:t>16</w:t>
            </w:r>
          </w:p>
        </w:tc>
        <w:tc>
          <w:tcPr>
            <w:tcW w:w="1216" w:type="dxa"/>
            <w:tcBorders>
              <w:top w:val="nil"/>
              <w:left w:val="nil"/>
              <w:bottom w:val="nil"/>
              <w:right w:val="nil"/>
            </w:tcBorders>
            <w:shd w:val="clear" w:color="auto" w:fill="auto"/>
            <w:tcMar>
              <w:top w:w="15" w:type="dxa"/>
              <w:left w:w="108" w:type="dxa"/>
              <w:bottom w:w="0" w:type="dxa"/>
              <w:right w:w="108" w:type="dxa"/>
            </w:tcMar>
            <w:hideMark/>
          </w:tcPr>
          <w:p w14:paraId="269DEA69" w14:textId="77777777" w:rsidR="00F42F63" w:rsidRPr="00F42F63" w:rsidRDefault="00F42F63" w:rsidP="00AB2FD7">
            <w:pPr>
              <w:tabs>
                <w:tab w:val="left" w:pos="0"/>
                <w:tab w:val="left" w:pos="1440"/>
              </w:tabs>
              <w:jc w:val="center"/>
            </w:pPr>
            <w:r w:rsidRPr="00F42F63">
              <w:t>1.5</w:t>
            </w:r>
          </w:p>
        </w:tc>
        <w:tc>
          <w:tcPr>
            <w:tcW w:w="969" w:type="dxa"/>
            <w:tcBorders>
              <w:top w:val="nil"/>
              <w:left w:val="nil"/>
              <w:bottom w:val="nil"/>
              <w:right w:val="nil"/>
            </w:tcBorders>
            <w:shd w:val="clear" w:color="auto" w:fill="auto"/>
            <w:tcMar>
              <w:top w:w="15" w:type="dxa"/>
              <w:left w:w="108" w:type="dxa"/>
              <w:bottom w:w="0" w:type="dxa"/>
              <w:right w:w="108" w:type="dxa"/>
            </w:tcMar>
            <w:hideMark/>
          </w:tcPr>
          <w:p w14:paraId="13368913" w14:textId="77777777" w:rsidR="00F42F63" w:rsidRPr="00F42F63" w:rsidRDefault="00F42F63" w:rsidP="00AB2FD7">
            <w:pPr>
              <w:tabs>
                <w:tab w:val="left" w:pos="0"/>
                <w:tab w:val="left" w:pos="1440"/>
              </w:tabs>
              <w:jc w:val="center"/>
            </w:pPr>
            <w:r w:rsidRPr="00F42F63">
              <w:t>3,000</w:t>
            </w:r>
          </w:p>
        </w:tc>
        <w:tc>
          <w:tcPr>
            <w:tcW w:w="992" w:type="dxa"/>
            <w:tcBorders>
              <w:top w:val="nil"/>
              <w:left w:val="nil"/>
              <w:bottom w:val="nil"/>
              <w:right w:val="nil"/>
            </w:tcBorders>
            <w:shd w:val="clear" w:color="auto" w:fill="auto"/>
            <w:tcMar>
              <w:top w:w="15" w:type="dxa"/>
              <w:left w:w="108" w:type="dxa"/>
              <w:bottom w:w="0" w:type="dxa"/>
              <w:right w:w="108" w:type="dxa"/>
            </w:tcMar>
            <w:hideMark/>
          </w:tcPr>
          <w:p w14:paraId="2E3569F5" w14:textId="77777777" w:rsidR="00F42F63" w:rsidRPr="00F42F63" w:rsidRDefault="00F42F63" w:rsidP="00AB2FD7">
            <w:pPr>
              <w:tabs>
                <w:tab w:val="left" w:pos="0"/>
                <w:tab w:val="left" w:pos="1440"/>
              </w:tabs>
              <w:jc w:val="center"/>
            </w:pPr>
            <w:r w:rsidRPr="00F42F63">
              <w:t>0</w:t>
            </w:r>
          </w:p>
        </w:tc>
        <w:tc>
          <w:tcPr>
            <w:tcW w:w="1003" w:type="dxa"/>
            <w:tcBorders>
              <w:top w:val="nil"/>
              <w:left w:val="nil"/>
              <w:bottom w:val="nil"/>
              <w:right w:val="nil"/>
            </w:tcBorders>
            <w:shd w:val="clear" w:color="auto" w:fill="auto"/>
            <w:tcMar>
              <w:top w:w="15" w:type="dxa"/>
              <w:left w:w="108" w:type="dxa"/>
              <w:bottom w:w="0" w:type="dxa"/>
              <w:right w:w="108" w:type="dxa"/>
            </w:tcMar>
            <w:hideMark/>
          </w:tcPr>
          <w:p w14:paraId="522E9D7E" w14:textId="77777777" w:rsidR="00F42F63" w:rsidRPr="00F42F63" w:rsidRDefault="00F42F63" w:rsidP="00AB2FD7">
            <w:pPr>
              <w:tabs>
                <w:tab w:val="left" w:pos="0"/>
                <w:tab w:val="left" w:pos="1440"/>
              </w:tabs>
              <w:jc w:val="center"/>
            </w:pPr>
            <w:r w:rsidRPr="00F42F63">
              <w:t>0</w:t>
            </w:r>
          </w:p>
        </w:tc>
      </w:tr>
      <w:tr w:rsidR="00F42F63" w:rsidRPr="00F42F63" w14:paraId="57F85FAF" w14:textId="77777777" w:rsidTr="00BD3A1C">
        <w:trPr>
          <w:trHeight w:val="432"/>
        </w:trPr>
        <w:tc>
          <w:tcPr>
            <w:tcW w:w="970" w:type="dxa"/>
            <w:tcBorders>
              <w:top w:val="nil"/>
              <w:left w:val="nil"/>
              <w:bottom w:val="nil"/>
              <w:right w:val="nil"/>
            </w:tcBorders>
            <w:shd w:val="clear" w:color="auto" w:fill="auto"/>
            <w:tcMar>
              <w:top w:w="15" w:type="dxa"/>
              <w:left w:w="108" w:type="dxa"/>
              <w:bottom w:w="0" w:type="dxa"/>
              <w:right w:w="108" w:type="dxa"/>
            </w:tcMar>
            <w:hideMark/>
          </w:tcPr>
          <w:p w14:paraId="3D855D01" w14:textId="77777777" w:rsidR="00F42F63" w:rsidRPr="00F42F63" w:rsidRDefault="00F42F63" w:rsidP="00F42F63">
            <w:pPr>
              <w:tabs>
                <w:tab w:val="left" w:pos="0"/>
                <w:tab w:val="left" w:pos="1440"/>
              </w:tabs>
            </w:pPr>
            <w:r w:rsidRPr="00F42F63">
              <w:t>9/13/23</w:t>
            </w:r>
          </w:p>
        </w:tc>
        <w:tc>
          <w:tcPr>
            <w:tcW w:w="1003" w:type="dxa"/>
            <w:tcBorders>
              <w:top w:val="nil"/>
              <w:left w:val="nil"/>
              <w:bottom w:val="nil"/>
              <w:right w:val="nil"/>
            </w:tcBorders>
            <w:shd w:val="clear" w:color="auto" w:fill="auto"/>
            <w:tcMar>
              <w:top w:w="15" w:type="dxa"/>
              <w:left w:w="108" w:type="dxa"/>
              <w:bottom w:w="0" w:type="dxa"/>
              <w:right w:w="108" w:type="dxa"/>
            </w:tcMar>
            <w:hideMark/>
          </w:tcPr>
          <w:p w14:paraId="404DB6EC" w14:textId="77777777" w:rsidR="00F42F63" w:rsidRPr="00F42F63" w:rsidRDefault="00F42F63" w:rsidP="00AB2FD7">
            <w:pPr>
              <w:tabs>
                <w:tab w:val="left" w:pos="0"/>
                <w:tab w:val="left" w:pos="1440"/>
              </w:tabs>
              <w:jc w:val="center"/>
            </w:pPr>
            <w:r w:rsidRPr="00F42F63">
              <w:t>10</w:t>
            </w:r>
          </w:p>
        </w:tc>
        <w:tc>
          <w:tcPr>
            <w:tcW w:w="1316" w:type="dxa"/>
            <w:tcBorders>
              <w:top w:val="nil"/>
              <w:left w:val="nil"/>
              <w:bottom w:val="nil"/>
              <w:right w:val="nil"/>
            </w:tcBorders>
            <w:shd w:val="clear" w:color="auto" w:fill="auto"/>
            <w:tcMar>
              <w:top w:w="15" w:type="dxa"/>
              <w:left w:w="108" w:type="dxa"/>
              <w:bottom w:w="0" w:type="dxa"/>
              <w:right w:w="108" w:type="dxa"/>
            </w:tcMar>
            <w:hideMark/>
          </w:tcPr>
          <w:p w14:paraId="006F411F" w14:textId="77777777" w:rsidR="00F42F63" w:rsidRPr="00F42F63" w:rsidRDefault="00F42F63" w:rsidP="00AB2FD7">
            <w:pPr>
              <w:tabs>
                <w:tab w:val="left" w:pos="0"/>
                <w:tab w:val="left" w:pos="1440"/>
              </w:tabs>
              <w:jc w:val="center"/>
            </w:pPr>
            <w:r w:rsidRPr="00F42F63">
              <w:t>815</w:t>
            </w:r>
          </w:p>
        </w:tc>
        <w:tc>
          <w:tcPr>
            <w:tcW w:w="1243" w:type="dxa"/>
            <w:tcBorders>
              <w:top w:val="nil"/>
              <w:left w:val="nil"/>
              <w:bottom w:val="nil"/>
              <w:right w:val="nil"/>
            </w:tcBorders>
            <w:shd w:val="clear" w:color="auto" w:fill="auto"/>
            <w:tcMar>
              <w:top w:w="15" w:type="dxa"/>
              <w:left w:w="108" w:type="dxa"/>
              <w:bottom w:w="0" w:type="dxa"/>
              <w:right w:w="108" w:type="dxa"/>
            </w:tcMar>
            <w:hideMark/>
          </w:tcPr>
          <w:p w14:paraId="4721FD61" w14:textId="77777777" w:rsidR="00F42F63" w:rsidRPr="00F42F63" w:rsidRDefault="00F42F63" w:rsidP="00AB2FD7">
            <w:pPr>
              <w:tabs>
                <w:tab w:val="left" w:pos="0"/>
                <w:tab w:val="left" w:pos="1440"/>
              </w:tabs>
              <w:jc w:val="center"/>
            </w:pPr>
            <w:r w:rsidRPr="00F42F63">
              <w:t>150</w:t>
            </w:r>
          </w:p>
        </w:tc>
        <w:tc>
          <w:tcPr>
            <w:tcW w:w="1243" w:type="dxa"/>
            <w:tcBorders>
              <w:top w:val="nil"/>
              <w:left w:val="nil"/>
              <w:bottom w:val="nil"/>
              <w:right w:val="nil"/>
            </w:tcBorders>
            <w:shd w:val="clear" w:color="auto" w:fill="auto"/>
            <w:tcMar>
              <w:top w:w="15" w:type="dxa"/>
              <w:left w:w="108" w:type="dxa"/>
              <w:bottom w:w="0" w:type="dxa"/>
              <w:right w:w="108" w:type="dxa"/>
            </w:tcMar>
            <w:hideMark/>
          </w:tcPr>
          <w:p w14:paraId="7E025823" w14:textId="77777777" w:rsidR="00F42F63" w:rsidRPr="00F42F63" w:rsidRDefault="00F42F63" w:rsidP="00AB2FD7">
            <w:pPr>
              <w:tabs>
                <w:tab w:val="left" w:pos="0"/>
                <w:tab w:val="left" w:pos="1440"/>
              </w:tabs>
              <w:jc w:val="center"/>
            </w:pPr>
            <w:r w:rsidRPr="00F42F63">
              <w:t>965</w:t>
            </w:r>
          </w:p>
        </w:tc>
        <w:tc>
          <w:tcPr>
            <w:tcW w:w="845" w:type="dxa"/>
            <w:tcBorders>
              <w:top w:val="nil"/>
              <w:left w:val="nil"/>
              <w:bottom w:val="nil"/>
              <w:right w:val="nil"/>
            </w:tcBorders>
            <w:shd w:val="clear" w:color="auto" w:fill="auto"/>
            <w:tcMar>
              <w:top w:w="15" w:type="dxa"/>
              <w:left w:w="108" w:type="dxa"/>
              <w:bottom w:w="0" w:type="dxa"/>
              <w:right w:w="108" w:type="dxa"/>
            </w:tcMar>
            <w:hideMark/>
          </w:tcPr>
          <w:p w14:paraId="3AFC4395" w14:textId="77777777" w:rsidR="00F42F63" w:rsidRPr="00F42F63" w:rsidRDefault="00F42F63" w:rsidP="00AB2FD7">
            <w:pPr>
              <w:tabs>
                <w:tab w:val="left" w:pos="0"/>
                <w:tab w:val="left" w:pos="1440"/>
              </w:tabs>
              <w:jc w:val="center"/>
            </w:pPr>
            <w:r w:rsidRPr="00F42F63">
              <w:t>16</w:t>
            </w:r>
          </w:p>
        </w:tc>
        <w:tc>
          <w:tcPr>
            <w:tcW w:w="1216" w:type="dxa"/>
            <w:tcBorders>
              <w:top w:val="nil"/>
              <w:left w:val="nil"/>
              <w:bottom w:val="nil"/>
              <w:right w:val="nil"/>
            </w:tcBorders>
            <w:shd w:val="clear" w:color="auto" w:fill="auto"/>
            <w:tcMar>
              <w:top w:w="15" w:type="dxa"/>
              <w:left w:w="108" w:type="dxa"/>
              <w:bottom w:w="0" w:type="dxa"/>
              <w:right w:w="108" w:type="dxa"/>
            </w:tcMar>
            <w:hideMark/>
          </w:tcPr>
          <w:p w14:paraId="7AB9712F" w14:textId="77777777" w:rsidR="00F42F63" w:rsidRPr="00F42F63" w:rsidRDefault="00F42F63" w:rsidP="00AB2FD7">
            <w:pPr>
              <w:tabs>
                <w:tab w:val="left" w:pos="0"/>
                <w:tab w:val="left" w:pos="1440"/>
              </w:tabs>
              <w:jc w:val="center"/>
            </w:pPr>
            <w:r w:rsidRPr="00F42F63">
              <w:t>2.5</w:t>
            </w:r>
          </w:p>
        </w:tc>
        <w:tc>
          <w:tcPr>
            <w:tcW w:w="969" w:type="dxa"/>
            <w:tcBorders>
              <w:top w:val="nil"/>
              <w:left w:val="nil"/>
              <w:bottom w:val="nil"/>
              <w:right w:val="nil"/>
            </w:tcBorders>
            <w:shd w:val="clear" w:color="auto" w:fill="auto"/>
            <w:tcMar>
              <w:top w:w="15" w:type="dxa"/>
              <w:left w:w="108" w:type="dxa"/>
              <w:bottom w:w="0" w:type="dxa"/>
              <w:right w:w="108" w:type="dxa"/>
            </w:tcMar>
            <w:hideMark/>
          </w:tcPr>
          <w:p w14:paraId="373811E9" w14:textId="77777777" w:rsidR="00F42F63" w:rsidRPr="00F42F63" w:rsidRDefault="00F42F63" w:rsidP="00AB2FD7">
            <w:pPr>
              <w:tabs>
                <w:tab w:val="left" w:pos="0"/>
                <w:tab w:val="left" w:pos="1440"/>
              </w:tabs>
              <w:jc w:val="center"/>
            </w:pPr>
            <w:r w:rsidRPr="00F42F63">
              <w:t>2,600</w:t>
            </w:r>
          </w:p>
        </w:tc>
        <w:tc>
          <w:tcPr>
            <w:tcW w:w="992" w:type="dxa"/>
            <w:tcBorders>
              <w:top w:val="nil"/>
              <w:left w:val="nil"/>
              <w:bottom w:val="nil"/>
              <w:right w:val="nil"/>
            </w:tcBorders>
            <w:shd w:val="clear" w:color="auto" w:fill="auto"/>
            <w:tcMar>
              <w:top w:w="15" w:type="dxa"/>
              <w:left w:w="108" w:type="dxa"/>
              <w:bottom w:w="0" w:type="dxa"/>
              <w:right w:w="108" w:type="dxa"/>
            </w:tcMar>
            <w:hideMark/>
          </w:tcPr>
          <w:p w14:paraId="7D13D89B" w14:textId="77777777" w:rsidR="00F42F63" w:rsidRPr="00F42F63" w:rsidRDefault="00F42F63" w:rsidP="00AB2FD7">
            <w:pPr>
              <w:tabs>
                <w:tab w:val="left" w:pos="0"/>
                <w:tab w:val="left" w:pos="1440"/>
              </w:tabs>
              <w:jc w:val="center"/>
            </w:pPr>
            <w:r w:rsidRPr="00F42F63">
              <w:t>0</w:t>
            </w:r>
          </w:p>
        </w:tc>
        <w:tc>
          <w:tcPr>
            <w:tcW w:w="1003" w:type="dxa"/>
            <w:tcBorders>
              <w:top w:val="nil"/>
              <w:left w:val="nil"/>
              <w:bottom w:val="nil"/>
              <w:right w:val="nil"/>
            </w:tcBorders>
            <w:shd w:val="clear" w:color="auto" w:fill="auto"/>
            <w:tcMar>
              <w:top w:w="15" w:type="dxa"/>
              <w:left w:w="108" w:type="dxa"/>
              <w:bottom w:w="0" w:type="dxa"/>
              <w:right w:w="108" w:type="dxa"/>
            </w:tcMar>
            <w:hideMark/>
          </w:tcPr>
          <w:p w14:paraId="7D699EA7" w14:textId="77777777" w:rsidR="00F42F63" w:rsidRPr="00F42F63" w:rsidRDefault="00F42F63" w:rsidP="00AB2FD7">
            <w:pPr>
              <w:tabs>
                <w:tab w:val="left" w:pos="0"/>
                <w:tab w:val="left" w:pos="1440"/>
              </w:tabs>
              <w:jc w:val="center"/>
            </w:pPr>
            <w:r w:rsidRPr="00F42F63">
              <w:t>0</w:t>
            </w:r>
          </w:p>
        </w:tc>
      </w:tr>
      <w:tr w:rsidR="00F42F63" w:rsidRPr="00F42F63" w14:paraId="2FBB9864" w14:textId="77777777" w:rsidTr="00BD3A1C">
        <w:trPr>
          <w:trHeight w:val="432"/>
        </w:trPr>
        <w:tc>
          <w:tcPr>
            <w:tcW w:w="970" w:type="dxa"/>
            <w:tcBorders>
              <w:top w:val="nil"/>
              <w:left w:val="nil"/>
              <w:bottom w:val="nil"/>
              <w:right w:val="nil"/>
            </w:tcBorders>
            <w:shd w:val="clear" w:color="auto" w:fill="auto"/>
            <w:tcMar>
              <w:top w:w="15" w:type="dxa"/>
              <w:left w:w="108" w:type="dxa"/>
              <w:bottom w:w="0" w:type="dxa"/>
              <w:right w:w="108" w:type="dxa"/>
            </w:tcMar>
            <w:hideMark/>
          </w:tcPr>
          <w:p w14:paraId="6E7B8F84" w14:textId="77777777" w:rsidR="00F42F63" w:rsidRPr="00F42F63" w:rsidRDefault="00F42F63" w:rsidP="00F42F63">
            <w:pPr>
              <w:tabs>
                <w:tab w:val="left" w:pos="0"/>
                <w:tab w:val="left" w:pos="1440"/>
              </w:tabs>
            </w:pPr>
            <w:r w:rsidRPr="00F42F63">
              <w:t>9/14/23</w:t>
            </w:r>
          </w:p>
        </w:tc>
        <w:tc>
          <w:tcPr>
            <w:tcW w:w="1003" w:type="dxa"/>
            <w:tcBorders>
              <w:top w:val="nil"/>
              <w:left w:val="nil"/>
              <w:bottom w:val="nil"/>
              <w:right w:val="nil"/>
            </w:tcBorders>
            <w:shd w:val="clear" w:color="auto" w:fill="auto"/>
            <w:tcMar>
              <w:top w:w="15" w:type="dxa"/>
              <w:left w:w="108" w:type="dxa"/>
              <w:bottom w:w="0" w:type="dxa"/>
              <w:right w:w="108" w:type="dxa"/>
            </w:tcMar>
            <w:hideMark/>
          </w:tcPr>
          <w:p w14:paraId="153DBE15" w14:textId="77777777" w:rsidR="00F42F63" w:rsidRPr="00F42F63" w:rsidRDefault="00F42F63" w:rsidP="00AB2FD7">
            <w:pPr>
              <w:tabs>
                <w:tab w:val="left" w:pos="0"/>
                <w:tab w:val="left" w:pos="1440"/>
              </w:tabs>
              <w:jc w:val="center"/>
            </w:pPr>
            <w:r w:rsidRPr="00F42F63">
              <w:t>9</w:t>
            </w:r>
          </w:p>
        </w:tc>
        <w:tc>
          <w:tcPr>
            <w:tcW w:w="1316" w:type="dxa"/>
            <w:tcBorders>
              <w:top w:val="nil"/>
              <w:left w:val="nil"/>
              <w:bottom w:val="nil"/>
              <w:right w:val="nil"/>
            </w:tcBorders>
            <w:shd w:val="clear" w:color="auto" w:fill="auto"/>
            <w:tcMar>
              <w:top w:w="15" w:type="dxa"/>
              <w:left w:w="108" w:type="dxa"/>
              <w:bottom w:w="0" w:type="dxa"/>
              <w:right w:w="108" w:type="dxa"/>
            </w:tcMar>
            <w:hideMark/>
          </w:tcPr>
          <w:p w14:paraId="7CB1DA4E" w14:textId="77777777" w:rsidR="00F42F63" w:rsidRPr="00F42F63" w:rsidRDefault="00F42F63" w:rsidP="00AB2FD7">
            <w:pPr>
              <w:tabs>
                <w:tab w:val="left" w:pos="0"/>
                <w:tab w:val="left" w:pos="1440"/>
              </w:tabs>
              <w:jc w:val="center"/>
            </w:pPr>
            <w:r w:rsidRPr="00F42F63">
              <w:t>1,563</w:t>
            </w:r>
          </w:p>
        </w:tc>
        <w:tc>
          <w:tcPr>
            <w:tcW w:w="1243" w:type="dxa"/>
            <w:tcBorders>
              <w:top w:val="nil"/>
              <w:left w:val="nil"/>
              <w:bottom w:val="nil"/>
              <w:right w:val="nil"/>
            </w:tcBorders>
            <w:shd w:val="clear" w:color="auto" w:fill="auto"/>
            <w:tcMar>
              <w:top w:w="15" w:type="dxa"/>
              <w:left w:w="108" w:type="dxa"/>
              <w:bottom w:w="0" w:type="dxa"/>
              <w:right w:w="108" w:type="dxa"/>
            </w:tcMar>
            <w:hideMark/>
          </w:tcPr>
          <w:p w14:paraId="4E10E8C2" w14:textId="77777777" w:rsidR="00F42F63" w:rsidRPr="00F42F63" w:rsidRDefault="00F42F63" w:rsidP="00AB2FD7">
            <w:pPr>
              <w:tabs>
                <w:tab w:val="left" w:pos="0"/>
                <w:tab w:val="left" w:pos="1440"/>
              </w:tabs>
              <w:jc w:val="center"/>
            </w:pPr>
            <w:r w:rsidRPr="00F42F63">
              <w:t>260</w:t>
            </w:r>
          </w:p>
        </w:tc>
        <w:tc>
          <w:tcPr>
            <w:tcW w:w="1243" w:type="dxa"/>
            <w:tcBorders>
              <w:top w:val="nil"/>
              <w:left w:val="nil"/>
              <w:bottom w:val="nil"/>
              <w:right w:val="nil"/>
            </w:tcBorders>
            <w:shd w:val="clear" w:color="auto" w:fill="auto"/>
            <w:tcMar>
              <w:top w:w="15" w:type="dxa"/>
              <w:left w:w="108" w:type="dxa"/>
              <w:bottom w:w="0" w:type="dxa"/>
              <w:right w:w="108" w:type="dxa"/>
            </w:tcMar>
            <w:hideMark/>
          </w:tcPr>
          <w:p w14:paraId="79BE2F38" w14:textId="77777777" w:rsidR="00F42F63" w:rsidRPr="00F42F63" w:rsidRDefault="00F42F63" w:rsidP="00AB2FD7">
            <w:pPr>
              <w:tabs>
                <w:tab w:val="left" w:pos="0"/>
                <w:tab w:val="left" w:pos="1440"/>
              </w:tabs>
              <w:jc w:val="center"/>
            </w:pPr>
            <w:r w:rsidRPr="00F42F63">
              <w:t>1,823</w:t>
            </w:r>
          </w:p>
        </w:tc>
        <w:tc>
          <w:tcPr>
            <w:tcW w:w="845" w:type="dxa"/>
            <w:tcBorders>
              <w:top w:val="nil"/>
              <w:left w:val="nil"/>
              <w:bottom w:val="nil"/>
              <w:right w:val="nil"/>
            </w:tcBorders>
            <w:shd w:val="clear" w:color="auto" w:fill="auto"/>
            <w:tcMar>
              <w:top w:w="15" w:type="dxa"/>
              <w:left w:w="108" w:type="dxa"/>
              <w:bottom w:w="0" w:type="dxa"/>
              <w:right w:w="108" w:type="dxa"/>
            </w:tcMar>
            <w:hideMark/>
          </w:tcPr>
          <w:p w14:paraId="102661E5" w14:textId="77777777" w:rsidR="00F42F63" w:rsidRPr="00F42F63" w:rsidRDefault="00F42F63" w:rsidP="00AB2FD7">
            <w:pPr>
              <w:tabs>
                <w:tab w:val="left" w:pos="0"/>
                <w:tab w:val="left" w:pos="1440"/>
              </w:tabs>
              <w:jc w:val="center"/>
            </w:pPr>
            <w:r w:rsidRPr="00F42F63">
              <w:t>16</w:t>
            </w:r>
          </w:p>
        </w:tc>
        <w:tc>
          <w:tcPr>
            <w:tcW w:w="1216" w:type="dxa"/>
            <w:tcBorders>
              <w:top w:val="nil"/>
              <w:left w:val="nil"/>
              <w:bottom w:val="nil"/>
              <w:right w:val="nil"/>
            </w:tcBorders>
            <w:shd w:val="clear" w:color="auto" w:fill="auto"/>
            <w:tcMar>
              <w:top w:w="15" w:type="dxa"/>
              <w:left w:w="108" w:type="dxa"/>
              <w:bottom w:w="0" w:type="dxa"/>
              <w:right w:w="108" w:type="dxa"/>
            </w:tcMar>
            <w:hideMark/>
          </w:tcPr>
          <w:p w14:paraId="2B864D0F" w14:textId="77777777" w:rsidR="00F42F63" w:rsidRPr="00F42F63" w:rsidRDefault="00F42F63" w:rsidP="00AB2FD7">
            <w:pPr>
              <w:tabs>
                <w:tab w:val="left" w:pos="0"/>
                <w:tab w:val="left" w:pos="1440"/>
              </w:tabs>
              <w:jc w:val="center"/>
            </w:pPr>
            <w:r w:rsidRPr="00F42F63">
              <w:t>5.0</w:t>
            </w:r>
          </w:p>
        </w:tc>
        <w:tc>
          <w:tcPr>
            <w:tcW w:w="969" w:type="dxa"/>
            <w:tcBorders>
              <w:top w:val="nil"/>
              <w:left w:val="nil"/>
              <w:bottom w:val="nil"/>
              <w:right w:val="nil"/>
            </w:tcBorders>
            <w:shd w:val="clear" w:color="auto" w:fill="auto"/>
            <w:tcMar>
              <w:top w:w="15" w:type="dxa"/>
              <w:left w:w="108" w:type="dxa"/>
              <w:bottom w:w="0" w:type="dxa"/>
              <w:right w:w="108" w:type="dxa"/>
            </w:tcMar>
            <w:hideMark/>
          </w:tcPr>
          <w:p w14:paraId="5A46FB22" w14:textId="77777777" w:rsidR="00F42F63" w:rsidRPr="00F42F63" w:rsidRDefault="00F42F63" w:rsidP="00AB2FD7">
            <w:pPr>
              <w:tabs>
                <w:tab w:val="left" w:pos="0"/>
                <w:tab w:val="left" w:pos="1440"/>
              </w:tabs>
              <w:jc w:val="center"/>
            </w:pPr>
            <w:r w:rsidRPr="00F42F63">
              <w:t>4,400</w:t>
            </w:r>
          </w:p>
        </w:tc>
        <w:tc>
          <w:tcPr>
            <w:tcW w:w="992" w:type="dxa"/>
            <w:tcBorders>
              <w:top w:val="nil"/>
              <w:left w:val="nil"/>
              <w:bottom w:val="nil"/>
              <w:right w:val="nil"/>
            </w:tcBorders>
            <w:shd w:val="clear" w:color="auto" w:fill="auto"/>
            <w:tcMar>
              <w:top w:w="15" w:type="dxa"/>
              <w:left w:w="108" w:type="dxa"/>
              <w:bottom w:w="0" w:type="dxa"/>
              <w:right w:w="108" w:type="dxa"/>
            </w:tcMar>
            <w:hideMark/>
          </w:tcPr>
          <w:p w14:paraId="701D3A84" w14:textId="77777777" w:rsidR="00F42F63" w:rsidRPr="00F42F63" w:rsidRDefault="00F42F63" w:rsidP="00AB2FD7">
            <w:pPr>
              <w:tabs>
                <w:tab w:val="left" w:pos="0"/>
                <w:tab w:val="left" w:pos="1440"/>
              </w:tabs>
              <w:jc w:val="center"/>
            </w:pPr>
            <w:r w:rsidRPr="00F42F63">
              <w:t>4 / 8</w:t>
            </w:r>
          </w:p>
        </w:tc>
        <w:tc>
          <w:tcPr>
            <w:tcW w:w="1003" w:type="dxa"/>
            <w:tcBorders>
              <w:top w:val="nil"/>
              <w:left w:val="nil"/>
              <w:bottom w:val="nil"/>
              <w:right w:val="nil"/>
            </w:tcBorders>
            <w:shd w:val="clear" w:color="auto" w:fill="auto"/>
            <w:tcMar>
              <w:top w:w="15" w:type="dxa"/>
              <w:left w:w="108" w:type="dxa"/>
              <w:bottom w:w="0" w:type="dxa"/>
              <w:right w:w="108" w:type="dxa"/>
            </w:tcMar>
            <w:hideMark/>
          </w:tcPr>
          <w:p w14:paraId="2C5ABAC3" w14:textId="77777777" w:rsidR="00F42F63" w:rsidRPr="00F42F63" w:rsidRDefault="00F42F63" w:rsidP="00AB2FD7">
            <w:pPr>
              <w:tabs>
                <w:tab w:val="left" w:pos="0"/>
                <w:tab w:val="left" w:pos="1440"/>
              </w:tabs>
              <w:jc w:val="center"/>
            </w:pPr>
            <w:r w:rsidRPr="00F42F63">
              <w:t>2,040</w:t>
            </w:r>
          </w:p>
        </w:tc>
      </w:tr>
      <w:tr w:rsidR="00F42F63" w:rsidRPr="00F42F63" w14:paraId="4196A308" w14:textId="77777777" w:rsidTr="00BD3A1C">
        <w:trPr>
          <w:trHeight w:val="462"/>
        </w:trPr>
        <w:tc>
          <w:tcPr>
            <w:tcW w:w="970" w:type="dxa"/>
            <w:tcBorders>
              <w:top w:val="nil"/>
              <w:left w:val="nil"/>
              <w:bottom w:val="nil"/>
              <w:right w:val="nil"/>
            </w:tcBorders>
            <w:shd w:val="clear" w:color="auto" w:fill="auto"/>
            <w:tcMar>
              <w:top w:w="15" w:type="dxa"/>
              <w:left w:w="108" w:type="dxa"/>
              <w:bottom w:w="0" w:type="dxa"/>
              <w:right w:w="108" w:type="dxa"/>
            </w:tcMar>
            <w:hideMark/>
          </w:tcPr>
          <w:p w14:paraId="4AD20E18" w14:textId="77777777" w:rsidR="00F42F63" w:rsidRPr="00F42F63" w:rsidRDefault="00F42F63" w:rsidP="00F42F63">
            <w:pPr>
              <w:tabs>
                <w:tab w:val="left" w:pos="0"/>
                <w:tab w:val="left" w:pos="1440"/>
              </w:tabs>
            </w:pPr>
            <w:r w:rsidRPr="00F42F63">
              <w:t>9/15/23</w:t>
            </w:r>
          </w:p>
        </w:tc>
        <w:tc>
          <w:tcPr>
            <w:tcW w:w="1003" w:type="dxa"/>
            <w:tcBorders>
              <w:top w:val="nil"/>
              <w:left w:val="nil"/>
              <w:bottom w:val="nil"/>
              <w:right w:val="nil"/>
            </w:tcBorders>
            <w:shd w:val="clear" w:color="auto" w:fill="auto"/>
            <w:tcMar>
              <w:top w:w="15" w:type="dxa"/>
              <w:left w:w="108" w:type="dxa"/>
              <w:bottom w:w="0" w:type="dxa"/>
              <w:right w:w="108" w:type="dxa"/>
            </w:tcMar>
            <w:hideMark/>
          </w:tcPr>
          <w:p w14:paraId="7773796B" w14:textId="77777777" w:rsidR="00F42F63" w:rsidRPr="00F42F63" w:rsidRDefault="00F42F63" w:rsidP="00AB2FD7">
            <w:pPr>
              <w:tabs>
                <w:tab w:val="left" w:pos="0"/>
                <w:tab w:val="left" w:pos="1440"/>
              </w:tabs>
              <w:jc w:val="center"/>
            </w:pPr>
            <w:r w:rsidRPr="00F42F63">
              <w:t>10</w:t>
            </w:r>
          </w:p>
        </w:tc>
        <w:tc>
          <w:tcPr>
            <w:tcW w:w="1316" w:type="dxa"/>
            <w:tcBorders>
              <w:top w:val="nil"/>
              <w:left w:val="nil"/>
              <w:bottom w:val="nil"/>
              <w:right w:val="nil"/>
            </w:tcBorders>
            <w:shd w:val="clear" w:color="auto" w:fill="auto"/>
            <w:tcMar>
              <w:top w:w="15" w:type="dxa"/>
              <w:left w:w="108" w:type="dxa"/>
              <w:bottom w:w="0" w:type="dxa"/>
              <w:right w:w="108" w:type="dxa"/>
            </w:tcMar>
            <w:hideMark/>
          </w:tcPr>
          <w:p w14:paraId="240601BF" w14:textId="77777777" w:rsidR="00F42F63" w:rsidRPr="00F42F63" w:rsidRDefault="00F42F63" w:rsidP="00AB2FD7">
            <w:pPr>
              <w:tabs>
                <w:tab w:val="left" w:pos="0"/>
                <w:tab w:val="left" w:pos="1440"/>
              </w:tabs>
              <w:jc w:val="center"/>
            </w:pPr>
            <w:r w:rsidRPr="00F42F63">
              <w:t>2,017</w:t>
            </w:r>
          </w:p>
        </w:tc>
        <w:tc>
          <w:tcPr>
            <w:tcW w:w="1243" w:type="dxa"/>
            <w:tcBorders>
              <w:top w:val="nil"/>
              <w:left w:val="nil"/>
              <w:bottom w:val="nil"/>
              <w:right w:val="nil"/>
            </w:tcBorders>
            <w:shd w:val="clear" w:color="auto" w:fill="auto"/>
            <w:tcMar>
              <w:top w:w="15" w:type="dxa"/>
              <w:left w:w="108" w:type="dxa"/>
              <w:bottom w:w="0" w:type="dxa"/>
              <w:right w:w="108" w:type="dxa"/>
            </w:tcMar>
            <w:hideMark/>
          </w:tcPr>
          <w:p w14:paraId="157DCA3D" w14:textId="77777777" w:rsidR="00F42F63" w:rsidRPr="00F42F63" w:rsidRDefault="00F42F63" w:rsidP="00AB2FD7">
            <w:pPr>
              <w:tabs>
                <w:tab w:val="left" w:pos="0"/>
                <w:tab w:val="left" w:pos="1440"/>
              </w:tabs>
              <w:jc w:val="center"/>
            </w:pPr>
            <w:r w:rsidRPr="00F42F63">
              <w:t>370</w:t>
            </w:r>
          </w:p>
        </w:tc>
        <w:tc>
          <w:tcPr>
            <w:tcW w:w="1243" w:type="dxa"/>
            <w:tcBorders>
              <w:top w:val="nil"/>
              <w:left w:val="nil"/>
              <w:bottom w:val="nil"/>
              <w:right w:val="nil"/>
            </w:tcBorders>
            <w:shd w:val="clear" w:color="auto" w:fill="auto"/>
            <w:tcMar>
              <w:top w:w="15" w:type="dxa"/>
              <w:left w:w="108" w:type="dxa"/>
              <w:bottom w:w="0" w:type="dxa"/>
              <w:right w:w="108" w:type="dxa"/>
            </w:tcMar>
            <w:hideMark/>
          </w:tcPr>
          <w:p w14:paraId="15C45570" w14:textId="77777777" w:rsidR="00F42F63" w:rsidRPr="00F42F63" w:rsidRDefault="00F42F63" w:rsidP="00AB2FD7">
            <w:pPr>
              <w:tabs>
                <w:tab w:val="left" w:pos="0"/>
                <w:tab w:val="left" w:pos="1440"/>
              </w:tabs>
              <w:jc w:val="center"/>
            </w:pPr>
            <w:r w:rsidRPr="00F42F63">
              <w:t>2,387</w:t>
            </w:r>
          </w:p>
        </w:tc>
        <w:tc>
          <w:tcPr>
            <w:tcW w:w="845" w:type="dxa"/>
            <w:tcBorders>
              <w:top w:val="nil"/>
              <w:left w:val="nil"/>
              <w:bottom w:val="nil"/>
              <w:right w:val="nil"/>
            </w:tcBorders>
            <w:shd w:val="clear" w:color="auto" w:fill="auto"/>
            <w:tcMar>
              <w:top w:w="15" w:type="dxa"/>
              <w:left w:w="108" w:type="dxa"/>
              <w:bottom w:w="0" w:type="dxa"/>
              <w:right w:w="108" w:type="dxa"/>
            </w:tcMar>
            <w:hideMark/>
          </w:tcPr>
          <w:p w14:paraId="280E63E9" w14:textId="77777777" w:rsidR="00F42F63" w:rsidRPr="00F42F63" w:rsidRDefault="00F42F63" w:rsidP="00AB2FD7">
            <w:pPr>
              <w:tabs>
                <w:tab w:val="left" w:pos="0"/>
                <w:tab w:val="left" w:pos="1440"/>
              </w:tabs>
              <w:jc w:val="center"/>
            </w:pPr>
            <w:r w:rsidRPr="00F42F63">
              <w:t>16</w:t>
            </w:r>
          </w:p>
        </w:tc>
        <w:tc>
          <w:tcPr>
            <w:tcW w:w="1216" w:type="dxa"/>
            <w:tcBorders>
              <w:top w:val="nil"/>
              <w:left w:val="nil"/>
              <w:bottom w:val="nil"/>
              <w:right w:val="nil"/>
            </w:tcBorders>
            <w:shd w:val="clear" w:color="auto" w:fill="auto"/>
            <w:tcMar>
              <w:top w:w="15" w:type="dxa"/>
              <w:left w:w="108" w:type="dxa"/>
              <w:bottom w:w="0" w:type="dxa"/>
              <w:right w:w="108" w:type="dxa"/>
            </w:tcMar>
            <w:hideMark/>
          </w:tcPr>
          <w:p w14:paraId="4B1B9A4A" w14:textId="77777777" w:rsidR="00F42F63" w:rsidRPr="00F42F63" w:rsidRDefault="00F42F63" w:rsidP="00AB2FD7">
            <w:pPr>
              <w:tabs>
                <w:tab w:val="left" w:pos="0"/>
                <w:tab w:val="left" w:pos="1440"/>
              </w:tabs>
              <w:jc w:val="center"/>
            </w:pPr>
            <w:r w:rsidRPr="00F42F63">
              <w:t>9.0</w:t>
            </w:r>
          </w:p>
        </w:tc>
        <w:tc>
          <w:tcPr>
            <w:tcW w:w="969" w:type="dxa"/>
            <w:tcBorders>
              <w:top w:val="nil"/>
              <w:left w:val="nil"/>
              <w:bottom w:val="nil"/>
              <w:right w:val="nil"/>
            </w:tcBorders>
            <w:shd w:val="clear" w:color="auto" w:fill="auto"/>
            <w:tcMar>
              <w:top w:w="15" w:type="dxa"/>
              <w:left w:w="108" w:type="dxa"/>
              <w:bottom w:w="0" w:type="dxa"/>
              <w:right w:w="108" w:type="dxa"/>
            </w:tcMar>
            <w:hideMark/>
          </w:tcPr>
          <w:p w14:paraId="7CFAEF02" w14:textId="77777777" w:rsidR="00F42F63" w:rsidRPr="00F42F63" w:rsidRDefault="00F42F63" w:rsidP="00AB2FD7">
            <w:pPr>
              <w:tabs>
                <w:tab w:val="left" w:pos="0"/>
                <w:tab w:val="left" w:pos="1440"/>
              </w:tabs>
              <w:jc w:val="center"/>
            </w:pPr>
            <w:r w:rsidRPr="00F42F63">
              <w:t>3,800</w:t>
            </w:r>
          </w:p>
        </w:tc>
        <w:tc>
          <w:tcPr>
            <w:tcW w:w="992" w:type="dxa"/>
            <w:tcBorders>
              <w:top w:val="nil"/>
              <w:left w:val="nil"/>
              <w:bottom w:val="nil"/>
              <w:right w:val="nil"/>
            </w:tcBorders>
            <w:shd w:val="clear" w:color="auto" w:fill="auto"/>
            <w:tcMar>
              <w:top w:w="15" w:type="dxa"/>
              <w:left w:w="108" w:type="dxa"/>
              <w:bottom w:w="0" w:type="dxa"/>
              <w:right w:w="108" w:type="dxa"/>
            </w:tcMar>
            <w:hideMark/>
          </w:tcPr>
          <w:p w14:paraId="41B00FAB" w14:textId="77777777" w:rsidR="00F42F63" w:rsidRPr="00F42F63" w:rsidRDefault="00F42F63" w:rsidP="00AB2FD7">
            <w:pPr>
              <w:tabs>
                <w:tab w:val="left" w:pos="0"/>
                <w:tab w:val="left" w:pos="1440"/>
              </w:tabs>
              <w:jc w:val="center"/>
            </w:pPr>
            <w:r w:rsidRPr="00F42F63">
              <w:t>4 / 8</w:t>
            </w:r>
          </w:p>
          <w:p w14:paraId="1A55FB59" w14:textId="2CC52F5D" w:rsidR="00F42F63" w:rsidRPr="00F42F63" w:rsidRDefault="00F42F63" w:rsidP="00AB2FD7">
            <w:pPr>
              <w:tabs>
                <w:tab w:val="left" w:pos="0"/>
                <w:tab w:val="left" w:pos="1440"/>
              </w:tabs>
              <w:jc w:val="center"/>
            </w:pPr>
          </w:p>
        </w:tc>
        <w:tc>
          <w:tcPr>
            <w:tcW w:w="1003" w:type="dxa"/>
            <w:tcBorders>
              <w:top w:val="nil"/>
              <w:left w:val="nil"/>
              <w:bottom w:val="nil"/>
              <w:right w:val="nil"/>
            </w:tcBorders>
            <w:shd w:val="clear" w:color="auto" w:fill="auto"/>
            <w:tcMar>
              <w:top w:w="15" w:type="dxa"/>
              <w:left w:w="108" w:type="dxa"/>
              <w:bottom w:w="0" w:type="dxa"/>
              <w:right w:w="108" w:type="dxa"/>
            </w:tcMar>
            <w:hideMark/>
          </w:tcPr>
          <w:p w14:paraId="6F985235" w14:textId="77777777" w:rsidR="00F42F63" w:rsidRPr="00F42F63" w:rsidRDefault="00F42F63" w:rsidP="00AB2FD7">
            <w:pPr>
              <w:tabs>
                <w:tab w:val="left" w:pos="0"/>
                <w:tab w:val="left" w:pos="1440"/>
              </w:tabs>
              <w:jc w:val="center"/>
            </w:pPr>
            <w:r w:rsidRPr="00F42F63">
              <w:t>3,672</w:t>
            </w:r>
          </w:p>
        </w:tc>
      </w:tr>
      <w:tr w:rsidR="00F42F63" w:rsidRPr="00F42F63" w14:paraId="18DF75B6" w14:textId="77777777" w:rsidTr="00BD3A1C">
        <w:trPr>
          <w:trHeight w:val="432"/>
        </w:trPr>
        <w:tc>
          <w:tcPr>
            <w:tcW w:w="970"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4AF93369" w14:textId="77777777" w:rsidR="00F42F63" w:rsidRPr="00F42F63" w:rsidRDefault="00F42F63" w:rsidP="00F42F63">
            <w:pPr>
              <w:tabs>
                <w:tab w:val="left" w:pos="0"/>
                <w:tab w:val="left" w:pos="1440"/>
              </w:tabs>
            </w:pPr>
            <w:r w:rsidRPr="00F42F63">
              <w:t>9/16/23</w:t>
            </w:r>
          </w:p>
        </w:tc>
        <w:tc>
          <w:tcPr>
            <w:tcW w:w="1003"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55362440" w14:textId="77777777" w:rsidR="00F42F63" w:rsidRPr="00F42F63" w:rsidRDefault="00F42F63" w:rsidP="00AB2FD7">
            <w:pPr>
              <w:tabs>
                <w:tab w:val="left" w:pos="0"/>
                <w:tab w:val="left" w:pos="1440"/>
              </w:tabs>
              <w:jc w:val="center"/>
            </w:pPr>
            <w:r w:rsidRPr="00F42F63">
              <w:t>6</w:t>
            </w:r>
          </w:p>
        </w:tc>
        <w:tc>
          <w:tcPr>
            <w:tcW w:w="1316"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191994AD" w14:textId="77777777" w:rsidR="00F42F63" w:rsidRPr="00F42F63" w:rsidRDefault="00F42F63" w:rsidP="00AB2FD7">
            <w:pPr>
              <w:tabs>
                <w:tab w:val="left" w:pos="0"/>
                <w:tab w:val="left" w:pos="1440"/>
              </w:tabs>
              <w:jc w:val="center"/>
            </w:pPr>
            <w:r w:rsidRPr="00F42F63">
              <w:t>1,269</w:t>
            </w:r>
          </w:p>
        </w:tc>
        <w:tc>
          <w:tcPr>
            <w:tcW w:w="1243"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05697A22" w14:textId="77777777" w:rsidR="00F42F63" w:rsidRPr="00F42F63" w:rsidRDefault="00F42F63" w:rsidP="00AB2FD7">
            <w:pPr>
              <w:tabs>
                <w:tab w:val="left" w:pos="0"/>
                <w:tab w:val="left" w:pos="1440"/>
              </w:tabs>
              <w:jc w:val="center"/>
            </w:pPr>
            <w:r w:rsidRPr="00F42F63">
              <w:t>254</w:t>
            </w:r>
          </w:p>
        </w:tc>
        <w:tc>
          <w:tcPr>
            <w:tcW w:w="1243"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3A7F1031" w14:textId="77777777" w:rsidR="00F42F63" w:rsidRPr="00F42F63" w:rsidRDefault="00F42F63" w:rsidP="00AB2FD7">
            <w:pPr>
              <w:tabs>
                <w:tab w:val="left" w:pos="0"/>
                <w:tab w:val="left" w:pos="1440"/>
              </w:tabs>
              <w:jc w:val="center"/>
            </w:pPr>
            <w:r w:rsidRPr="00F42F63">
              <w:t>1,523</w:t>
            </w:r>
          </w:p>
        </w:tc>
        <w:tc>
          <w:tcPr>
            <w:tcW w:w="845"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379CF73A" w14:textId="77777777" w:rsidR="00F42F63" w:rsidRPr="00F42F63" w:rsidRDefault="00F42F63" w:rsidP="00AB2FD7">
            <w:pPr>
              <w:tabs>
                <w:tab w:val="left" w:pos="0"/>
                <w:tab w:val="left" w:pos="1440"/>
              </w:tabs>
              <w:jc w:val="center"/>
            </w:pPr>
            <w:r w:rsidRPr="00F42F63">
              <w:t>16</w:t>
            </w:r>
          </w:p>
        </w:tc>
        <w:tc>
          <w:tcPr>
            <w:tcW w:w="1216"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1BC5343B" w14:textId="77777777" w:rsidR="00F42F63" w:rsidRPr="00F42F63" w:rsidRDefault="00F42F63" w:rsidP="00AB2FD7">
            <w:pPr>
              <w:tabs>
                <w:tab w:val="left" w:pos="0"/>
                <w:tab w:val="left" w:pos="1440"/>
              </w:tabs>
              <w:jc w:val="center"/>
            </w:pPr>
            <w:r w:rsidRPr="00F42F63">
              <w:t>6.0</w:t>
            </w:r>
          </w:p>
        </w:tc>
        <w:tc>
          <w:tcPr>
            <w:tcW w:w="969"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77716BD6" w14:textId="77777777" w:rsidR="00F42F63" w:rsidRPr="00F42F63" w:rsidRDefault="00F42F63" w:rsidP="00AB2FD7">
            <w:pPr>
              <w:tabs>
                <w:tab w:val="left" w:pos="0"/>
                <w:tab w:val="left" w:pos="1440"/>
              </w:tabs>
              <w:jc w:val="center"/>
            </w:pPr>
            <w:r w:rsidRPr="00F42F63">
              <w:t>2,700</w:t>
            </w:r>
          </w:p>
        </w:tc>
        <w:tc>
          <w:tcPr>
            <w:tcW w:w="992"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5542D79E" w14:textId="77777777" w:rsidR="00F42F63" w:rsidRPr="00F42F63" w:rsidRDefault="00F42F63" w:rsidP="00AB2FD7">
            <w:pPr>
              <w:tabs>
                <w:tab w:val="left" w:pos="0"/>
                <w:tab w:val="left" w:pos="1440"/>
              </w:tabs>
              <w:jc w:val="center"/>
            </w:pPr>
            <w:r w:rsidRPr="00F42F63">
              <w:t>4 / 8</w:t>
            </w:r>
          </w:p>
        </w:tc>
        <w:tc>
          <w:tcPr>
            <w:tcW w:w="1003"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0056B161" w14:textId="77777777" w:rsidR="00F42F63" w:rsidRPr="00F42F63" w:rsidRDefault="00F42F63" w:rsidP="00AB2FD7">
            <w:pPr>
              <w:tabs>
                <w:tab w:val="left" w:pos="0"/>
                <w:tab w:val="left" w:pos="1440"/>
              </w:tabs>
              <w:jc w:val="center"/>
            </w:pPr>
            <w:r w:rsidRPr="00F42F63">
              <w:t>2,450</w:t>
            </w:r>
          </w:p>
        </w:tc>
      </w:tr>
    </w:tbl>
    <w:p w14:paraId="40733895" w14:textId="6B1A8741" w:rsidR="00BF4E30" w:rsidRPr="00BF4E30" w:rsidRDefault="00BF4E30" w:rsidP="00BF4E30">
      <w:pPr>
        <w:tabs>
          <w:tab w:val="left" w:pos="0"/>
          <w:tab w:val="left" w:pos="1440"/>
        </w:tabs>
      </w:pPr>
    </w:p>
    <w:p w14:paraId="3EAA5917" w14:textId="553FBDCB" w:rsidR="00DB0359" w:rsidRDefault="00DB0359" w:rsidP="004A398C">
      <w:pPr>
        <w:tabs>
          <w:tab w:val="left" w:pos="0"/>
          <w:tab w:val="left" w:pos="720"/>
        </w:tabs>
        <w:spacing w:line="480" w:lineRule="auto"/>
        <w:jc w:val="both"/>
      </w:pPr>
    </w:p>
    <w:p w14:paraId="71EC0F81" w14:textId="77777777" w:rsidR="002D0480" w:rsidRDefault="002D0480" w:rsidP="004A398C">
      <w:pPr>
        <w:tabs>
          <w:tab w:val="left" w:pos="0"/>
          <w:tab w:val="left" w:pos="720"/>
        </w:tabs>
        <w:spacing w:line="480" w:lineRule="auto"/>
        <w:jc w:val="both"/>
        <w:sectPr w:rsidR="002D0480" w:rsidSect="00BD0D9E">
          <w:pgSz w:w="12240" w:h="15840"/>
          <w:pgMar w:top="1440" w:right="1080" w:bottom="634" w:left="1080" w:header="720" w:footer="720" w:gutter="0"/>
          <w:cols w:space="720"/>
          <w:docGrid w:linePitch="360"/>
        </w:sectPr>
      </w:pPr>
    </w:p>
    <w:p w14:paraId="753893D6" w14:textId="4D6B65CB" w:rsidR="004A398C" w:rsidRDefault="00DB0359" w:rsidP="004A398C">
      <w:pPr>
        <w:tabs>
          <w:tab w:val="left" w:pos="0"/>
          <w:tab w:val="left" w:pos="720"/>
        </w:tabs>
        <w:spacing w:line="480" w:lineRule="auto"/>
        <w:jc w:val="both"/>
      </w:pPr>
      <w:r>
        <w:lastRenderedPageBreak/>
        <w:tab/>
      </w:r>
      <w:r w:rsidR="004A398C" w:rsidRPr="004A398C">
        <w:t xml:space="preserve">Daily total travel distance was closely monitored throughout the project to determine the effective travel distance of </w:t>
      </w:r>
      <w:r w:rsidR="00450B1A">
        <w:t>A</w:t>
      </w:r>
      <w:r w:rsidR="004A398C" w:rsidRPr="004A398C">
        <w:t>ntimycin.  Daily notes taken by project leaders regarding treatment and success of treatments follow:</w:t>
      </w:r>
    </w:p>
    <w:p w14:paraId="25F14DAD" w14:textId="1A6623BD" w:rsidR="009157E6" w:rsidRDefault="002F2BA2" w:rsidP="004A398C">
      <w:pPr>
        <w:tabs>
          <w:tab w:val="left" w:pos="0"/>
          <w:tab w:val="left" w:pos="720"/>
        </w:tabs>
        <w:spacing w:line="480" w:lineRule="auto"/>
        <w:jc w:val="both"/>
      </w:pPr>
      <w:r w:rsidRPr="009157E6">
        <w:rPr>
          <w:b/>
          <w:bCs/>
        </w:rPr>
        <w:t>9/11/23 (Monday)</w:t>
      </w:r>
      <w:r>
        <w:t xml:space="preserve"> – A total </w:t>
      </w:r>
      <w:r w:rsidR="00B32B6D">
        <w:t>of 8 stations treating 3,000 m of stream was conducted this day. Stations 5</w:t>
      </w:r>
      <w:r w:rsidR="005B2BCE">
        <w:t xml:space="preserve">, 6 and </w:t>
      </w:r>
      <w:r w:rsidR="00B32B6D">
        <w:t>7 were set on the Big Bend arm of Pig Pen Branch</w:t>
      </w:r>
      <w:r w:rsidR="00E93570">
        <w:t>,</w:t>
      </w:r>
      <w:r w:rsidR="00B32B6D">
        <w:t xml:space="preserve"> stations 8, 9, 11, and 12 were set on the Morton Branch </w:t>
      </w:r>
      <w:r w:rsidR="00450B1A">
        <w:t>arm</w:t>
      </w:r>
      <w:r w:rsidR="00507DF1">
        <w:t>,</w:t>
      </w:r>
      <w:r w:rsidR="00450B1A">
        <w:t xml:space="preserve"> </w:t>
      </w:r>
      <w:r w:rsidR="00B32B6D">
        <w:t xml:space="preserve">and station 10 was set on the Burrell’s Pond arm of Pig Pen Branch. </w:t>
      </w:r>
      <w:r w:rsidR="00507DF1">
        <w:t xml:space="preserve"> </w:t>
      </w:r>
      <w:r w:rsidR="005B2BCE">
        <w:t xml:space="preserve">Stations 6, 7, and 8 </w:t>
      </w:r>
      <w:proofErr w:type="gramStart"/>
      <w:r w:rsidR="005B2BCE">
        <w:t>treated</w:t>
      </w:r>
      <w:proofErr w:type="gramEnd"/>
      <w:r w:rsidR="005B2BCE">
        <w:t xml:space="preserve"> approximately 900 m. </w:t>
      </w:r>
      <w:r w:rsidR="00507DF1">
        <w:t xml:space="preserve"> </w:t>
      </w:r>
      <w:r w:rsidR="005B2BCE">
        <w:t xml:space="preserve">Stations 8, 9, 11, and 12 </w:t>
      </w:r>
      <w:proofErr w:type="gramStart"/>
      <w:r w:rsidR="005B2BCE">
        <w:t>treated</w:t>
      </w:r>
      <w:proofErr w:type="gramEnd"/>
      <w:r w:rsidR="005B2BCE">
        <w:t xml:space="preserve"> approximately 1,500 m. </w:t>
      </w:r>
      <w:r w:rsidR="00210C32">
        <w:t xml:space="preserve"> </w:t>
      </w:r>
      <w:r w:rsidR="005B2BCE">
        <w:t xml:space="preserve">Station 10 </w:t>
      </w:r>
      <w:proofErr w:type="gramStart"/>
      <w:r w:rsidR="005B2BCE">
        <w:t>treated</w:t>
      </w:r>
      <w:proofErr w:type="gramEnd"/>
      <w:r w:rsidR="005B2BCE">
        <w:t xml:space="preserve"> approximately 600 m. </w:t>
      </w:r>
      <w:r w:rsidR="00210C32">
        <w:t xml:space="preserve"> </w:t>
      </w:r>
      <w:r w:rsidR="00450B1A" w:rsidRPr="00450B1A">
        <w:t xml:space="preserve">Station 7 had no fish to observe in live cages because they were stationed in a fish absent area above a barrier. </w:t>
      </w:r>
      <w:r w:rsidR="009B5998">
        <w:t xml:space="preserve"> </w:t>
      </w:r>
      <w:r w:rsidR="005B2BCE">
        <w:t xml:space="preserve">Station 7 started at 0830, station 12 started at 0806, and station 10 started at 0851, and ran at </w:t>
      </w:r>
      <w:r w:rsidR="009B5998">
        <w:t>8</w:t>
      </w:r>
      <w:r w:rsidR="00B92F26">
        <w:t xml:space="preserve"> </w:t>
      </w:r>
      <w:r w:rsidR="005B2BCE">
        <w:t xml:space="preserve">ppb for </w:t>
      </w:r>
      <w:r w:rsidR="009B5998">
        <w:t>8</w:t>
      </w:r>
      <w:r w:rsidR="00B92F26">
        <w:t xml:space="preserve"> </w:t>
      </w:r>
      <w:r w:rsidR="005B2BCE">
        <w:t xml:space="preserve">hours. </w:t>
      </w:r>
      <w:r w:rsidR="009B5998">
        <w:t xml:space="preserve"> </w:t>
      </w:r>
      <w:r w:rsidR="005B2BCE">
        <w:t xml:space="preserve">Two sprayers </w:t>
      </w:r>
      <w:r w:rsidR="00A36E54">
        <w:t xml:space="preserve">used 50 ml each and </w:t>
      </w:r>
      <w:r w:rsidR="005B2BCE">
        <w:t xml:space="preserve">operated from station 7 down to the confluence of Pig Pen Branch where Morton Branch and Big Bend Branch split, and from station 12 to station 10 and down to the confluence of Pig Pen Branch. </w:t>
      </w:r>
    </w:p>
    <w:p w14:paraId="54B51402" w14:textId="638C7FB4" w:rsidR="002F2BA2" w:rsidRDefault="009157E6" w:rsidP="004A398C">
      <w:pPr>
        <w:tabs>
          <w:tab w:val="left" w:pos="0"/>
          <w:tab w:val="left" w:pos="720"/>
        </w:tabs>
        <w:spacing w:line="480" w:lineRule="auto"/>
        <w:jc w:val="both"/>
        <w:rPr>
          <w:i/>
          <w:iCs/>
        </w:rPr>
      </w:pPr>
      <w:r w:rsidRPr="009157E6">
        <w:rPr>
          <w:i/>
          <w:iCs/>
        </w:rPr>
        <w:t xml:space="preserve">Station 6 witnessed </w:t>
      </w:r>
      <w:r w:rsidR="00C712F8">
        <w:rPr>
          <w:i/>
          <w:iCs/>
        </w:rPr>
        <w:t>one</w:t>
      </w:r>
      <w:r w:rsidRPr="009157E6">
        <w:rPr>
          <w:i/>
          <w:iCs/>
        </w:rPr>
        <w:t xml:space="preserve"> dead YOY</w:t>
      </w:r>
      <w:r w:rsidR="00450B1A">
        <w:rPr>
          <w:i/>
          <w:iCs/>
        </w:rPr>
        <w:t xml:space="preserve"> </w:t>
      </w:r>
      <w:r w:rsidRPr="009157E6">
        <w:rPr>
          <w:i/>
          <w:iCs/>
        </w:rPr>
        <w:t xml:space="preserve">6 hours after treatment and </w:t>
      </w:r>
      <w:r w:rsidR="00C712F8">
        <w:rPr>
          <w:i/>
          <w:iCs/>
        </w:rPr>
        <w:t>one</w:t>
      </w:r>
      <w:r w:rsidRPr="009157E6">
        <w:rPr>
          <w:i/>
          <w:iCs/>
        </w:rPr>
        <w:t xml:space="preserve"> dead adult</w:t>
      </w:r>
      <w:r w:rsidR="00450B1A">
        <w:rPr>
          <w:i/>
          <w:iCs/>
        </w:rPr>
        <w:t xml:space="preserve"> </w:t>
      </w:r>
      <w:r w:rsidRPr="009157E6">
        <w:rPr>
          <w:i/>
          <w:iCs/>
        </w:rPr>
        <w:t>7 hours after treatment. Station 5, and 12 saw reduced f</w:t>
      </w:r>
      <w:r w:rsidR="00C50251">
        <w:rPr>
          <w:i/>
          <w:iCs/>
        </w:rPr>
        <w:t>r</w:t>
      </w:r>
      <w:r w:rsidRPr="009157E6">
        <w:rPr>
          <w:i/>
          <w:iCs/>
        </w:rPr>
        <w:t xml:space="preserve">ight response in Creek Chub. Stations 11, 10, 9, and 8 saw fish become </w:t>
      </w:r>
      <w:r w:rsidR="00B76837">
        <w:rPr>
          <w:i/>
          <w:iCs/>
        </w:rPr>
        <w:t>paler</w:t>
      </w:r>
      <w:r w:rsidRPr="009157E6">
        <w:rPr>
          <w:i/>
          <w:iCs/>
        </w:rPr>
        <w:t xml:space="preserve"> in color. </w:t>
      </w:r>
    </w:p>
    <w:p w14:paraId="1BB3DCDF" w14:textId="35393B19" w:rsidR="009157E6" w:rsidRDefault="009157E6" w:rsidP="004A398C">
      <w:pPr>
        <w:tabs>
          <w:tab w:val="left" w:pos="0"/>
          <w:tab w:val="left" w:pos="720"/>
        </w:tabs>
        <w:spacing w:line="480" w:lineRule="auto"/>
        <w:jc w:val="both"/>
      </w:pPr>
      <w:r w:rsidRPr="009157E6">
        <w:rPr>
          <w:b/>
          <w:bCs/>
        </w:rPr>
        <w:t>9/12/23 (Tuesday)</w:t>
      </w:r>
      <w:r>
        <w:rPr>
          <w:b/>
          <w:bCs/>
        </w:rPr>
        <w:t xml:space="preserve"> – </w:t>
      </w:r>
      <w:r>
        <w:t>All the stations</w:t>
      </w:r>
      <w:r w:rsidR="00A36E54">
        <w:t xml:space="preserve"> that</w:t>
      </w:r>
      <w:r>
        <w:t xml:space="preserve"> ran on </w:t>
      </w:r>
      <w:r w:rsidR="00A36E54">
        <w:t>Monday</w:t>
      </w:r>
      <w:r>
        <w:t xml:space="preserve"> </w:t>
      </w:r>
      <w:r w:rsidR="00A36E54">
        <w:t xml:space="preserve">ran </w:t>
      </w:r>
      <w:r>
        <w:t>again this day</w:t>
      </w:r>
      <w:r w:rsidR="00B76837">
        <w:t xml:space="preserve"> due to live fish in cages</w:t>
      </w:r>
      <w:r>
        <w:t xml:space="preserve">. </w:t>
      </w:r>
      <w:r w:rsidR="00A36E54">
        <w:t xml:space="preserve">Station 7 started at 0831, station 12 started at 0753, </w:t>
      </w:r>
      <w:r w:rsidR="00DA1B99">
        <w:t xml:space="preserve">and </w:t>
      </w:r>
      <w:r w:rsidR="00A36E54">
        <w:t xml:space="preserve">station 10 started at 0744 and ran at </w:t>
      </w:r>
      <w:r w:rsidR="00DA1B99">
        <w:t>8</w:t>
      </w:r>
      <w:r w:rsidR="002B7224">
        <w:t xml:space="preserve"> </w:t>
      </w:r>
      <w:r w:rsidR="00A36E54">
        <w:t xml:space="preserve">ppb for </w:t>
      </w:r>
      <w:r w:rsidR="00DA1B99">
        <w:t>8</w:t>
      </w:r>
      <w:r w:rsidR="002B7224">
        <w:t> </w:t>
      </w:r>
      <w:r w:rsidR="00A36E54">
        <w:t xml:space="preserve">hours. </w:t>
      </w:r>
      <w:r w:rsidR="00C5031A">
        <w:t xml:space="preserve"> </w:t>
      </w:r>
      <w:r w:rsidR="00A36E54">
        <w:t xml:space="preserve">The sprayers used 60 ml each. </w:t>
      </w:r>
    </w:p>
    <w:p w14:paraId="09FFD72E" w14:textId="7CBE4857" w:rsidR="00A36E54" w:rsidRDefault="00C712F8" w:rsidP="004A398C">
      <w:pPr>
        <w:tabs>
          <w:tab w:val="left" w:pos="0"/>
          <w:tab w:val="left" w:pos="720"/>
        </w:tabs>
        <w:spacing w:line="480" w:lineRule="auto"/>
        <w:jc w:val="both"/>
        <w:rPr>
          <w:i/>
          <w:iCs/>
        </w:rPr>
      </w:pPr>
      <w:r>
        <w:rPr>
          <w:i/>
          <w:iCs/>
        </w:rPr>
        <w:t>Station 6 (0857): Three adults dead, one alive and active.</w:t>
      </w:r>
    </w:p>
    <w:p w14:paraId="01BDFCE4" w14:textId="76B70BE0" w:rsidR="00C712F8" w:rsidRDefault="00C712F8" w:rsidP="004A398C">
      <w:pPr>
        <w:tabs>
          <w:tab w:val="left" w:pos="0"/>
          <w:tab w:val="left" w:pos="720"/>
        </w:tabs>
        <w:spacing w:line="480" w:lineRule="auto"/>
        <w:jc w:val="both"/>
        <w:rPr>
          <w:i/>
          <w:iCs/>
        </w:rPr>
      </w:pPr>
      <w:r>
        <w:rPr>
          <w:i/>
          <w:iCs/>
        </w:rPr>
        <w:t xml:space="preserve">Station 5 (0846): Two YOY dead, </w:t>
      </w:r>
      <w:r w:rsidR="00CD3662">
        <w:rPr>
          <w:i/>
          <w:iCs/>
        </w:rPr>
        <w:t>one</w:t>
      </w:r>
      <w:r>
        <w:rPr>
          <w:i/>
          <w:iCs/>
        </w:rPr>
        <w:t xml:space="preserve"> sub-adult dead. Two big adults </w:t>
      </w:r>
      <w:r w:rsidR="00EF519F">
        <w:rPr>
          <w:i/>
          <w:iCs/>
        </w:rPr>
        <w:t>are still</w:t>
      </w:r>
      <w:r>
        <w:rPr>
          <w:i/>
          <w:iCs/>
        </w:rPr>
        <w:t xml:space="preserve"> lively. </w:t>
      </w:r>
    </w:p>
    <w:p w14:paraId="4225A885" w14:textId="43445066" w:rsidR="00C712F8" w:rsidRDefault="00C712F8" w:rsidP="004A398C">
      <w:pPr>
        <w:tabs>
          <w:tab w:val="left" w:pos="0"/>
          <w:tab w:val="left" w:pos="720"/>
        </w:tabs>
        <w:spacing w:line="480" w:lineRule="auto"/>
        <w:jc w:val="both"/>
        <w:rPr>
          <w:i/>
          <w:iCs/>
        </w:rPr>
      </w:pPr>
      <w:r>
        <w:rPr>
          <w:i/>
          <w:iCs/>
        </w:rPr>
        <w:t xml:space="preserve">Station 12 (0753): All </w:t>
      </w:r>
      <w:r w:rsidR="00450B1A">
        <w:rPr>
          <w:i/>
          <w:iCs/>
        </w:rPr>
        <w:t>fish</w:t>
      </w:r>
      <w:r>
        <w:rPr>
          <w:i/>
          <w:iCs/>
        </w:rPr>
        <w:t xml:space="preserve"> dead. </w:t>
      </w:r>
    </w:p>
    <w:p w14:paraId="4FCEB0E1" w14:textId="0C2EFB3A" w:rsidR="00C712F8" w:rsidRDefault="00C712F8" w:rsidP="004A398C">
      <w:pPr>
        <w:tabs>
          <w:tab w:val="left" w:pos="0"/>
          <w:tab w:val="left" w:pos="720"/>
        </w:tabs>
        <w:spacing w:line="480" w:lineRule="auto"/>
        <w:jc w:val="both"/>
        <w:rPr>
          <w:i/>
          <w:iCs/>
        </w:rPr>
      </w:pPr>
      <w:r>
        <w:rPr>
          <w:i/>
          <w:iCs/>
        </w:rPr>
        <w:t xml:space="preserve">Station 11 (0905): One adult dead, </w:t>
      </w:r>
      <w:r w:rsidR="00CD3662">
        <w:rPr>
          <w:i/>
          <w:iCs/>
        </w:rPr>
        <w:t>four</w:t>
      </w:r>
      <w:r>
        <w:rPr>
          <w:i/>
          <w:iCs/>
        </w:rPr>
        <w:t xml:space="preserve"> alive</w:t>
      </w:r>
      <w:r w:rsidR="00450B1A">
        <w:rPr>
          <w:i/>
          <w:iCs/>
        </w:rPr>
        <w:t xml:space="preserve"> and active</w:t>
      </w:r>
      <w:r>
        <w:rPr>
          <w:i/>
          <w:iCs/>
        </w:rPr>
        <w:t xml:space="preserve">. </w:t>
      </w:r>
    </w:p>
    <w:p w14:paraId="3EE1129F" w14:textId="51FB1454" w:rsidR="00C712F8" w:rsidRDefault="00C712F8" w:rsidP="004A398C">
      <w:pPr>
        <w:tabs>
          <w:tab w:val="left" w:pos="0"/>
          <w:tab w:val="left" w:pos="720"/>
        </w:tabs>
        <w:spacing w:line="480" w:lineRule="auto"/>
        <w:jc w:val="both"/>
        <w:rPr>
          <w:i/>
          <w:iCs/>
        </w:rPr>
      </w:pPr>
      <w:r>
        <w:rPr>
          <w:i/>
          <w:iCs/>
        </w:rPr>
        <w:t xml:space="preserve">Station 10 (0744): All </w:t>
      </w:r>
      <w:r w:rsidR="00450B1A">
        <w:rPr>
          <w:i/>
          <w:iCs/>
        </w:rPr>
        <w:t>fish</w:t>
      </w:r>
      <w:r>
        <w:rPr>
          <w:i/>
          <w:iCs/>
        </w:rPr>
        <w:t xml:space="preserve"> dead. </w:t>
      </w:r>
    </w:p>
    <w:p w14:paraId="59ADF563" w14:textId="2C22A234" w:rsidR="00C712F8" w:rsidRDefault="00C712F8" w:rsidP="004A398C">
      <w:pPr>
        <w:tabs>
          <w:tab w:val="left" w:pos="0"/>
          <w:tab w:val="left" w:pos="720"/>
        </w:tabs>
        <w:spacing w:line="480" w:lineRule="auto"/>
        <w:jc w:val="both"/>
        <w:rPr>
          <w:i/>
          <w:iCs/>
        </w:rPr>
      </w:pPr>
      <w:r>
        <w:rPr>
          <w:i/>
          <w:iCs/>
        </w:rPr>
        <w:t xml:space="preserve">Station 9 (1012): </w:t>
      </w:r>
      <w:r w:rsidR="00EF519F">
        <w:rPr>
          <w:i/>
          <w:iCs/>
        </w:rPr>
        <w:t xml:space="preserve">One dead adult, four alive and active. </w:t>
      </w:r>
    </w:p>
    <w:p w14:paraId="1869E201" w14:textId="690FB0EA" w:rsidR="00EF519F" w:rsidRDefault="00EF519F" w:rsidP="004A398C">
      <w:pPr>
        <w:tabs>
          <w:tab w:val="left" w:pos="0"/>
          <w:tab w:val="left" w:pos="720"/>
        </w:tabs>
        <w:spacing w:line="480" w:lineRule="auto"/>
        <w:jc w:val="both"/>
        <w:rPr>
          <w:i/>
          <w:iCs/>
        </w:rPr>
      </w:pPr>
      <w:r>
        <w:rPr>
          <w:i/>
          <w:iCs/>
        </w:rPr>
        <w:t xml:space="preserve">Station 8 (1103): All </w:t>
      </w:r>
      <w:r w:rsidR="00450B1A">
        <w:rPr>
          <w:i/>
          <w:iCs/>
        </w:rPr>
        <w:t>fish</w:t>
      </w:r>
      <w:r>
        <w:rPr>
          <w:i/>
          <w:iCs/>
        </w:rPr>
        <w:t xml:space="preserve"> dead. </w:t>
      </w:r>
    </w:p>
    <w:p w14:paraId="0ABAF7B8" w14:textId="7870D5B4" w:rsidR="00EF519F" w:rsidRDefault="00EF519F" w:rsidP="004A398C">
      <w:pPr>
        <w:tabs>
          <w:tab w:val="left" w:pos="0"/>
          <w:tab w:val="left" w:pos="720"/>
        </w:tabs>
        <w:spacing w:line="480" w:lineRule="auto"/>
        <w:jc w:val="both"/>
        <w:rPr>
          <w:i/>
          <w:iCs/>
        </w:rPr>
      </w:pPr>
      <w:r>
        <w:rPr>
          <w:i/>
          <w:iCs/>
        </w:rPr>
        <w:lastRenderedPageBreak/>
        <w:t xml:space="preserve">Station 6 (1100): Four adult dead, </w:t>
      </w:r>
      <w:r w:rsidR="00450B1A">
        <w:rPr>
          <w:i/>
          <w:iCs/>
        </w:rPr>
        <w:t>all fish dead</w:t>
      </w:r>
      <w:r>
        <w:rPr>
          <w:i/>
          <w:iCs/>
        </w:rPr>
        <w:t xml:space="preserve">. </w:t>
      </w:r>
    </w:p>
    <w:p w14:paraId="4836442F" w14:textId="6CB655B9" w:rsidR="00EF519F" w:rsidRDefault="00EF519F" w:rsidP="004A398C">
      <w:pPr>
        <w:tabs>
          <w:tab w:val="left" w:pos="0"/>
          <w:tab w:val="left" w:pos="720"/>
        </w:tabs>
        <w:spacing w:line="480" w:lineRule="auto"/>
        <w:jc w:val="both"/>
        <w:rPr>
          <w:i/>
          <w:iCs/>
        </w:rPr>
      </w:pPr>
      <w:r>
        <w:rPr>
          <w:i/>
          <w:iCs/>
        </w:rPr>
        <w:t>Station 5 (1325): Two remaining alive</w:t>
      </w:r>
      <w:r w:rsidR="00A25844">
        <w:rPr>
          <w:i/>
          <w:iCs/>
        </w:rPr>
        <w:t>,</w:t>
      </w:r>
      <w:r>
        <w:rPr>
          <w:i/>
          <w:iCs/>
        </w:rPr>
        <w:t xml:space="preserve"> fish are lethargic. </w:t>
      </w:r>
    </w:p>
    <w:p w14:paraId="039E4A06" w14:textId="486A93E2" w:rsidR="00EF519F" w:rsidRDefault="00EF519F" w:rsidP="004A398C">
      <w:pPr>
        <w:tabs>
          <w:tab w:val="left" w:pos="0"/>
          <w:tab w:val="left" w:pos="720"/>
        </w:tabs>
        <w:spacing w:line="480" w:lineRule="auto"/>
        <w:jc w:val="both"/>
        <w:rPr>
          <w:i/>
          <w:iCs/>
        </w:rPr>
      </w:pPr>
      <w:r>
        <w:rPr>
          <w:i/>
          <w:iCs/>
        </w:rPr>
        <w:t xml:space="preserve">M15 cage (1103): One adult dead in live cage. </w:t>
      </w:r>
    </w:p>
    <w:p w14:paraId="2433F672" w14:textId="5650D3EE" w:rsidR="00EF519F" w:rsidRDefault="00EF519F" w:rsidP="004A398C">
      <w:pPr>
        <w:tabs>
          <w:tab w:val="left" w:pos="0"/>
          <w:tab w:val="left" w:pos="720"/>
        </w:tabs>
        <w:spacing w:line="480" w:lineRule="auto"/>
        <w:jc w:val="both"/>
        <w:rPr>
          <w:i/>
          <w:iCs/>
        </w:rPr>
      </w:pPr>
      <w:r>
        <w:rPr>
          <w:i/>
          <w:iCs/>
        </w:rPr>
        <w:t>Station 11 (1450): One adult al</w:t>
      </w:r>
      <w:r w:rsidR="00450B1A">
        <w:rPr>
          <w:i/>
          <w:iCs/>
        </w:rPr>
        <w:t>ive</w:t>
      </w:r>
      <w:r>
        <w:rPr>
          <w:i/>
          <w:iCs/>
        </w:rPr>
        <w:t xml:space="preserve"> and active, </w:t>
      </w:r>
      <w:r w:rsidR="00CD3662">
        <w:rPr>
          <w:i/>
          <w:iCs/>
        </w:rPr>
        <w:t>three</w:t>
      </w:r>
      <w:r>
        <w:rPr>
          <w:i/>
          <w:iCs/>
        </w:rPr>
        <w:t xml:space="preserve"> lethargic and in poor condition. </w:t>
      </w:r>
    </w:p>
    <w:p w14:paraId="25FD2D55" w14:textId="3B0B5E71" w:rsidR="00EF519F" w:rsidRDefault="00CD3662" w:rsidP="004A398C">
      <w:pPr>
        <w:tabs>
          <w:tab w:val="left" w:pos="0"/>
          <w:tab w:val="left" w:pos="720"/>
        </w:tabs>
        <w:spacing w:line="480" w:lineRule="auto"/>
        <w:jc w:val="both"/>
      </w:pPr>
      <w:r>
        <w:rPr>
          <w:b/>
          <w:bCs/>
        </w:rPr>
        <w:t xml:space="preserve">9/13/23 (Wednesday) – </w:t>
      </w:r>
      <w:r>
        <w:t>Stations 11</w:t>
      </w:r>
      <w:r w:rsidR="00ED786E">
        <w:t>,</w:t>
      </w:r>
      <w:r>
        <w:t xml:space="preserve"> 9, 8, 6, and 5 ran again on this day. </w:t>
      </w:r>
      <w:r w:rsidR="0010739E">
        <w:t xml:space="preserve"> </w:t>
      </w:r>
      <w:r w:rsidR="00887A18">
        <w:t xml:space="preserve">Station 10 was moved 100 m upstream </w:t>
      </w:r>
      <w:r w:rsidR="001209C8">
        <w:t>due to the</w:t>
      </w:r>
      <w:r w:rsidR="00887A18">
        <w:t xml:space="preserve"> crew seeing </w:t>
      </w:r>
      <w:r w:rsidR="00DB3096">
        <w:t xml:space="preserve">one </w:t>
      </w:r>
      <w:r w:rsidR="00887A18">
        <w:t xml:space="preserve">active and lively Creek Chub above </w:t>
      </w:r>
      <w:r w:rsidR="00DB3096">
        <w:t xml:space="preserve">this uppermost </w:t>
      </w:r>
      <w:r w:rsidR="00887A18">
        <w:t xml:space="preserve">station. </w:t>
      </w:r>
      <w:r w:rsidR="00DB3096">
        <w:t xml:space="preserve"> </w:t>
      </w:r>
      <w:r w:rsidR="00887A18">
        <w:t>No live cage was set above station 10 so fish status could not be recorded.</w:t>
      </w:r>
      <w:r w:rsidR="007404DB">
        <w:t xml:space="preserve"> </w:t>
      </w:r>
      <w:r w:rsidR="00887A18">
        <w:t xml:space="preserve"> </w:t>
      </w:r>
      <w:r>
        <w:t xml:space="preserve">Four additional treaters were set at B05, B03, M11, and M17. </w:t>
      </w:r>
      <w:r w:rsidR="007404DB">
        <w:t xml:space="preserve"> </w:t>
      </w:r>
      <w:r>
        <w:t>Station 4 began running on this day.</w:t>
      </w:r>
      <w:r w:rsidR="00887A18">
        <w:t xml:space="preserve"> </w:t>
      </w:r>
      <w:r w:rsidR="007404DB">
        <w:t xml:space="preserve"> </w:t>
      </w:r>
      <w:r w:rsidR="00887A18">
        <w:t>Live cages were set up with 5 sentry Creek Chub</w:t>
      </w:r>
      <w:r w:rsidR="003A774A">
        <w:t>s</w:t>
      </w:r>
      <w:r w:rsidR="00887A18">
        <w:t xml:space="preserve"> in each at all new additional stations, except B05.</w:t>
      </w:r>
      <w:r>
        <w:t xml:space="preserve"> </w:t>
      </w:r>
      <w:r w:rsidR="003A774A">
        <w:t xml:space="preserve"> </w:t>
      </w:r>
      <w:r>
        <w:t xml:space="preserve">Ten stations in total were set on Pig Pen Branch at </w:t>
      </w:r>
      <w:r w:rsidR="003A774A">
        <w:t>8</w:t>
      </w:r>
      <w:r w:rsidR="002B7224">
        <w:t xml:space="preserve"> </w:t>
      </w:r>
      <w:r>
        <w:t xml:space="preserve">ppb for </w:t>
      </w:r>
      <w:r w:rsidR="003A774A">
        <w:t>8</w:t>
      </w:r>
      <w:r w:rsidR="002B7224">
        <w:t xml:space="preserve"> </w:t>
      </w:r>
      <w:r>
        <w:t xml:space="preserve">hours and covered 2,600 m of stream. </w:t>
      </w:r>
      <w:r w:rsidR="003A774A">
        <w:t xml:space="preserve"> </w:t>
      </w:r>
      <w:r>
        <w:t xml:space="preserve">Station 6 started at 0820, M17 started at 0803, B05 started at 0705. </w:t>
      </w:r>
      <w:r w:rsidR="008D4A11">
        <w:t xml:space="preserve"> </w:t>
      </w:r>
      <w:r w:rsidR="002F01CE">
        <w:t xml:space="preserve">Sprayers used 75 ml each and operated throughout the treatment section. </w:t>
      </w:r>
    </w:p>
    <w:p w14:paraId="4B05EB91" w14:textId="7B10273B" w:rsidR="002F01CE" w:rsidRDefault="002F01CE" w:rsidP="004A398C">
      <w:pPr>
        <w:tabs>
          <w:tab w:val="left" w:pos="0"/>
          <w:tab w:val="left" w:pos="720"/>
        </w:tabs>
        <w:spacing w:line="480" w:lineRule="auto"/>
        <w:jc w:val="both"/>
        <w:rPr>
          <w:i/>
          <w:iCs/>
        </w:rPr>
      </w:pPr>
      <w:r>
        <w:rPr>
          <w:i/>
          <w:iCs/>
        </w:rPr>
        <w:t xml:space="preserve">Station 6 (0820): </w:t>
      </w:r>
      <w:r w:rsidR="00ED786E">
        <w:rPr>
          <w:i/>
          <w:iCs/>
        </w:rPr>
        <w:t>All fish dead</w:t>
      </w:r>
      <w:r>
        <w:rPr>
          <w:i/>
          <w:iCs/>
        </w:rPr>
        <w:t xml:space="preserve">. </w:t>
      </w:r>
    </w:p>
    <w:p w14:paraId="2C1B8F9D" w14:textId="06286DB1" w:rsidR="002F01CE" w:rsidRDefault="002F01CE" w:rsidP="004A398C">
      <w:pPr>
        <w:tabs>
          <w:tab w:val="left" w:pos="0"/>
          <w:tab w:val="left" w:pos="720"/>
        </w:tabs>
        <w:spacing w:line="480" w:lineRule="auto"/>
        <w:jc w:val="both"/>
        <w:rPr>
          <w:i/>
          <w:iCs/>
        </w:rPr>
      </w:pPr>
      <w:r>
        <w:rPr>
          <w:i/>
          <w:iCs/>
        </w:rPr>
        <w:t xml:space="preserve">Station 5 </w:t>
      </w:r>
      <w:r w:rsidR="00ED786E">
        <w:rPr>
          <w:i/>
          <w:iCs/>
        </w:rPr>
        <w:t xml:space="preserve">(0850): All fish dead. </w:t>
      </w:r>
    </w:p>
    <w:p w14:paraId="49D24817" w14:textId="28C81981" w:rsidR="00ED786E" w:rsidRDefault="00ED786E" w:rsidP="004A398C">
      <w:pPr>
        <w:tabs>
          <w:tab w:val="left" w:pos="0"/>
          <w:tab w:val="left" w:pos="720"/>
        </w:tabs>
        <w:spacing w:line="480" w:lineRule="auto"/>
        <w:jc w:val="both"/>
        <w:rPr>
          <w:i/>
          <w:iCs/>
        </w:rPr>
      </w:pPr>
      <w:r>
        <w:rPr>
          <w:i/>
          <w:iCs/>
        </w:rPr>
        <w:t xml:space="preserve">Station 4 (1048): Four fish alive and have loss of color. </w:t>
      </w:r>
    </w:p>
    <w:p w14:paraId="4A3A09E8" w14:textId="39C69A2B" w:rsidR="00ED786E" w:rsidRDefault="00887A18" w:rsidP="004A398C">
      <w:pPr>
        <w:tabs>
          <w:tab w:val="left" w:pos="0"/>
          <w:tab w:val="left" w:pos="720"/>
        </w:tabs>
        <w:spacing w:line="480" w:lineRule="auto"/>
        <w:jc w:val="both"/>
        <w:rPr>
          <w:i/>
          <w:iCs/>
        </w:rPr>
      </w:pPr>
      <w:r>
        <w:rPr>
          <w:i/>
          <w:iCs/>
        </w:rPr>
        <w:t xml:space="preserve">M17 (0803): All fish dead. </w:t>
      </w:r>
    </w:p>
    <w:p w14:paraId="2E8DC471" w14:textId="19BDE2E7" w:rsidR="00887A18" w:rsidRDefault="00887A18" w:rsidP="004A398C">
      <w:pPr>
        <w:tabs>
          <w:tab w:val="left" w:pos="0"/>
          <w:tab w:val="left" w:pos="720"/>
        </w:tabs>
        <w:spacing w:line="480" w:lineRule="auto"/>
        <w:jc w:val="both"/>
        <w:rPr>
          <w:i/>
          <w:iCs/>
        </w:rPr>
      </w:pPr>
      <w:r>
        <w:rPr>
          <w:i/>
          <w:iCs/>
        </w:rPr>
        <w:t xml:space="preserve">Station 11 (0855): All fish dead. </w:t>
      </w:r>
    </w:p>
    <w:p w14:paraId="05E3CC20" w14:textId="12FF00FE" w:rsidR="00887A18" w:rsidRDefault="00887A18" w:rsidP="004A398C">
      <w:pPr>
        <w:tabs>
          <w:tab w:val="left" w:pos="0"/>
          <w:tab w:val="left" w:pos="720"/>
        </w:tabs>
        <w:spacing w:line="480" w:lineRule="auto"/>
        <w:jc w:val="both"/>
        <w:rPr>
          <w:i/>
          <w:iCs/>
        </w:rPr>
      </w:pPr>
      <w:r>
        <w:rPr>
          <w:i/>
          <w:iCs/>
        </w:rPr>
        <w:t xml:space="preserve">M11 (0830): Four dead </w:t>
      </w:r>
      <w:r w:rsidR="00450B1A">
        <w:rPr>
          <w:i/>
          <w:iCs/>
        </w:rPr>
        <w:t>fish</w:t>
      </w:r>
      <w:r>
        <w:rPr>
          <w:i/>
          <w:iCs/>
        </w:rPr>
        <w:t xml:space="preserve">, one alive and active. </w:t>
      </w:r>
    </w:p>
    <w:p w14:paraId="65B3EBAF" w14:textId="59ACC178" w:rsidR="00887A18" w:rsidRDefault="00887A18" w:rsidP="004A398C">
      <w:pPr>
        <w:tabs>
          <w:tab w:val="left" w:pos="0"/>
          <w:tab w:val="left" w:pos="720"/>
        </w:tabs>
        <w:spacing w:line="480" w:lineRule="auto"/>
        <w:jc w:val="both"/>
        <w:rPr>
          <w:i/>
          <w:iCs/>
        </w:rPr>
      </w:pPr>
      <w:r>
        <w:rPr>
          <w:i/>
          <w:iCs/>
        </w:rPr>
        <w:t xml:space="preserve">Station 9 (0833): Four dead </w:t>
      </w:r>
      <w:r w:rsidR="00450B1A">
        <w:rPr>
          <w:i/>
          <w:iCs/>
        </w:rPr>
        <w:t>fish</w:t>
      </w:r>
      <w:r>
        <w:rPr>
          <w:i/>
          <w:iCs/>
        </w:rPr>
        <w:t xml:space="preserve">, one alive. </w:t>
      </w:r>
    </w:p>
    <w:p w14:paraId="56F3F29C" w14:textId="77777777" w:rsidR="00887A18" w:rsidRDefault="00887A18" w:rsidP="004A398C">
      <w:pPr>
        <w:tabs>
          <w:tab w:val="left" w:pos="0"/>
          <w:tab w:val="left" w:pos="720"/>
        </w:tabs>
        <w:spacing w:line="480" w:lineRule="auto"/>
        <w:jc w:val="both"/>
        <w:rPr>
          <w:i/>
          <w:iCs/>
        </w:rPr>
      </w:pPr>
      <w:r>
        <w:rPr>
          <w:i/>
          <w:iCs/>
        </w:rPr>
        <w:t>Station 8 (1004): All fish dead.</w:t>
      </w:r>
    </w:p>
    <w:p w14:paraId="1C651C3D" w14:textId="5386ECAA" w:rsidR="00887A18" w:rsidRDefault="00887A18" w:rsidP="004A398C">
      <w:pPr>
        <w:tabs>
          <w:tab w:val="left" w:pos="0"/>
          <w:tab w:val="left" w:pos="720"/>
        </w:tabs>
        <w:spacing w:line="480" w:lineRule="auto"/>
        <w:jc w:val="both"/>
        <w:rPr>
          <w:i/>
          <w:iCs/>
        </w:rPr>
      </w:pPr>
      <w:r>
        <w:rPr>
          <w:i/>
          <w:iCs/>
        </w:rPr>
        <w:t xml:space="preserve">B03 (0825): All fish alive. </w:t>
      </w:r>
    </w:p>
    <w:p w14:paraId="30FE6485" w14:textId="77777777" w:rsidR="00887A18" w:rsidRPr="00A25844" w:rsidRDefault="00887A18" w:rsidP="004A398C">
      <w:pPr>
        <w:tabs>
          <w:tab w:val="left" w:pos="0"/>
          <w:tab w:val="left" w:pos="720"/>
        </w:tabs>
        <w:spacing w:line="480" w:lineRule="auto"/>
        <w:jc w:val="both"/>
        <w:rPr>
          <w:i/>
          <w:iCs/>
        </w:rPr>
      </w:pPr>
      <w:r>
        <w:tab/>
      </w:r>
      <w:r w:rsidRPr="00A25844">
        <w:rPr>
          <w:i/>
          <w:iCs/>
        </w:rPr>
        <w:t xml:space="preserve">Sprayer saw live Creek Chub between station 5 and 6. </w:t>
      </w:r>
    </w:p>
    <w:p w14:paraId="75A3711B" w14:textId="77777777" w:rsidR="00887A18" w:rsidRDefault="00887A18" w:rsidP="004A398C">
      <w:pPr>
        <w:tabs>
          <w:tab w:val="left" w:pos="0"/>
          <w:tab w:val="left" w:pos="720"/>
        </w:tabs>
        <w:spacing w:line="480" w:lineRule="auto"/>
        <w:jc w:val="both"/>
        <w:rPr>
          <w:i/>
          <w:iCs/>
        </w:rPr>
      </w:pPr>
      <w:r>
        <w:rPr>
          <w:i/>
          <w:iCs/>
        </w:rPr>
        <w:t xml:space="preserve">M11 (1200): All fish dead. </w:t>
      </w:r>
    </w:p>
    <w:p w14:paraId="4422C944" w14:textId="77777777" w:rsidR="00F8629E" w:rsidRDefault="00F8629E" w:rsidP="004A398C">
      <w:pPr>
        <w:tabs>
          <w:tab w:val="left" w:pos="0"/>
          <w:tab w:val="left" w:pos="720"/>
        </w:tabs>
        <w:spacing w:line="480" w:lineRule="auto"/>
        <w:jc w:val="both"/>
        <w:rPr>
          <w:i/>
          <w:iCs/>
        </w:rPr>
      </w:pPr>
      <w:r>
        <w:rPr>
          <w:i/>
          <w:iCs/>
        </w:rPr>
        <w:t xml:space="preserve">Station 9 (1431): One fish alive and lethargic. </w:t>
      </w:r>
    </w:p>
    <w:p w14:paraId="4C1DD544" w14:textId="16121360" w:rsidR="00F8629E" w:rsidRDefault="00F8629E" w:rsidP="004A398C">
      <w:pPr>
        <w:tabs>
          <w:tab w:val="left" w:pos="0"/>
          <w:tab w:val="left" w:pos="720"/>
        </w:tabs>
        <w:spacing w:line="480" w:lineRule="auto"/>
        <w:jc w:val="both"/>
        <w:rPr>
          <w:i/>
          <w:iCs/>
        </w:rPr>
      </w:pPr>
      <w:r>
        <w:rPr>
          <w:i/>
          <w:iCs/>
        </w:rPr>
        <w:t>B03 (1015): One fish dead, one lethargic, three alive and active.</w:t>
      </w:r>
    </w:p>
    <w:p w14:paraId="29585E88" w14:textId="56C290C7" w:rsidR="00887A18" w:rsidRDefault="00F8629E" w:rsidP="004A398C">
      <w:pPr>
        <w:tabs>
          <w:tab w:val="left" w:pos="0"/>
          <w:tab w:val="left" w:pos="720"/>
        </w:tabs>
        <w:spacing w:line="480" w:lineRule="auto"/>
        <w:jc w:val="both"/>
        <w:rPr>
          <w:i/>
          <w:iCs/>
        </w:rPr>
      </w:pPr>
      <w:r>
        <w:rPr>
          <w:i/>
          <w:iCs/>
        </w:rPr>
        <w:t xml:space="preserve">B03 (1135): Two </w:t>
      </w:r>
      <w:r w:rsidR="00450B1A">
        <w:rPr>
          <w:i/>
          <w:iCs/>
        </w:rPr>
        <w:t>fish dead</w:t>
      </w:r>
      <w:r>
        <w:rPr>
          <w:i/>
          <w:iCs/>
        </w:rPr>
        <w:t>, three alive and lethargic.</w:t>
      </w:r>
    </w:p>
    <w:p w14:paraId="1F0FD22D" w14:textId="56E54803" w:rsidR="00ED786E" w:rsidRDefault="00F8629E" w:rsidP="004A398C">
      <w:pPr>
        <w:tabs>
          <w:tab w:val="left" w:pos="0"/>
          <w:tab w:val="left" w:pos="720"/>
        </w:tabs>
        <w:spacing w:line="480" w:lineRule="auto"/>
        <w:jc w:val="both"/>
      </w:pPr>
      <w:r>
        <w:rPr>
          <w:b/>
          <w:bCs/>
        </w:rPr>
        <w:lastRenderedPageBreak/>
        <w:t xml:space="preserve">9/14/23 (Thursday) </w:t>
      </w:r>
      <w:r w:rsidR="009C42EB">
        <w:rPr>
          <w:b/>
          <w:bCs/>
        </w:rPr>
        <w:t>–</w:t>
      </w:r>
      <w:r>
        <w:rPr>
          <w:b/>
          <w:bCs/>
        </w:rPr>
        <w:t xml:space="preserve"> </w:t>
      </w:r>
      <w:r w:rsidR="009C42EB">
        <w:t>Station 11</w:t>
      </w:r>
      <w:r w:rsidR="0075295B">
        <w:t>, M11,</w:t>
      </w:r>
      <w:r w:rsidR="009C42EB">
        <w:t xml:space="preserve"> B05</w:t>
      </w:r>
      <w:r w:rsidR="0075295B">
        <w:t xml:space="preserve">, </w:t>
      </w:r>
      <w:r w:rsidR="00450B1A">
        <w:t xml:space="preserve">and </w:t>
      </w:r>
      <w:r w:rsidR="0075295B">
        <w:t>station 4</w:t>
      </w:r>
      <w:r w:rsidR="009C42EB">
        <w:t xml:space="preserve"> ran again this day.</w:t>
      </w:r>
      <w:r w:rsidR="00FC6E29">
        <w:t xml:space="preserve"> </w:t>
      </w:r>
      <w:r w:rsidR="00C5304F">
        <w:t xml:space="preserve"> </w:t>
      </w:r>
      <w:r w:rsidR="0075295B">
        <w:t xml:space="preserve">Stations were added at M01, P28, P19, and P08. </w:t>
      </w:r>
      <w:r w:rsidR="00C5304F">
        <w:t xml:space="preserve"> </w:t>
      </w:r>
      <w:r w:rsidR="0075295B">
        <w:t xml:space="preserve">Newly added stations in addition to stations 3, 2, and 1 began running at </w:t>
      </w:r>
      <w:r w:rsidR="00A11B0C">
        <w:t>8</w:t>
      </w:r>
      <w:r w:rsidR="002B7224">
        <w:t xml:space="preserve"> </w:t>
      </w:r>
      <w:r w:rsidR="0075295B">
        <w:t xml:space="preserve">ppb for </w:t>
      </w:r>
      <w:r w:rsidR="00A11B0C">
        <w:t>8</w:t>
      </w:r>
      <w:r w:rsidR="002B7224">
        <w:t xml:space="preserve"> </w:t>
      </w:r>
      <w:r w:rsidR="0075295B">
        <w:t xml:space="preserve">hours. </w:t>
      </w:r>
      <w:r w:rsidR="00A11B0C">
        <w:t xml:space="preserve"> </w:t>
      </w:r>
      <w:r w:rsidR="00FC6E29">
        <w:t xml:space="preserve">Station 11 started at 1025, M01 started at 0914, and B05 started at 1415. </w:t>
      </w:r>
      <w:r w:rsidR="00A11B0C">
        <w:t xml:space="preserve"> </w:t>
      </w:r>
      <w:r w:rsidR="00450B1A">
        <w:t xml:space="preserve">Station </w:t>
      </w:r>
      <w:r w:rsidR="00FC6E29">
        <w:t>B</w:t>
      </w:r>
      <w:r w:rsidR="00EE4ADD">
        <w:t>10 was added above Burrell’s Pond and started at 0750</w:t>
      </w:r>
      <w:r w:rsidR="00FC6E29">
        <w:t xml:space="preserve">. </w:t>
      </w:r>
      <w:r w:rsidR="00A11B0C">
        <w:t xml:space="preserve"> </w:t>
      </w:r>
      <w:r w:rsidR="00FC6E29">
        <w:t xml:space="preserve">Station 11, M11, </w:t>
      </w:r>
      <w:r w:rsidR="00EE4ADD">
        <w:t xml:space="preserve">B10, </w:t>
      </w:r>
      <w:r w:rsidR="00FC6E29">
        <w:t xml:space="preserve">B05, M01, and P28 had no live cages to check at their stations. </w:t>
      </w:r>
      <w:r w:rsidR="00A11B0C">
        <w:t xml:space="preserve"> </w:t>
      </w:r>
      <w:r w:rsidR="00FC6E29">
        <w:t>Sprayers used</w:t>
      </w:r>
      <w:r w:rsidR="00611DC7">
        <w:t xml:space="preserve"> </w:t>
      </w:r>
      <w:r w:rsidR="00FC6E29">
        <w:t xml:space="preserve">130 ml each and operated throughout the treatment area. </w:t>
      </w:r>
      <w:proofErr w:type="gramStart"/>
      <w:r w:rsidR="00FC6E29">
        <w:t>Detox</w:t>
      </w:r>
      <w:proofErr w:type="gramEnd"/>
      <w:r w:rsidR="00FC6E29">
        <w:t xml:space="preserve"> station started at 1350 and ran </w:t>
      </w:r>
      <w:r w:rsidR="001C0C29">
        <w:t>4</w:t>
      </w:r>
      <w:r w:rsidR="00FC6E29">
        <w:t xml:space="preserve">ppm for </w:t>
      </w:r>
      <w:r w:rsidR="001C0C29">
        <w:t>8-</w:t>
      </w:r>
      <w:r w:rsidR="00FC6E29">
        <w:t>hours.</w:t>
      </w:r>
      <w:r w:rsidR="001C0C29">
        <w:t xml:space="preserve">  </w:t>
      </w:r>
    </w:p>
    <w:p w14:paraId="143DE476" w14:textId="32FB8B58" w:rsidR="00FC6E29" w:rsidRDefault="00FC6E29" w:rsidP="004A398C">
      <w:pPr>
        <w:tabs>
          <w:tab w:val="left" w:pos="0"/>
          <w:tab w:val="left" w:pos="720"/>
        </w:tabs>
        <w:spacing w:line="480" w:lineRule="auto"/>
        <w:jc w:val="both"/>
        <w:rPr>
          <w:i/>
          <w:iCs/>
        </w:rPr>
      </w:pPr>
      <w:r>
        <w:rPr>
          <w:i/>
          <w:iCs/>
        </w:rPr>
        <w:t>Station 4 (</w:t>
      </w:r>
      <w:r w:rsidR="00557A6D">
        <w:rPr>
          <w:i/>
          <w:iCs/>
        </w:rPr>
        <w:t xml:space="preserve">0853): Four adult fish dead, two fish alive and active. </w:t>
      </w:r>
    </w:p>
    <w:p w14:paraId="440D73C0" w14:textId="7C997D7E" w:rsidR="00557A6D" w:rsidRDefault="00557A6D" w:rsidP="004A398C">
      <w:pPr>
        <w:tabs>
          <w:tab w:val="left" w:pos="0"/>
          <w:tab w:val="left" w:pos="720"/>
        </w:tabs>
        <w:spacing w:line="480" w:lineRule="auto"/>
        <w:jc w:val="both"/>
        <w:rPr>
          <w:i/>
          <w:iCs/>
        </w:rPr>
      </w:pPr>
      <w:r>
        <w:rPr>
          <w:i/>
          <w:iCs/>
        </w:rPr>
        <w:t xml:space="preserve">P16 (1040): Two fish dead, two alive and lethargic. </w:t>
      </w:r>
    </w:p>
    <w:p w14:paraId="51D43B8C" w14:textId="77777777" w:rsidR="00557A6D" w:rsidRDefault="00557A6D" w:rsidP="004A398C">
      <w:pPr>
        <w:tabs>
          <w:tab w:val="left" w:pos="0"/>
          <w:tab w:val="left" w:pos="720"/>
        </w:tabs>
        <w:spacing w:line="480" w:lineRule="auto"/>
        <w:jc w:val="both"/>
        <w:rPr>
          <w:i/>
          <w:iCs/>
        </w:rPr>
      </w:pPr>
      <w:r>
        <w:rPr>
          <w:i/>
          <w:iCs/>
        </w:rPr>
        <w:t>P21 (1040): Two alive and lethargic.</w:t>
      </w:r>
    </w:p>
    <w:p w14:paraId="25B8FC8A" w14:textId="3F5C9A3F" w:rsidR="00557A6D" w:rsidRDefault="00557A6D" w:rsidP="004A398C">
      <w:pPr>
        <w:tabs>
          <w:tab w:val="left" w:pos="0"/>
          <w:tab w:val="left" w:pos="720"/>
        </w:tabs>
        <w:spacing w:line="480" w:lineRule="auto"/>
        <w:jc w:val="both"/>
        <w:rPr>
          <w:i/>
          <w:iCs/>
        </w:rPr>
      </w:pPr>
      <w:r>
        <w:rPr>
          <w:i/>
          <w:iCs/>
        </w:rPr>
        <w:t>Station 3 (1146): One fish</w:t>
      </w:r>
      <w:r w:rsidR="00450B1A">
        <w:rPr>
          <w:i/>
          <w:iCs/>
        </w:rPr>
        <w:t xml:space="preserve"> dead</w:t>
      </w:r>
      <w:r>
        <w:rPr>
          <w:i/>
          <w:iCs/>
        </w:rPr>
        <w:t xml:space="preserve">, four alive and active. </w:t>
      </w:r>
    </w:p>
    <w:p w14:paraId="43CBE4DB" w14:textId="32AA3F63" w:rsidR="00557A6D" w:rsidRDefault="00557A6D" w:rsidP="004A398C">
      <w:pPr>
        <w:tabs>
          <w:tab w:val="left" w:pos="0"/>
          <w:tab w:val="left" w:pos="720"/>
        </w:tabs>
        <w:spacing w:line="480" w:lineRule="auto"/>
        <w:jc w:val="both"/>
        <w:rPr>
          <w:i/>
          <w:iCs/>
        </w:rPr>
      </w:pPr>
      <w:r>
        <w:rPr>
          <w:i/>
          <w:iCs/>
        </w:rPr>
        <w:t>P08 (1330): One fish</w:t>
      </w:r>
      <w:r w:rsidR="00450B1A">
        <w:rPr>
          <w:i/>
          <w:iCs/>
        </w:rPr>
        <w:t xml:space="preserve"> dead</w:t>
      </w:r>
      <w:r>
        <w:rPr>
          <w:i/>
          <w:iCs/>
        </w:rPr>
        <w:t xml:space="preserve">. </w:t>
      </w:r>
    </w:p>
    <w:p w14:paraId="110A6D33" w14:textId="77777777" w:rsidR="00557A6D" w:rsidRDefault="00557A6D" w:rsidP="004A398C">
      <w:pPr>
        <w:tabs>
          <w:tab w:val="left" w:pos="0"/>
          <w:tab w:val="left" w:pos="720"/>
        </w:tabs>
        <w:spacing w:line="480" w:lineRule="auto"/>
        <w:jc w:val="both"/>
        <w:rPr>
          <w:i/>
          <w:iCs/>
        </w:rPr>
      </w:pPr>
      <w:r>
        <w:rPr>
          <w:i/>
          <w:iCs/>
        </w:rPr>
        <w:t xml:space="preserve">Station 2 (1340): All fish alive. </w:t>
      </w:r>
    </w:p>
    <w:p w14:paraId="5A780A72" w14:textId="536742A9" w:rsidR="00557A6D" w:rsidRDefault="00557A6D" w:rsidP="004A398C">
      <w:pPr>
        <w:tabs>
          <w:tab w:val="left" w:pos="0"/>
          <w:tab w:val="left" w:pos="720"/>
        </w:tabs>
        <w:spacing w:line="480" w:lineRule="auto"/>
        <w:jc w:val="both"/>
        <w:rPr>
          <w:i/>
          <w:iCs/>
        </w:rPr>
      </w:pPr>
      <w:r>
        <w:rPr>
          <w:i/>
          <w:iCs/>
        </w:rPr>
        <w:t xml:space="preserve">Station 1 (1311): </w:t>
      </w:r>
      <w:r w:rsidR="00450B1A">
        <w:rPr>
          <w:i/>
          <w:iCs/>
        </w:rPr>
        <w:t>T</w:t>
      </w:r>
      <w:r w:rsidR="00435B78">
        <w:rPr>
          <w:i/>
          <w:iCs/>
        </w:rPr>
        <w:t>wo</w:t>
      </w:r>
      <w:r>
        <w:rPr>
          <w:i/>
          <w:iCs/>
        </w:rPr>
        <w:t xml:space="preserve"> fish</w:t>
      </w:r>
      <w:r w:rsidR="00450B1A">
        <w:rPr>
          <w:i/>
          <w:iCs/>
        </w:rPr>
        <w:t xml:space="preserve"> dead</w:t>
      </w:r>
      <w:r>
        <w:rPr>
          <w:i/>
          <w:iCs/>
        </w:rPr>
        <w:t xml:space="preserve">, </w:t>
      </w:r>
      <w:r w:rsidR="00435B78">
        <w:rPr>
          <w:i/>
          <w:iCs/>
        </w:rPr>
        <w:t>five</w:t>
      </w:r>
      <w:r>
        <w:rPr>
          <w:i/>
          <w:iCs/>
        </w:rPr>
        <w:t xml:space="preserve"> alive and active. </w:t>
      </w:r>
    </w:p>
    <w:p w14:paraId="08D54660" w14:textId="77777777" w:rsidR="00557A6D" w:rsidRDefault="00557A6D" w:rsidP="004A398C">
      <w:pPr>
        <w:tabs>
          <w:tab w:val="left" w:pos="0"/>
          <w:tab w:val="left" w:pos="720"/>
        </w:tabs>
        <w:spacing w:line="480" w:lineRule="auto"/>
        <w:jc w:val="both"/>
        <w:rPr>
          <w:i/>
          <w:iCs/>
        </w:rPr>
      </w:pPr>
      <w:r>
        <w:rPr>
          <w:i/>
          <w:iCs/>
        </w:rPr>
        <w:t xml:space="preserve">Station 4 (1642): Two fish alive and lethargic. </w:t>
      </w:r>
    </w:p>
    <w:p w14:paraId="37D7AEB3" w14:textId="4CA60AAA" w:rsidR="00557A6D" w:rsidRDefault="00557A6D" w:rsidP="004A398C">
      <w:pPr>
        <w:tabs>
          <w:tab w:val="left" w:pos="0"/>
          <w:tab w:val="left" w:pos="720"/>
        </w:tabs>
        <w:spacing w:line="480" w:lineRule="auto"/>
        <w:jc w:val="both"/>
        <w:rPr>
          <w:i/>
          <w:iCs/>
        </w:rPr>
      </w:pPr>
      <w:r>
        <w:rPr>
          <w:i/>
          <w:iCs/>
        </w:rPr>
        <w:t xml:space="preserve">Station 3 (1456): One fish dead, two fish alive and active. </w:t>
      </w:r>
    </w:p>
    <w:p w14:paraId="6092323A" w14:textId="34734D2A" w:rsidR="00557A6D" w:rsidRDefault="00557A6D" w:rsidP="004A398C">
      <w:pPr>
        <w:tabs>
          <w:tab w:val="left" w:pos="0"/>
          <w:tab w:val="left" w:pos="720"/>
        </w:tabs>
        <w:spacing w:line="480" w:lineRule="auto"/>
        <w:jc w:val="both"/>
        <w:rPr>
          <w:i/>
          <w:iCs/>
        </w:rPr>
      </w:pPr>
      <w:r>
        <w:rPr>
          <w:i/>
          <w:iCs/>
        </w:rPr>
        <w:t xml:space="preserve">P08 (1730): Fish outside of live cage in pools appear lethargic. </w:t>
      </w:r>
    </w:p>
    <w:p w14:paraId="0A0BB4F2" w14:textId="3B753ADE" w:rsidR="00557A6D" w:rsidRDefault="00557A6D" w:rsidP="004A398C">
      <w:pPr>
        <w:tabs>
          <w:tab w:val="left" w:pos="0"/>
          <w:tab w:val="left" w:pos="720"/>
        </w:tabs>
        <w:spacing w:line="480" w:lineRule="auto"/>
        <w:jc w:val="both"/>
        <w:rPr>
          <w:i/>
          <w:iCs/>
        </w:rPr>
      </w:pPr>
      <w:r>
        <w:rPr>
          <w:i/>
          <w:iCs/>
        </w:rPr>
        <w:t xml:space="preserve">Station 2 (1600): One YOY dead. </w:t>
      </w:r>
    </w:p>
    <w:p w14:paraId="131B3A49" w14:textId="538D4592" w:rsidR="00435B78" w:rsidRDefault="00435B78" w:rsidP="004A398C">
      <w:pPr>
        <w:tabs>
          <w:tab w:val="left" w:pos="0"/>
          <w:tab w:val="left" w:pos="720"/>
        </w:tabs>
        <w:spacing w:line="480" w:lineRule="auto"/>
        <w:jc w:val="both"/>
        <w:rPr>
          <w:i/>
          <w:iCs/>
        </w:rPr>
      </w:pPr>
      <w:r>
        <w:rPr>
          <w:i/>
          <w:iCs/>
        </w:rPr>
        <w:t>Station 1 (1710): Four fish</w:t>
      </w:r>
      <w:r w:rsidR="00450B1A">
        <w:rPr>
          <w:i/>
          <w:iCs/>
        </w:rPr>
        <w:t xml:space="preserve"> dead</w:t>
      </w:r>
      <w:r>
        <w:rPr>
          <w:i/>
          <w:iCs/>
        </w:rPr>
        <w:t xml:space="preserve">, one fish alive. </w:t>
      </w:r>
    </w:p>
    <w:p w14:paraId="54C019A0" w14:textId="17692A47" w:rsidR="00435B78" w:rsidRDefault="00435B78" w:rsidP="004A398C">
      <w:pPr>
        <w:tabs>
          <w:tab w:val="left" w:pos="0"/>
          <w:tab w:val="left" w:pos="720"/>
        </w:tabs>
        <w:spacing w:line="480" w:lineRule="auto"/>
        <w:jc w:val="both"/>
        <w:rPr>
          <w:i/>
          <w:iCs/>
        </w:rPr>
      </w:pPr>
      <w:r>
        <w:rPr>
          <w:i/>
          <w:iCs/>
        </w:rPr>
        <w:t>Station 2 (1800): Three dead Bluegill</w:t>
      </w:r>
      <w:r w:rsidR="000351C4" w:rsidRPr="000351C4">
        <w:rPr>
          <w:rFonts w:ascii="Roboto" w:hAnsi="Roboto"/>
          <w:color w:val="202124"/>
          <w:sz w:val="21"/>
          <w:szCs w:val="21"/>
          <w:shd w:val="clear" w:color="auto" w:fill="FFFFFF"/>
        </w:rPr>
        <w:t xml:space="preserve"> </w:t>
      </w:r>
      <w:r w:rsidR="000351C4" w:rsidRPr="000351C4">
        <w:rPr>
          <w:i/>
          <w:iCs/>
        </w:rPr>
        <w:t>Lepomis macrochirus</w:t>
      </w:r>
      <w:r>
        <w:rPr>
          <w:i/>
          <w:iCs/>
        </w:rPr>
        <w:t>, one Bluegill alive and lethargic, two YOY Creek Chub</w:t>
      </w:r>
      <w:r w:rsidR="001C0C29">
        <w:rPr>
          <w:i/>
          <w:iCs/>
        </w:rPr>
        <w:t>s</w:t>
      </w:r>
      <w:r>
        <w:rPr>
          <w:i/>
          <w:iCs/>
        </w:rPr>
        <w:t xml:space="preserve"> dead, two sub-adult Creek Chub</w:t>
      </w:r>
      <w:r w:rsidR="001C0C29">
        <w:rPr>
          <w:i/>
          <w:iCs/>
        </w:rPr>
        <w:t>s</w:t>
      </w:r>
      <w:r>
        <w:rPr>
          <w:i/>
          <w:iCs/>
        </w:rPr>
        <w:t xml:space="preserve"> dead, one adult Creek Chub dead, 10 </w:t>
      </w:r>
      <w:r w:rsidR="000351C4">
        <w:rPr>
          <w:i/>
          <w:iCs/>
        </w:rPr>
        <w:t>Creek Chub</w:t>
      </w:r>
      <w:r w:rsidR="0007205C">
        <w:rPr>
          <w:i/>
          <w:iCs/>
        </w:rPr>
        <w:t>s</w:t>
      </w:r>
      <w:r w:rsidR="000351C4">
        <w:rPr>
          <w:i/>
          <w:iCs/>
        </w:rPr>
        <w:t xml:space="preserve"> </w:t>
      </w:r>
      <w:r>
        <w:rPr>
          <w:i/>
          <w:iCs/>
        </w:rPr>
        <w:t>alive and pale, one Largemouth Bass</w:t>
      </w:r>
      <w:r w:rsidR="000351C4">
        <w:rPr>
          <w:i/>
          <w:iCs/>
        </w:rPr>
        <w:t xml:space="preserve"> </w:t>
      </w:r>
      <w:r w:rsidR="000351C4" w:rsidRPr="000351C4">
        <w:rPr>
          <w:i/>
          <w:iCs/>
        </w:rPr>
        <w:t>Micropterus salmoides</w:t>
      </w:r>
      <w:r>
        <w:rPr>
          <w:i/>
          <w:iCs/>
        </w:rPr>
        <w:t xml:space="preserve"> alive. </w:t>
      </w:r>
    </w:p>
    <w:p w14:paraId="5A48A617" w14:textId="3887B3DE" w:rsidR="00435B78" w:rsidRDefault="00435B78" w:rsidP="004A398C">
      <w:pPr>
        <w:tabs>
          <w:tab w:val="left" w:pos="0"/>
          <w:tab w:val="left" w:pos="720"/>
        </w:tabs>
        <w:spacing w:line="480" w:lineRule="auto"/>
        <w:jc w:val="both"/>
        <w:rPr>
          <w:i/>
          <w:iCs/>
        </w:rPr>
      </w:pPr>
      <w:r>
        <w:rPr>
          <w:i/>
          <w:iCs/>
        </w:rPr>
        <w:t>Station 2 (1900): Two dead Bluegill</w:t>
      </w:r>
      <w:r w:rsidR="00A25844">
        <w:rPr>
          <w:i/>
          <w:iCs/>
        </w:rPr>
        <w:t>.</w:t>
      </w:r>
      <w:r>
        <w:rPr>
          <w:i/>
          <w:iCs/>
        </w:rPr>
        <w:t xml:space="preserve"> </w:t>
      </w:r>
      <w:r w:rsidR="00A25844">
        <w:rPr>
          <w:i/>
          <w:iCs/>
        </w:rPr>
        <w:t>O</w:t>
      </w:r>
      <w:r>
        <w:rPr>
          <w:i/>
          <w:iCs/>
        </w:rPr>
        <w:t>ne YOY Creek Chub dead, one adult Creek Chub dead, 7 Creek Chub</w:t>
      </w:r>
      <w:r w:rsidR="0007205C">
        <w:rPr>
          <w:i/>
          <w:iCs/>
        </w:rPr>
        <w:t>s</w:t>
      </w:r>
      <w:r>
        <w:rPr>
          <w:i/>
          <w:iCs/>
        </w:rPr>
        <w:t xml:space="preserve"> alive and lethargic</w:t>
      </w:r>
      <w:r w:rsidR="00A25844">
        <w:rPr>
          <w:i/>
          <w:iCs/>
        </w:rPr>
        <w:t>.</w:t>
      </w:r>
      <w:r>
        <w:rPr>
          <w:i/>
          <w:iCs/>
        </w:rPr>
        <w:t xml:space="preserve"> </w:t>
      </w:r>
      <w:r w:rsidR="00A25844">
        <w:rPr>
          <w:i/>
          <w:iCs/>
        </w:rPr>
        <w:t>O</w:t>
      </w:r>
      <w:r>
        <w:rPr>
          <w:i/>
          <w:iCs/>
        </w:rPr>
        <w:t xml:space="preserve">ne Largemouth Bass alive. </w:t>
      </w:r>
    </w:p>
    <w:p w14:paraId="7393AC3B" w14:textId="77777777" w:rsidR="0007205C" w:rsidRDefault="0007205C" w:rsidP="004A398C">
      <w:pPr>
        <w:tabs>
          <w:tab w:val="left" w:pos="0"/>
          <w:tab w:val="left" w:pos="720"/>
        </w:tabs>
        <w:spacing w:line="480" w:lineRule="auto"/>
        <w:jc w:val="both"/>
        <w:rPr>
          <w:i/>
          <w:iCs/>
        </w:rPr>
      </w:pPr>
    </w:p>
    <w:p w14:paraId="7806CAE0" w14:textId="7D2FEA66" w:rsidR="00435B78" w:rsidRDefault="00435B78" w:rsidP="004A398C">
      <w:pPr>
        <w:tabs>
          <w:tab w:val="left" w:pos="0"/>
          <w:tab w:val="left" w:pos="720"/>
        </w:tabs>
        <w:spacing w:line="480" w:lineRule="auto"/>
        <w:jc w:val="both"/>
      </w:pPr>
      <w:r>
        <w:lastRenderedPageBreak/>
        <w:tab/>
        <w:t xml:space="preserve">An electrofishing crew surveyed the treatment area to observe fish mortality. </w:t>
      </w:r>
      <w:r w:rsidR="00DD0924">
        <w:t xml:space="preserve"> </w:t>
      </w:r>
      <w:r w:rsidR="00EE4ADD">
        <w:t xml:space="preserve">Approximately 5-8 </w:t>
      </w:r>
      <w:r w:rsidR="000351C4">
        <w:t>Creek Chub</w:t>
      </w:r>
      <w:r w:rsidR="00DD0924">
        <w:t>s</w:t>
      </w:r>
      <w:r w:rsidR="00EE4ADD">
        <w:t xml:space="preserve"> were </w:t>
      </w:r>
      <w:proofErr w:type="spellStart"/>
      <w:r w:rsidR="00EE4ADD">
        <w:t>electrofished</w:t>
      </w:r>
      <w:proofErr w:type="spellEnd"/>
      <w:r w:rsidR="00EE4ADD">
        <w:t xml:space="preserve"> 40 m upstream of M10.</w:t>
      </w:r>
      <w:r w:rsidR="00297421">
        <w:t xml:space="preserve"> </w:t>
      </w:r>
      <w:r w:rsidR="00DD0924">
        <w:t xml:space="preserve"> </w:t>
      </w:r>
      <w:r w:rsidR="00297421">
        <w:t>No fish were shocked from M11</w:t>
      </w:r>
      <w:r w:rsidR="000351C4">
        <w:t xml:space="preserve"> to</w:t>
      </w:r>
      <w:r w:rsidR="00297421">
        <w:t xml:space="preserve"> </w:t>
      </w:r>
      <w:r w:rsidR="00814B4B">
        <w:t>s</w:t>
      </w:r>
      <w:r w:rsidR="00297421">
        <w:t>tation 12 or P29</w:t>
      </w:r>
      <w:r w:rsidR="000351C4">
        <w:t xml:space="preserve"> to</w:t>
      </w:r>
      <w:r w:rsidR="00297421">
        <w:t xml:space="preserve"> </w:t>
      </w:r>
      <w:r w:rsidR="00814B4B">
        <w:t>s</w:t>
      </w:r>
      <w:r w:rsidR="00297421">
        <w:t xml:space="preserve">tation 7. </w:t>
      </w:r>
      <w:r w:rsidR="00DD0924">
        <w:t xml:space="preserve"> </w:t>
      </w:r>
      <w:r>
        <w:t xml:space="preserve">Two </w:t>
      </w:r>
      <w:r w:rsidR="00954566">
        <w:t xml:space="preserve">alive </w:t>
      </w:r>
      <w:r>
        <w:t>Creek Chub</w:t>
      </w:r>
      <w:r w:rsidR="00DD0924">
        <w:t>s</w:t>
      </w:r>
      <w:r>
        <w:t xml:space="preserve"> </w:t>
      </w:r>
      <w:r w:rsidR="00954566">
        <w:t xml:space="preserve">were recorded downstream of </w:t>
      </w:r>
      <w:r w:rsidR="00814B4B">
        <w:t>s</w:t>
      </w:r>
      <w:r w:rsidR="00954566">
        <w:t xml:space="preserve">tation 8. </w:t>
      </w:r>
      <w:r w:rsidR="00DD0924">
        <w:t xml:space="preserve"> </w:t>
      </w:r>
      <w:r w:rsidR="00954566">
        <w:t>Approximately 15 alive Creek Chub</w:t>
      </w:r>
      <w:r w:rsidR="00DD0924">
        <w:t>s</w:t>
      </w:r>
      <w:r w:rsidR="00954566">
        <w:t xml:space="preserve"> were </w:t>
      </w:r>
      <w:proofErr w:type="spellStart"/>
      <w:r w:rsidR="00954566">
        <w:t>electrofished</w:t>
      </w:r>
      <w:proofErr w:type="spellEnd"/>
      <w:r w:rsidR="00954566">
        <w:t xml:space="preserve"> downstream of station 9 and put in a live cage at station 9. </w:t>
      </w:r>
      <w:r w:rsidR="000A4824">
        <w:t xml:space="preserve"> </w:t>
      </w:r>
      <w:r w:rsidR="00954566">
        <w:t>Four Creek Chub</w:t>
      </w:r>
      <w:r w:rsidR="000A4824">
        <w:t>s</w:t>
      </w:r>
      <w:r w:rsidR="00954566">
        <w:t xml:space="preserve"> were alive and killed at station 9. </w:t>
      </w:r>
      <w:r w:rsidR="000A4824">
        <w:t xml:space="preserve"> </w:t>
      </w:r>
      <w:r w:rsidR="00954566">
        <w:t xml:space="preserve">One Creek Chub was found above </w:t>
      </w:r>
      <w:r w:rsidR="0011701A">
        <w:t>B03,</w:t>
      </w:r>
      <w:r w:rsidR="00954566">
        <w:t xml:space="preserve"> and no fish were observed from B03 to B06. </w:t>
      </w:r>
    </w:p>
    <w:p w14:paraId="47D66E02" w14:textId="1B672FB7" w:rsidR="00611DC7" w:rsidRDefault="00954566" w:rsidP="004A398C">
      <w:pPr>
        <w:tabs>
          <w:tab w:val="left" w:pos="0"/>
          <w:tab w:val="left" w:pos="720"/>
        </w:tabs>
        <w:spacing w:line="480" w:lineRule="auto"/>
        <w:jc w:val="both"/>
      </w:pPr>
      <w:r>
        <w:rPr>
          <w:b/>
          <w:bCs/>
        </w:rPr>
        <w:t xml:space="preserve">9/15/23 (Friday) </w:t>
      </w:r>
      <w:r w:rsidR="0011701A">
        <w:rPr>
          <w:b/>
          <w:bCs/>
        </w:rPr>
        <w:t>–</w:t>
      </w:r>
      <w:r>
        <w:rPr>
          <w:b/>
          <w:bCs/>
        </w:rPr>
        <w:t xml:space="preserve"> </w:t>
      </w:r>
      <w:r w:rsidR="0011701A">
        <w:t xml:space="preserve">Station M11 was moved to M07, and </w:t>
      </w:r>
      <w:r w:rsidR="00814B4B">
        <w:t>s</w:t>
      </w:r>
      <w:r w:rsidR="0011701A">
        <w:t xml:space="preserve">tation 8 </w:t>
      </w:r>
      <w:r w:rsidR="00A56115">
        <w:t xml:space="preserve">was run again </w:t>
      </w:r>
      <w:r w:rsidR="0011701A">
        <w:t xml:space="preserve">due to fish being caught during electrofishing </w:t>
      </w:r>
      <w:r w:rsidR="00A56115">
        <w:t>the day prior</w:t>
      </w:r>
      <w:r w:rsidR="0011701A">
        <w:t xml:space="preserve">. </w:t>
      </w:r>
      <w:r w:rsidR="000A4824">
        <w:t xml:space="preserve"> </w:t>
      </w:r>
      <w:r w:rsidR="0011701A">
        <w:t>Stations P28, M01, station 4, P19, station 3, P08, station 2, and station</w:t>
      </w:r>
      <w:r w:rsidR="0082763B">
        <w:t> </w:t>
      </w:r>
      <w:r w:rsidR="0011701A">
        <w:t xml:space="preserve">1 were all ran again this day. </w:t>
      </w:r>
      <w:r w:rsidR="000A4824">
        <w:t xml:space="preserve"> </w:t>
      </w:r>
      <w:r w:rsidR="00611DC7">
        <w:t xml:space="preserve">Ten stations were run at </w:t>
      </w:r>
      <w:r w:rsidR="000A4824">
        <w:t>8</w:t>
      </w:r>
      <w:r w:rsidR="0091694F">
        <w:t xml:space="preserve"> </w:t>
      </w:r>
      <w:r w:rsidR="00611DC7">
        <w:t xml:space="preserve">ppb for </w:t>
      </w:r>
      <w:r w:rsidR="000A4824">
        <w:t>8</w:t>
      </w:r>
      <w:r w:rsidR="0091694F">
        <w:t xml:space="preserve"> </w:t>
      </w:r>
      <w:r w:rsidR="00611DC7">
        <w:t>hours.</w:t>
      </w:r>
      <w:r w:rsidR="00611DC7" w:rsidRPr="00611DC7">
        <w:t xml:space="preserve"> </w:t>
      </w:r>
      <w:r w:rsidR="000A4824">
        <w:t xml:space="preserve"> </w:t>
      </w:r>
      <w:r w:rsidR="00611DC7">
        <w:t xml:space="preserve">Station M07 started at 1004. Station M07, station 8, P28, M01, and P19 had no live cage or alive fish to observe. </w:t>
      </w:r>
      <w:bookmarkStart w:id="5" w:name="_Hlk151388345"/>
      <w:r w:rsidR="00586C36">
        <w:t xml:space="preserve"> </w:t>
      </w:r>
      <w:r w:rsidR="00611DC7">
        <w:t xml:space="preserve">Sprayers used 185 ml each and operated throughout the treatment area. </w:t>
      </w:r>
      <w:proofErr w:type="gramStart"/>
      <w:r w:rsidR="00611DC7">
        <w:t>Detox</w:t>
      </w:r>
      <w:proofErr w:type="gramEnd"/>
      <w:r w:rsidR="00611DC7">
        <w:t xml:space="preserve"> station started at 1300 and ran at </w:t>
      </w:r>
      <w:r w:rsidR="00586C36">
        <w:t>4</w:t>
      </w:r>
      <w:r w:rsidR="00611DC7">
        <w:t xml:space="preserve">ppm for </w:t>
      </w:r>
      <w:r w:rsidR="00586C36">
        <w:t>8-</w:t>
      </w:r>
      <w:r w:rsidR="00611DC7">
        <w:t xml:space="preserve">hours. </w:t>
      </w:r>
      <w:bookmarkEnd w:id="5"/>
    </w:p>
    <w:p w14:paraId="4BF03F47" w14:textId="29C6C343" w:rsidR="00954566" w:rsidRDefault="00611DC7" w:rsidP="004A398C">
      <w:pPr>
        <w:tabs>
          <w:tab w:val="left" w:pos="0"/>
          <w:tab w:val="left" w:pos="720"/>
        </w:tabs>
        <w:spacing w:line="480" w:lineRule="auto"/>
        <w:jc w:val="both"/>
        <w:rPr>
          <w:i/>
          <w:iCs/>
        </w:rPr>
      </w:pPr>
      <w:r>
        <w:rPr>
          <w:i/>
          <w:iCs/>
        </w:rPr>
        <w:t xml:space="preserve">P19 (0915): One alive Creek Chub in shallow water outside of live cage, no </w:t>
      </w:r>
      <w:r w:rsidR="00A07F15">
        <w:rPr>
          <w:i/>
          <w:iCs/>
        </w:rPr>
        <w:t>f</w:t>
      </w:r>
      <w:r>
        <w:rPr>
          <w:i/>
          <w:iCs/>
        </w:rPr>
        <w:t xml:space="preserve">light response, was able to pick it up and kill. </w:t>
      </w:r>
    </w:p>
    <w:p w14:paraId="5561F911" w14:textId="735FABE7" w:rsidR="00611DC7" w:rsidRDefault="00611DC7" w:rsidP="004A398C">
      <w:pPr>
        <w:tabs>
          <w:tab w:val="left" w:pos="0"/>
          <w:tab w:val="left" w:pos="720"/>
        </w:tabs>
        <w:spacing w:line="480" w:lineRule="auto"/>
        <w:jc w:val="both"/>
        <w:rPr>
          <w:i/>
          <w:iCs/>
        </w:rPr>
      </w:pPr>
      <w:r>
        <w:rPr>
          <w:i/>
          <w:iCs/>
        </w:rPr>
        <w:t>Station 4 (</w:t>
      </w:r>
      <w:r w:rsidR="007654B0">
        <w:rPr>
          <w:i/>
          <w:iCs/>
        </w:rPr>
        <w:t xml:space="preserve">0830): </w:t>
      </w:r>
      <w:r w:rsidR="00C927AD">
        <w:rPr>
          <w:i/>
          <w:iCs/>
        </w:rPr>
        <w:t>A</w:t>
      </w:r>
      <w:r w:rsidR="007654B0">
        <w:rPr>
          <w:i/>
          <w:iCs/>
        </w:rPr>
        <w:t xml:space="preserve">ll fish dead. </w:t>
      </w:r>
    </w:p>
    <w:p w14:paraId="2A042051" w14:textId="165E2DD2" w:rsidR="007654B0" w:rsidRDefault="007654B0" w:rsidP="004A398C">
      <w:pPr>
        <w:tabs>
          <w:tab w:val="left" w:pos="0"/>
          <w:tab w:val="left" w:pos="720"/>
        </w:tabs>
        <w:spacing w:line="480" w:lineRule="auto"/>
        <w:jc w:val="both"/>
        <w:rPr>
          <w:i/>
          <w:iCs/>
        </w:rPr>
      </w:pPr>
      <w:r>
        <w:rPr>
          <w:i/>
          <w:iCs/>
        </w:rPr>
        <w:t xml:space="preserve">Station 3 (0830): One fish alive and alert, one lethargic. </w:t>
      </w:r>
    </w:p>
    <w:p w14:paraId="0BFA4A51" w14:textId="0AA9D06C" w:rsidR="007654B0" w:rsidRDefault="007654B0" w:rsidP="004A398C">
      <w:pPr>
        <w:tabs>
          <w:tab w:val="left" w:pos="0"/>
          <w:tab w:val="left" w:pos="720"/>
        </w:tabs>
        <w:spacing w:line="480" w:lineRule="auto"/>
        <w:jc w:val="both"/>
        <w:rPr>
          <w:i/>
          <w:iCs/>
        </w:rPr>
      </w:pPr>
      <w:r>
        <w:rPr>
          <w:i/>
          <w:iCs/>
        </w:rPr>
        <w:t>P08 (1130): Six fish</w:t>
      </w:r>
      <w:r w:rsidR="000351C4">
        <w:rPr>
          <w:i/>
          <w:iCs/>
        </w:rPr>
        <w:t xml:space="preserve"> dead</w:t>
      </w:r>
      <w:r>
        <w:rPr>
          <w:i/>
          <w:iCs/>
        </w:rPr>
        <w:t>, one fish</w:t>
      </w:r>
      <w:r w:rsidR="000351C4">
        <w:rPr>
          <w:i/>
          <w:iCs/>
        </w:rPr>
        <w:t xml:space="preserve"> alive</w:t>
      </w:r>
      <w:r>
        <w:rPr>
          <w:i/>
          <w:iCs/>
        </w:rPr>
        <w:t xml:space="preserve">. </w:t>
      </w:r>
    </w:p>
    <w:p w14:paraId="75C5A26D" w14:textId="6768642B" w:rsidR="007654B0" w:rsidRDefault="007654B0" w:rsidP="004A398C">
      <w:pPr>
        <w:tabs>
          <w:tab w:val="left" w:pos="0"/>
          <w:tab w:val="left" w:pos="720"/>
        </w:tabs>
        <w:spacing w:line="480" w:lineRule="auto"/>
        <w:jc w:val="both"/>
        <w:rPr>
          <w:i/>
          <w:iCs/>
        </w:rPr>
      </w:pPr>
      <w:r>
        <w:rPr>
          <w:i/>
          <w:iCs/>
        </w:rPr>
        <w:t xml:space="preserve">Station 2 (1217): Seven </w:t>
      </w:r>
      <w:r w:rsidR="000351C4">
        <w:rPr>
          <w:i/>
          <w:iCs/>
        </w:rPr>
        <w:t xml:space="preserve">Creek Chub </w:t>
      </w:r>
      <w:r>
        <w:rPr>
          <w:i/>
          <w:iCs/>
        </w:rPr>
        <w:t xml:space="preserve">alive and lethargic. </w:t>
      </w:r>
    </w:p>
    <w:p w14:paraId="34F61FB6" w14:textId="1B43DF14" w:rsidR="007654B0" w:rsidRDefault="007654B0" w:rsidP="004A398C">
      <w:pPr>
        <w:tabs>
          <w:tab w:val="left" w:pos="0"/>
          <w:tab w:val="left" w:pos="720"/>
        </w:tabs>
        <w:spacing w:line="480" w:lineRule="auto"/>
        <w:jc w:val="both"/>
        <w:rPr>
          <w:i/>
          <w:iCs/>
        </w:rPr>
      </w:pPr>
      <w:r>
        <w:rPr>
          <w:i/>
          <w:iCs/>
        </w:rPr>
        <w:t xml:space="preserve">L01 (1202): </w:t>
      </w:r>
      <w:r w:rsidR="00395974">
        <w:rPr>
          <w:i/>
          <w:iCs/>
        </w:rPr>
        <w:t>Four</w:t>
      </w:r>
      <w:r>
        <w:rPr>
          <w:i/>
          <w:iCs/>
        </w:rPr>
        <w:t xml:space="preserve"> fish</w:t>
      </w:r>
      <w:r w:rsidR="000351C4">
        <w:rPr>
          <w:i/>
          <w:iCs/>
        </w:rPr>
        <w:t xml:space="preserve"> dead</w:t>
      </w:r>
      <w:r w:rsidR="00395974">
        <w:rPr>
          <w:i/>
          <w:iCs/>
        </w:rPr>
        <w:t>, ten fish alive.</w:t>
      </w:r>
      <w:r>
        <w:rPr>
          <w:i/>
          <w:iCs/>
        </w:rPr>
        <w:t xml:space="preserve"> </w:t>
      </w:r>
    </w:p>
    <w:p w14:paraId="769D3AFD" w14:textId="6BCE9BBA" w:rsidR="007654B0" w:rsidRDefault="007654B0" w:rsidP="004A398C">
      <w:pPr>
        <w:tabs>
          <w:tab w:val="left" w:pos="0"/>
          <w:tab w:val="left" w:pos="720"/>
        </w:tabs>
        <w:spacing w:line="480" w:lineRule="auto"/>
        <w:jc w:val="both"/>
        <w:rPr>
          <w:i/>
          <w:iCs/>
        </w:rPr>
      </w:pPr>
      <w:r>
        <w:rPr>
          <w:i/>
          <w:iCs/>
        </w:rPr>
        <w:t xml:space="preserve">L02 (1305): </w:t>
      </w:r>
      <w:r w:rsidR="000351C4">
        <w:rPr>
          <w:i/>
          <w:iCs/>
        </w:rPr>
        <w:t>F</w:t>
      </w:r>
      <w:r>
        <w:rPr>
          <w:i/>
          <w:iCs/>
        </w:rPr>
        <w:t>our fish</w:t>
      </w:r>
      <w:r w:rsidR="000351C4">
        <w:rPr>
          <w:i/>
          <w:iCs/>
        </w:rPr>
        <w:t xml:space="preserve"> dead</w:t>
      </w:r>
      <w:r>
        <w:rPr>
          <w:i/>
          <w:iCs/>
        </w:rPr>
        <w:t xml:space="preserve">. </w:t>
      </w:r>
    </w:p>
    <w:p w14:paraId="7BB0F16D" w14:textId="6BFB407A" w:rsidR="007654B0" w:rsidRDefault="007654B0" w:rsidP="004A398C">
      <w:pPr>
        <w:tabs>
          <w:tab w:val="left" w:pos="0"/>
          <w:tab w:val="left" w:pos="720"/>
        </w:tabs>
        <w:spacing w:line="480" w:lineRule="auto"/>
        <w:jc w:val="both"/>
        <w:rPr>
          <w:i/>
          <w:iCs/>
        </w:rPr>
      </w:pPr>
      <w:r>
        <w:rPr>
          <w:i/>
          <w:iCs/>
        </w:rPr>
        <w:t xml:space="preserve">Station 1 (0830): All fish dead. </w:t>
      </w:r>
    </w:p>
    <w:p w14:paraId="1F601DB0" w14:textId="6B1C508D" w:rsidR="007654B0" w:rsidRDefault="007654B0" w:rsidP="004A398C">
      <w:pPr>
        <w:tabs>
          <w:tab w:val="left" w:pos="0"/>
          <w:tab w:val="left" w:pos="720"/>
        </w:tabs>
        <w:spacing w:line="480" w:lineRule="auto"/>
        <w:jc w:val="both"/>
        <w:rPr>
          <w:i/>
          <w:iCs/>
        </w:rPr>
      </w:pPr>
      <w:r>
        <w:rPr>
          <w:i/>
          <w:iCs/>
        </w:rPr>
        <w:t xml:space="preserve">Station 3 (1040): One fish dead, one fish alive. </w:t>
      </w:r>
    </w:p>
    <w:p w14:paraId="34FF4A84" w14:textId="6F08CBD9" w:rsidR="007654B0" w:rsidRDefault="007654B0" w:rsidP="004A398C">
      <w:pPr>
        <w:tabs>
          <w:tab w:val="left" w:pos="0"/>
          <w:tab w:val="left" w:pos="720"/>
        </w:tabs>
        <w:spacing w:line="480" w:lineRule="auto"/>
        <w:jc w:val="both"/>
        <w:rPr>
          <w:i/>
          <w:iCs/>
        </w:rPr>
      </w:pPr>
      <w:r>
        <w:rPr>
          <w:i/>
          <w:iCs/>
        </w:rPr>
        <w:t xml:space="preserve">P08 (1530): All fish dead. </w:t>
      </w:r>
    </w:p>
    <w:p w14:paraId="5B081704" w14:textId="6329BD75" w:rsidR="007654B0" w:rsidRDefault="007654B0" w:rsidP="004A398C">
      <w:pPr>
        <w:tabs>
          <w:tab w:val="left" w:pos="0"/>
          <w:tab w:val="left" w:pos="720"/>
        </w:tabs>
        <w:spacing w:line="480" w:lineRule="auto"/>
        <w:jc w:val="both"/>
        <w:rPr>
          <w:i/>
          <w:iCs/>
        </w:rPr>
      </w:pPr>
      <w:r>
        <w:rPr>
          <w:i/>
          <w:iCs/>
        </w:rPr>
        <w:t>Station 2 (</w:t>
      </w:r>
      <w:r w:rsidR="00395974">
        <w:rPr>
          <w:i/>
          <w:iCs/>
        </w:rPr>
        <w:t xml:space="preserve">1700): All fish dead. </w:t>
      </w:r>
    </w:p>
    <w:p w14:paraId="2B311046" w14:textId="3AD44B35" w:rsidR="00395974" w:rsidRDefault="00395974" w:rsidP="004A398C">
      <w:pPr>
        <w:tabs>
          <w:tab w:val="left" w:pos="0"/>
          <w:tab w:val="left" w:pos="720"/>
        </w:tabs>
        <w:spacing w:line="480" w:lineRule="auto"/>
        <w:jc w:val="both"/>
        <w:rPr>
          <w:i/>
          <w:iCs/>
        </w:rPr>
      </w:pPr>
      <w:r>
        <w:rPr>
          <w:i/>
          <w:iCs/>
        </w:rPr>
        <w:t>L01 (1515): Two fish</w:t>
      </w:r>
      <w:r w:rsidR="000351C4">
        <w:rPr>
          <w:i/>
          <w:iCs/>
        </w:rPr>
        <w:t xml:space="preserve"> dead</w:t>
      </w:r>
      <w:r>
        <w:rPr>
          <w:i/>
          <w:iCs/>
        </w:rPr>
        <w:t>, eight</w:t>
      </w:r>
      <w:r w:rsidR="000351C4">
        <w:rPr>
          <w:i/>
          <w:iCs/>
        </w:rPr>
        <w:t xml:space="preserve"> fish</w:t>
      </w:r>
      <w:r>
        <w:rPr>
          <w:i/>
          <w:iCs/>
        </w:rPr>
        <w:t xml:space="preserve"> alive. </w:t>
      </w:r>
    </w:p>
    <w:p w14:paraId="2076ACC4" w14:textId="170B6D09" w:rsidR="00395974" w:rsidRDefault="00395974" w:rsidP="004A398C">
      <w:pPr>
        <w:tabs>
          <w:tab w:val="left" w:pos="0"/>
          <w:tab w:val="left" w:pos="720"/>
        </w:tabs>
        <w:spacing w:line="480" w:lineRule="auto"/>
        <w:jc w:val="both"/>
        <w:rPr>
          <w:i/>
          <w:iCs/>
        </w:rPr>
      </w:pPr>
      <w:r>
        <w:rPr>
          <w:i/>
          <w:iCs/>
        </w:rPr>
        <w:lastRenderedPageBreak/>
        <w:t>L01 (1701): One fish</w:t>
      </w:r>
      <w:r w:rsidR="000351C4">
        <w:rPr>
          <w:i/>
          <w:iCs/>
        </w:rPr>
        <w:t xml:space="preserve"> dead</w:t>
      </w:r>
      <w:r>
        <w:rPr>
          <w:i/>
          <w:iCs/>
        </w:rPr>
        <w:t>, seven</w:t>
      </w:r>
      <w:r w:rsidR="000351C4">
        <w:rPr>
          <w:i/>
          <w:iCs/>
        </w:rPr>
        <w:t xml:space="preserve"> fish</w:t>
      </w:r>
      <w:r>
        <w:rPr>
          <w:i/>
          <w:iCs/>
        </w:rPr>
        <w:t xml:space="preserve"> alive.</w:t>
      </w:r>
    </w:p>
    <w:p w14:paraId="02099C3E" w14:textId="77777777" w:rsidR="00395974" w:rsidRDefault="00395974" w:rsidP="004A398C">
      <w:pPr>
        <w:tabs>
          <w:tab w:val="left" w:pos="0"/>
          <w:tab w:val="left" w:pos="720"/>
        </w:tabs>
        <w:spacing w:line="480" w:lineRule="auto"/>
        <w:jc w:val="both"/>
        <w:rPr>
          <w:i/>
          <w:iCs/>
        </w:rPr>
      </w:pPr>
      <w:r>
        <w:rPr>
          <w:i/>
          <w:iCs/>
        </w:rPr>
        <w:t>Station 1 (1157): Two fish observed outside of live cage alive in pool above station.</w:t>
      </w:r>
    </w:p>
    <w:p w14:paraId="48D3A70D" w14:textId="2864F1F1" w:rsidR="003800A2" w:rsidRPr="003800A2" w:rsidRDefault="003800A2" w:rsidP="004A398C">
      <w:pPr>
        <w:tabs>
          <w:tab w:val="left" w:pos="0"/>
          <w:tab w:val="left" w:pos="720"/>
        </w:tabs>
        <w:spacing w:line="480" w:lineRule="auto"/>
        <w:jc w:val="both"/>
      </w:pPr>
      <w:r>
        <w:tab/>
      </w:r>
      <w:r w:rsidR="000351C4">
        <w:t>An electrofishing crew surveyed the treatment area to observe</w:t>
      </w:r>
      <w:r w:rsidR="00907BD3">
        <w:t xml:space="preserve"> the number of live fish in the treatment areas</w:t>
      </w:r>
      <w:r w:rsidR="004560A2">
        <w:t>.</w:t>
      </w:r>
      <w:r w:rsidR="000351C4">
        <w:t xml:space="preserve"> </w:t>
      </w:r>
      <w:r w:rsidR="00DE3DC1">
        <w:t xml:space="preserve"> </w:t>
      </w:r>
      <w:r>
        <w:t xml:space="preserve">An electrofishing crew surveyed Pig Pen Branch between station 9 to B03. </w:t>
      </w:r>
      <w:r w:rsidR="00DE3DC1">
        <w:t xml:space="preserve"> </w:t>
      </w:r>
      <w:r>
        <w:t xml:space="preserve">Approximately </w:t>
      </w:r>
      <w:r w:rsidR="00DE3DC1">
        <w:t>13</w:t>
      </w:r>
      <w:r>
        <w:t xml:space="preserve"> </w:t>
      </w:r>
      <w:r w:rsidR="00A8356E">
        <w:t xml:space="preserve">alive </w:t>
      </w:r>
      <w:r>
        <w:t xml:space="preserve">fish were </w:t>
      </w:r>
      <w:proofErr w:type="spellStart"/>
      <w:r>
        <w:t>electrofished</w:t>
      </w:r>
      <w:proofErr w:type="spellEnd"/>
      <w:r>
        <w:t xml:space="preserve"> </w:t>
      </w:r>
      <w:r w:rsidR="00A8356E">
        <w:t xml:space="preserve">between station 9 and Morton Branch and the Burrell’s Pond Branch confluence. </w:t>
      </w:r>
      <w:r w:rsidR="00B11FC0">
        <w:t xml:space="preserve"> </w:t>
      </w:r>
      <w:r w:rsidR="00A8356E">
        <w:t xml:space="preserve">No fish were collected upstream of the confluence of Burrell’s Pond and Morton Branch. </w:t>
      </w:r>
      <w:r w:rsidR="00B11FC0">
        <w:t xml:space="preserve"> </w:t>
      </w:r>
      <w:r w:rsidR="000351C4">
        <w:t xml:space="preserve">Live cage at station 9 was checked at 0800 and recorded </w:t>
      </w:r>
      <w:r w:rsidR="00B11FC0">
        <w:t>3</w:t>
      </w:r>
      <w:r w:rsidR="000351C4">
        <w:t xml:space="preserve"> fish dead and </w:t>
      </w:r>
      <w:r w:rsidR="00B11FC0">
        <w:t>12</w:t>
      </w:r>
      <w:r w:rsidR="000351C4">
        <w:t xml:space="preserve"> fish alive and lethargic.</w:t>
      </w:r>
    </w:p>
    <w:p w14:paraId="60D50E8E" w14:textId="47A6A81C" w:rsidR="00395974" w:rsidRDefault="00395974" w:rsidP="004A398C">
      <w:pPr>
        <w:tabs>
          <w:tab w:val="left" w:pos="0"/>
          <w:tab w:val="left" w:pos="720"/>
        </w:tabs>
        <w:spacing w:line="480" w:lineRule="auto"/>
        <w:jc w:val="both"/>
      </w:pPr>
      <w:r w:rsidRPr="00395974">
        <w:rPr>
          <w:b/>
          <w:bCs/>
        </w:rPr>
        <w:t xml:space="preserve">9/16/23 (Saturday) </w:t>
      </w:r>
      <w:r w:rsidR="003800A2" w:rsidRPr="00395974">
        <w:rPr>
          <w:b/>
          <w:bCs/>
        </w:rPr>
        <w:t xml:space="preserve">- </w:t>
      </w:r>
      <w:r w:rsidR="003800A2" w:rsidRPr="003800A2">
        <w:t>Station</w:t>
      </w:r>
      <w:r w:rsidR="003800A2">
        <w:t xml:space="preserve"> 4, P19, station 3, P08, station 2, and station 1 </w:t>
      </w:r>
      <w:r w:rsidR="000351C4">
        <w:t>ran</w:t>
      </w:r>
      <w:r w:rsidR="003800A2">
        <w:t xml:space="preserve"> again this day at </w:t>
      </w:r>
      <w:r w:rsidR="00A2057D">
        <w:t>8</w:t>
      </w:r>
      <w:r w:rsidR="0091694F">
        <w:t xml:space="preserve"> </w:t>
      </w:r>
      <w:r w:rsidR="003800A2">
        <w:t xml:space="preserve">ppm for </w:t>
      </w:r>
      <w:r w:rsidR="00A2057D">
        <w:t>8</w:t>
      </w:r>
      <w:r w:rsidR="0091694F">
        <w:t xml:space="preserve"> </w:t>
      </w:r>
      <w:r w:rsidR="003800A2">
        <w:t xml:space="preserve">hours. </w:t>
      </w:r>
      <w:r w:rsidR="00A2057D">
        <w:t xml:space="preserve"> </w:t>
      </w:r>
      <w:r w:rsidR="003800A2">
        <w:t>Station 4 started at 0800.</w:t>
      </w:r>
      <w:r w:rsidR="00A8356E">
        <w:t xml:space="preserve"> </w:t>
      </w:r>
      <w:r w:rsidR="003D5753">
        <w:t xml:space="preserve"> </w:t>
      </w:r>
      <w:r w:rsidR="00A8356E">
        <w:t>Station 4 and P19 had no live cage</w:t>
      </w:r>
      <w:r w:rsidR="000351C4">
        <w:t>s</w:t>
      </w:r>
      <w:r w:rsidR="00A8356E">
        <w:t xml:space="preserve"> to observe due to all </w:t>
      </w:r>
      <w:r w:rsidR="00C82DED">
        <w:t>sentry fish</w:t>
      </w:r>
      <w:r w:rsidR="00A8356E">
        <w:t xml:space="preserve"> dying the day prior.</w:t>
      </w:r>
      <w:r w:rsidR="003800A2">
        <w:t xml:space="preserve"> </w:t>
      </w:r>
      <w:r w:rsidR="003D5753">
        <w:t xml:space="preserve"> </w:t>
      </w:r>
      <w:r w:rsidR="00A8356E">
        <w:t xml:space="preserve">Sprayers used 127 ml each and operated throughout the treatment area. </w:t>
      </w:r>
      <w:r w:rsidR="003D5753">
        <w:t xml:space="preserve"> </w:t>
      </w:r>
      <w:proofErr w:type="gramStart"/>
      <w:r w:rsidR="00A8356E">
        <w:t>Detox</w:t>
      </w:r>
      <w:proofErr w:type="gramEnd"/>
      <w:r w:rsidR="00A8356E">
        <w:t xml:space="preserve"> station started at 1230 and ran at </w:t>
      </w:r>
      <w:r w:rsidR="003D5753">
        <w:t>4</w:t>
      </w:r>
      <w:r w:rsidR="00A8356E">
        <w:t xml:space="preserve">ppm for </w:t>
      </w:r>
      <w:r w:rsidR="003D5753">
        <w:t>8-</w:t>
      </w:r>
      <w:r w:rsidR="00A8356E">
        <w:t>hours.</w:t>
      </w:r>
    </w:p>
    <w:p w14:paraId="2C561D79" w14:textId="0912F6E0" w:rsidR="00A8356E" w:rsidRDefault="00A8356E" w:rsidP="004A398C">
      <w:pPr>
        <w:tabs>
          <w:tab w:val="left" w:pos="0"/>
          <w:tab w:val="left" w:pos="720"/>
        </w:tabs>
        <w:spacing w:line="480" w:lineRule="auto"/>
        <w:jc w:val="both"/>
        <w:rPr>
          <w:i/>
          <w:iCs/>
        </w:rPr>
      </w:pPr>
      <w:r>
        <w:rPr>
          <w:i/>
          <w:iCs/>
        </w:rPr>
        <w:t xml:space="preserve">Station 3 (1015): All fish dead. </w:t>
      </w:r>
    </w:p>
    <w:p w14:paraId="056F7606" w14:textId="4B3A462C" w:rsidR="00A8356E" w:rsidRDefault="00A8356E" w:rsidP="004A398C">
      <w:pPr>
        <w:tabs>
          <w:tab w:val="left" w:pos="0"/>
          <w:tab w:val="left" w:pos="720"/>
        </w:tabs>
        <w:spacing w:line="480" w:lineRule="auto"/>
        <w:jc w:val="both"/>
        <w:rPr>
          <w:i/>
          <w:iCs/>
        </w:rPr>
      </w:pPr>
      <w:r>
        <w:rPr>
          <w:i/>
          <w:iCs/>
        </w:rPr>
        <w:t xml:space="preserve">P08 (1107): All fish dead. </w:t>
      </w:r>
    </w:p>
    <w:p w14:paraId="26F5565B" w14:textId="617F78F9" w:rsidR="00A8356E" w:rsidRDefault="00A8356E" w:rsidP="004A398C">
      <w:pPr>
        <w:tabs>
          <w:tab w:val="left" w:pos="0"/>
          <w:tab w:val="left" w:pos="720"/>
        </w:tabs>
        <w:spacing w:line="480" w:lineRule="auto"/>
        <w:jc w:val="both"/>
        <w:rPr>
          <w:i/>
          <w:iCs/>
        </w:rPr>
      </w:pPr>
      <w:r>
        <w:rPr>
          <w:i/>
          <w:iCs/>
        </w:rPr>
        <w:t xml:space="preserve">L01 (1250): One fish alive. </w:t>
      </w:r>
    </w:p>
    <w:p w14:paraId="22374CE2" w14:textId="4CB2D740" w:rsidR="00A8356E" w:rsidRDefault="00A8356E" w:rsidP="004A398C">
      <w:pPr>
        <w:tabs>
          <w:tab w:val="left" w:pos="0"/>
          <w:tab w:val="left" w:pos="720"/>
        </w:tabs>
        <w:spacing w:line="480" w:lineRule="auto"/>
        <w:jc w:val="both"/>
        <w:rPr>
          <w:i/>
          <w:iCs/>
        </w:rPr>
      </w:pPr>
      <w:r>
        <w:rPr>
          <w:i/>
          <w:iCs/>
        </w:rPr>
        <w:t xml:space="preserve">L02 (1236): Three fish alive. </w:t>
      </w:r>
    </w:p>
    <w:p w14:paraId="729E8EF4" w14:textId="4965ECC5" w:rsidR="00A8356E" w:rsidRDefault="00A8356E" w:rsidP="004A398C">
      <w:pPr>
        <w:tabs>
          <w:tab w:val="left" w:pos="0"/>
          <w:tab w:val="left" w:pos="720"/>
        </w:tabs>
        <w:spacing w:line="480" w:lineRule="auto"/>
        <w:jc w:val="both"/>
        <w:rPr>
          <w:i/>
          <w:iCs/>
        </w:rPr>
      </w:pPr>
      <w:r>
        <w:rPr>
          <w:i/>
          <w:iCs/>
        </w:rPr>
        <w:t>Station 1 (0830): Observed six fish</w:t>
      </w:r>
      <w:r w:rsidR="000351C4">
        <w:rPr>
          <w:i/>
          <w:iCs/>
        </w:rPr>
        <w:t xml:space="preserve"> dead, not in live cage,</w:t>
      </w:r>
      <w:r>
        <w:rPr>
          <w:i/>
          <w:iCs/>
        </w:rPr>
        <w:t xml:space="preserve"> in pool above station. </w:t>
      </w:r>
    </w:p>
    <w:p w14:paraId="621C9378" w14:textId="3D0CE09E" w:rsidR="00A8356E" w:rsidRDefault="00202251" w:rsidP="004A398C">
      <w:pPr>
        <w:tabs>
          <w:tab w:val="left" w:pos="0"/>
          <w:tab w:val="left" w:pos="720"/>
        </w:tabs>
        <w:spacing w:line="480" w:lineRule="auto"/>
        <w:jc w:val="both"/>
        <w:rPr>
          <w:i/>
          <w:iCs/>
        </w:rPr>
      </w:pPr>
      <w:r>
        <w:rPr>
          <w:i/>
          <w:iCs/>
        </w:rPr>
        <w:t xml:space="preserve">P08 (1142): Observed one fish </w:t>
      </w:r>
      <w:r w:rsidR="000351C4">
        <w:rPr>
          <w:i/>
          <w:iCs/>
        </w:rPr>
        <w:t xml:space="preserve">alive </w:t>
      </w:r>
      <w:r>
        <w:rPr>
          <w:i/>
          <w:iCs/>
        </w:rPr>
        <w:t xml:space="preserve">and one fish </w:t>
      </w:r>
      <w:r w:rsidR="000351C4">
        <w:rPr>
          <w:i/>
          <w:iCs/>
        </w:rPr>
        <w:t>lethargic by station, not in live cage</w:t>
      </w:r>
      <w:r>
        <w:rPr>
          <w:i/>
          <w:iCs/>
        </w:rPr>
        <w:t xml:space="preserve">. </w:t>
      </w:r>
    </w:p>
    <w:p w14:paraId="02358A05" w14:textId="3FDDD017" w:rsidR="000351C4" w:rsidRPr="000351C4" w:rsidRDefault="00202251" w:rsidP="004A398C">
      <w:pPr>
        <w:tabs>
          <w:tab w:val="left" w:pos="0"/>
          <w:tab w:val="left" w:pos="720"/>
        </w:tabs>
        <w:spacing w:line="480" w:lineRule="auto"/>
        <w:jc w:val="both"/>
        <w:rPr>
          <w:i/>
          <w:iCs/>
        </w:rPr>
      </w:pPr>
      <w:r>
        <w:rPr>
          <w:i/>
          <w:iCs/>
        </w:rPr>
        <w:t xml:space="preserve">Station 1 (1556): Observed medium sized fish </w:t>
      </w:r>
      <w:r w:rsidR="000351C4">
        <w:rPr>
          <w:i/>
          <w:iCs/>
        </w:rPr>
        <w:t xml:space="preserve">alive, </w:t>
      </w:r>
      <w:r>
        <w:rPr>
          <w:i/>
          <w:iCs/>
        </w:rPr>
        <w:t>not in live cage</w:t>
      </w:r>
      <w:r w:rsidR="000351C4">
        <w:rPr>
          <w:i/>
          <w:iCs/>
        </w:rPr>
        <w:t>,</w:t>
      </w:r>
      <w:r>
        <w:rPr>
          <w:i/>
          <w:iCs/>
        </w:rPr>
        <w:t xml:space="preserve"> by drip station. Also saw two fish </w:t>
      </w:r>
      <w:r w:rsidR="000351C4">
        <w:rPr>
          <w:i/>
          <w:iCs/>
        </w:rPr>
        <w:t xml:space="preserve">alive </w:t>
      </w:r>
      <w:r>
        <w:rPr>
          <w:i/>
          <w:iCs/>
        </w:rPr>
        <w:t xml:space="preserve">leaving </w:t>
      </w:r>
      <w:r w:rsidR="0073209C">
        <w:rPr>
          <w:i/>
          <w:iCs/>
        </w:rPr>
        <w:t>the station</w:t>
      </w:r>
      <w:r>
        <w:rPr>
          <w:i/>
          <w:iCs/>
        </w:rPr>
        <w:t>.</w:t>
      </w:r>
    </w:p>
    <w:p w14:paraId="2B3512F9" w14:textId="23575F2D" w:rsidR="00C052B1" w:rsidRDefault="00C052B1" w:rsidP="004A398C">
      <w:pPr>
        <w:tabs>
          <w:tab w:val="left" w:pos="0"/>
          <w:tab w:val="left" w:pos="720"/>
        </w:tabs>
        <w:spacing w:line="480" w:lineRule="auto"/>
        <w:jc w:val="both"/>
      </w:pPr>
      <w:r>
        <w:tab/>
        <w:t>After six days of treatment, nearly all Creek Chub</w:t>
      </w:r>
      <w:r w:rsidR="00FA5DE6">
        <w:t>s</w:t>
      </w:r>
      <w:r>
        <w:t xml:space="preserve"> were eliminated from the 5.79 km of Pig Pen Branch and Lick Log Creek. </w:t>
      </w:r>
      <w:r w:rsidR="00FA5DE6">
        <w:t xml:space="preserve"> </w:t>
      </w:r>
      <w:r w:rsidRPr="00C052B1">
        <w:t xml:space="preserve">There appeared to be a much higher amount of organic material (woody debris, leaves, and detritus) in the upper reaches of </w:t>
      </w:r>
      <w:r>
        <w:t>Pig Pen Branch</w:t>
      </w:r>
      <w:r w:rsidRPr="00C052B1">
        <w:t xml:space="preserve"> (sites </w:t>
      </w:r>
      <w:r>
        <w:t>M01-M03, M09-M15</w:t>
      </w:r>
      <w:r w:rsidRPr="00C052B1">
        <w:t xml:space="preserve"> and </w:t>
      </w:r>
      <w:r w:rsidR="00814B4B">
        <w:t>s</w:t>
      </w:r>
      <w:r>
        <w:t>tation 9</w:t>
      </w:r>
      <w:r w:rsidRPr="00C052B1">
        <w:t>-</w:t>
      </w:r>
      <w:r>
        <w:t>P29</w:t>
      </w:r>
      <w:r w:rsidRPr="00C052B1">
        <w:t>) than in the downstream areas.</w:t>
      </w:r>
      <w:r>
        <w:t xml:space="preserve"> </w:t>
      </w:r>
      <w:r w:rsidR="00FA5DE6">
        <w:t xml:space="preserve"> </w:t>
      </w:r>
      <w:r>
        <w:t xml:space="preserve">The </w:t>
      </w:r>
      <w:r w:rsidR="007D5141">
        <w:t>inconsistent</w:t>
      </w:r>
      <w:r>
        <w:t xml:space="preserve"> stream discharge</w:t>
      </w:r>
      <w:r w:rsidR="007D5141">
        <w:t>s per day</w:t>
      </w:r>
      <w:r>
        <w:t xml:space="preserve"> along with the high amount</w:t>
      </w:r>
      <w:r w:rsidR="000351C4">
        <w:t>s</w:t>
      </w:r>
      <w:r>
        <w:t xml:space="preserve"> of fine sediment</w:t>
      </w:r>
      <w:r w:rsidR="004838D5">
        <w:t xml:space="preserve"> and particulate organic matter</w:t>
      </w:r>
      <w:r>
        <w:t xml:space="preserve"> in both the upper and lower reaches of Pig Pen </w:t>
      </w:r>
      <w:r>
        <w:lastRenderedPageBreak/>
        <w:t xml:space="preserve">Branch and Lick Log Creek may have weakened the </w:t>
      </w:r>
      <w:r w:rsidR="00221080">
        <w:t>A</w:t>
      </w:r>
      <w:r>
        <w:t>ntimycin</w:t>
      </w:r>
      <w:r w:rsidR="00E45C5C">
        <w:t>,</w:t>
      </w:r>
      <w:r>
        <w:t xml:space="preserve"> resulting in the need for multiple treatments and longer exposure times. </w:t>
      </w:r>
      <w:r w:rsidR="00A61056">
        <w:t xml:space="preserve">  </w:t>
      </w:r>
    </w:p>
    <w:p w14:paraId="1E92F223" w14:textId="75EFF21F" w:rsidR="00503976" w:rsidRDefault="001D57FF" w:rsidP="004A398C">
      <w:pPr>
        <w:tabs>
          <w:tab w:val="left" w:pos="0"/>
          <w:tab w:val="left" w:pos="720"/>
        </w:tabs>
        <w:spacing w:line="480" w:lineRule="auto"/>
        <w:jc w:val="both"/>
      </w:pPr>
      <w:r>
        <w:tab/>
      </w:r>
      <w:r w:rsidRPr="001D57FF">
        <w:t xml:space="preserve">Average </w:t>
      </w:r>
      <w:r w:rsidR="00E45C5C">
        <w:t>A</w:t>
      </w:r>
      <w:r w:rsidRPr="001D57FF">
        <w:t xml:space="preserve">ntimycin exposure to achieve 100% mortality of </w:t>
      </w:r>
      <w:r>
        <w:t>Creek Chub</w:t>
      </w:r>
      <w:r w:rsidR="00F27944">
        <w:t>s</w:t>
      </w:r>
      <w:r w:rsidRPr="001D57FF">
        <w:t xml:space="preserve"> in the </w:t>
      </w:r>
      <w:r>
        <w:t>upper</w:t>
      </w:r>
      <w:r w:rsidRPr="001D57FF">
        <w:t xml:space="preserve"> 2.</w:t>
      </w:r>
      <w:r>
        <w:t xml:space="preserve">6 </w:t>
      </w:r>
      <w:r w:rsidRPr="001D57FF">
        <w:t>km</w:t>
      </w:r>
      <w:r>
        <w:t xml:space="preserve">, </w:t>
      </w:r>
      <w:r w:rsidR="00814B4B">
        <w:t>s</w:t>
      </w:r>
      <w:r>
        <w:t>tations 5</w:t>
      </w:r>
      <w:r w:rsidR="00E45C5C">
        <w:t>-</w:t>
      </w:r>
      <w:r w:rsidR="00503976">
        <w:t>12</w:t>
      </w:r>
      <w:r>
        <w:t xml:space="preserve"> </w:t>
      </w:r>
      <w:r w:rsidRPr="001D57FF">
        <w:t xml:space="preserve">of </w:t>
      </w:r>
      <w:r>
        <w:t>Pig Pen Branch</w:t>
      </w:r>
      <w:r w:rsidR="00E45C5C">
        <w:t>,</w:t>
      </w:r>
      <w:r w:rsidRPr="001D57FF">
        <w:t xml:space="preserve"> was 1</w:t>
      </w:r>
      <w:r>
        <w:t>84</w:t>
      </w:r>
      <w:r w:rsidRPr="001D57FF">
        <w:t xml:space="preserve"> exposures</w:t>
      </w:r>
      <w:r>
        <w:t xml:space="preserve"> (Table </w:t>
      </w:r>
      <w:r w:rsidR="004001A7">
        <w:t>1</w:t>
      </w:r>
      <w:r w:rsidR="00461512">
        <w:t>3</w:t>
      </w:r>
      <w:r>
        <w:t>)</w:t>
      </w:r>
      <w:r w:rsidRPr="001D57FF">
        <w:t>.</w:t>
      </w:r>
      <w:r w:rsidR="00CE7A2D">
        <w:t xml:space="preserve"> </w:t>
      </w:r>
      <w:r w:rsidR="00F27944">
        <w:t xml:space="preserve"> </w:t>
      </w:r>
      <w:r w:rsidR="00E45C5C">
        <w:t>A</w:t>
      </w:r>
      <w:r w:rsidR="00CE7A2D" w:rsidRPr="001D57FF">
        <w:t xml:space="preserve">ntimycin exposure </w:t>
      </w:r>
      <w:r w:rsidR="00F27944">
        <w:t xml:space="preserve">of 184 exposures was also applied </w:t>
      </w:r>
      <w:r w:rsidR="00CE7A2D" w:rsidRPr="001D57FF">
        <w:t xml:space="preserve">in the </w:t>
      </w:r>
      <w:r w:rsidR="00CE7A2D">
        <w:t>lower</w:t>
      </w:r>
      <w:r w:rsidR="00CE7A2D" w:rsidRPr="001D57FF">
        <w:t xml:space="preserve"> </w:t>
      </w:r>
      <w:r w:rsidR="00CE7A2D">
        <w:t xml:space="preserve">3 </w:t>
      </w:r>
      <w:r w:rsidR="00CE7A2D" w:rsidRPr="001D57FF">
        <w:t>km</w:t>
      </w:r>
      <w:r w:rsidR="00CE7A2D">
        <w:t xml:space="preserve">, </w:t>
      </w:r>
      <w:r w:rsidR="00814B4B">
        <w:t>s</w:t>
      </w:r>
      <w:r w:rsidR="00CE7A2D">
        <w:t>tations M01</w:t>
      </w:r>
      <w:r w:rsidR="00E45C5C">
        <w:t>-</w:t>
      </w:r>
      <w:r w:rsidR="00CE7A2D">
        <w:t xml:space="preserve">P01 </w:t>
      </w:r>
      <w:r w:rsidR="00CE7A2D" w:rsidRPr="001D57FF">
        <w:t xml:space="preserve">of </w:t>
      </w:r>
      <w:r w:rsidR="00CE7A2D">
        <w:t xml:space="preserve">Pig Pen Branch. </w:t>
      </w:r>
      <w:r w:rsidR="006862B8">
        <w:t xml:space="preserve"> </w:t>
      </w:r>
      <w:r w:rsidR="00503976">
        <w:t>However,</w:t>
      </w:r>
      <w:r w:rsidR="00CE7A2D">
        <w:t xml:space="preserve"> NPS, USFS, and SCDNR still </w:t>
      </w:r>
      <w:r w:rsidR="0098370E">
        <w:t>judged that</w:t>
      </w:r>
      <w:r w:rsidR="00CE7A2D">
        <w:t xml:space="preserve"> 100% mortality was not achieved after September 16</w:t>
      </w:r>
      <w:r w:rsidR="00CE7A2D" w:rsidRPr="00CE7A2D">
        <w:rPr>
          <w:vertAlign w:val="superscript"/>
        </w:rPr>
        <w:t>th</w:t>
      </w:r>
      <w:r w:rsidR="00CE7A2D">
        <w:t xml:space="preserve">, </w:t>
      </w:r>
      <w:r w:rsidR="00503976">
        <w:t>2023,</w:t>
      </w:r>
      <w:r w:rsidR="00CE7A2D">
        <w:t xml:space="preserve"> because of </w:t>
      </w:r>
      <w:r w:rsidR="005031B8">
        <w:t xml:space="preserve">a small number of Creek Chubs </w:t>
      </w:r>
      <w:r w:rsidR="00CE7A2D">
        <w:t>observed alive in downstream areas</w:t>
      </w:r>
      <w:r w:rsidR="005031B8">
        <w:t>, primarily</w:t>
      </w:r>
      <w:r w:rsidR="00CE7A2D">
        <w:t xml:space="preserve"> near </w:t>
      </w:r>
      <w:r w:rsidR="00814B4B">
        <w:t>s</w:t>
      </w:r>
      <w:r w:rsidR="00CE7A2D">
        <w:t>tation</w:t>
      </w:r>
      <w:r w:rsidR="00E45C5C">
        <w:t>s</w:t>
      </w:r>
      <w:r w:rsidR="00CE7A2D">
        <w:t xml:space="preserve"> 1 and 2</w:t>
      </w:r>
      <w:r w:rsidR="009D3BAF">
        <w:t xml:space="preserve"> in L</w:t>
      </w:r>
      <w:r w:rsidR="004838D5">
        <w:t>i</w:t>
      </w:r>
      <w:r w:rsidR="009D3BAF">
        <w:t>ck Log Creek</w:t>
      </w:r>
      <w:r w:rsidR="00CE7A2D">
        <w:t xml:space="preserve">. </w:t>
      </w:r>
    </w:p>
    <w:p w14:paraId="3644831E" w14:textId="77777777" w:rsidR="0033089E" w:rsidRDefault="0033089E" w:rsidP="004F6690"/>
    <w:p w14:paraId="52706048" w14:textId="0D1EFD02" w:rsidR="007D5141" w:rsidRPr="007D5141" w:rsidRDefault="007D5141" w:rsidP="009D3BAF">
      <w:pPr>
        <w:pStyle w:val="Heading2"/>
      </w:pPr>
      <w:r w:rsidRPr="007D5141">
        <w:t xml:space="preserve">Table </w:t>
      </w:r>
      <w:r w:rsidR="004001A7">
        <w:t>1</w:t>
      </w:r>
      <w:r w:rsidR="00461512">
        <w:t>3</w:t>
      </w:r>
      <w:r w:rsidRPr="007D5141">
        <w:t xml:space="preserve">. </w:t>
      </w:r>
      <w:r w:rsidR="009D3BAF">
        <w:tab/>
      </w:r>
      <w:r w:rsidRPr="007D5141">
        <w:t xml:space="preserve">Table depicting an estimate of the number of </w:t>
      </w:r>
      <w:r w:rsidR="00E45C5C">
        <w:t>A</w:t>
      </w:r>
      <w:r w:rsidRPr="007D5141">
        <w:t xml:space="preserve">ntimycin exposures each site was exposed to </w:t>
      </w:r>
      <w:proofErr w:type="gramStart"/>
      <w:r w:rsidRPr="007D5141">
        <w:t>given</w:t>
      </w:r>
      <w:proofErr w:type="gramEnd"/>
      <w:r w:rsidRPr="007D5141">
        <w:t xml:space="preserve"> the </w:t>
      </w:r>
      <w:r w:rsidR="00E45C5C">
        <w:t>A</w:t>
      </w:r>
      <w:r w:rsidRPr="007D5141">
        <w:t xml:space="preserve">ntimycin treatment station placement.  Exposures were calculated by multiplying the concentration of </w:t>
      </w:r>
      <w:r w:rsidR="006229C3">
        <w:t>A</w:t>
      </w:r>
      <w:r w:rsidRPr="007D5141">
        <w:t xml:space="preserve">ntimycin (ppb) times the exposure time (hr).  Note that for </w:t>
      </w:r>
      <w:r w:rsidR="00FC4420">
        <w:t>Creek Chub</w:t>
      </w:r>
      <w:r w:rsidRPr="007D5141">
        <w:t xml:space="preserve"> from bioassays, </w:t>
      </w:r>
      <w:r w:rsidR="00FC4420">
        <w:t>192-256</w:t>
      </w:r>
      <w:r w:rsidRPr="007D5141">
        <w:t xml:space="preserve"> exposures </w:t>
      </w:r>
      <w:r w:rsidR="00FC4420" w:rsidRPr="007D5141">
        <w:t>were</w:t>
      </w:r>
      <w:r w:rsidRPr="007D5141">
        <w:t xml:space="preserve"> adequate to kill all sizes of the target species.  </w:t>
      </w:r>
    </w:p>
    <w:p w14:paraId="3C2A8558" w14:textId="77777777" w:rsidR="007D5141" w:rsidRPr="007D5141" w:rsidRDefault="007D5141" w:rsidP="007D5141">
      <w:pPr>
        <w:tabs>
          <w:tab w:val="left" w:pos="0"/>
          <w:tab w:val="left" w:pos="1440"/>
        </w:tabs>
        <w:rPr>
          <w:sz w:val="20"/>
          <w:szCs w:val="20"/>
        </w:rPr>
      </w:pPr>
      <w:r w:rsidRPr="007D5141">
        <w:rPr>
          <w:sz w:val="20"/>
          <w:szCs w:val="20"/>
        </w:rPr>
        <w:t xml:space="preserve"> </w:t>
      </w:r>
    </w:p>
    <w:tbl>
      <w:tblPr>
        <w:tblW w:w="0" w:type="auto"/>
        <w:tblLook w:val="01E0" w:firstRow="1" w:lastRow="1" w:firstColumn="1" w:lastColumn="1" w:noHBand="0" w:noVBand="0"/>
      </w:tblPr>
      <w:tblGrid>
        <w:gridCol w:w="950"/>
        <w:gridCol w:w="1304"/>
        <w:gridCol w:w="1319"/>
        <w:gridCol w:w="1306"/>
        <w:gridCol w:w="1306"/>
        <w:gridCol w:w="1306"/>
        <w:gridCol w:w="1285"/>
        <w:gridCol w:w="1304"/>
      </w:tblGrid>
      <w:tr w:rsidR="007D5141" w:rsidRPr="009623DB" w14:paraId="34ABAB3B" w14:textId="77777777" w:rsidTr="00FC4420">
        <w:tc>
          <w:tcPr>
            <w:tcW w:w="950" w:type="dxa"/>
          </w:tcPr>
          <w:p w14:paraId="464A5CFB" w14:textId="77777777" w:rsidR="007D5141" w:rsidRPr="007D5141" w:rsidRDefault="007D5141" w:rsidP="007D5141">
            <w:pPr>
              <w:tabs>
                <w:tab w:val="left" w:pos="0"/>
                <w:tab w:val="left" w:pos="1440"/>
              </w:tabs>
              <w:jc w:val="center"/>
            </w:pPr>
            <w:r w:rsidRPr="007D5141">
              <w:t xml:space="preserve"> </w:t>
            </w:r>
          </w:p>
        </w:tc>
        <w:tc>
          <w:tcPr>
            <w:tcW w:w="1304" w:type="dxa"/>
          </w:tcPr>
          <w:p w14:paraId="65687492" w14:textId="77777777" w:rsidR="007D5141" w:rsidRPr="009623DB" w:rsidRDefault="007D5141" w:rsidP="007D5141">
            <w:pPr>
              <w:tabs>
                <w:tab w:val="left" w:pos="0"/>
                <w:tab w:val="left" w:pos="1440"/>
              </w:tabs>
              <w:jc w:val="center"/>
              <w:rPr>
                <w:b/>
                <w:bCs/>
              </w:rPr>
            </w:pPr>
          </w:p>
        </w:tc>
        <w:tc>
          <w:tcPr>
            <w:tcW w:w="7826" w:type="dxa"/>
            <w:gridSpan w:val="6"/>
            <w:tcBorders>
              <w:top w:val="single" w:sz="4" w:space="0" w:color="auto"/>
              <w:bottom w:val="single" w:sz="4" w:space="0" w:color="auto"/>
            </w:tcBorders>
          </w:tcPr>
          <w:p w14:paraId="2DDDE51F" w14:textId="4843A046" w:rsidR="007D5141" w:rsidRPr="007D5141" w:rsidRDefault="007D5141" w:rsidP="007D5141">
            <w:pPr>
              <w:tabs>
                <w:tab w:val="left" w:pos="0"/>
                <w:tab w:val="left" w:pos="1440"/>
              </w:tabs>
              <w:jc w:val="center"/>
              <w:rPr>
                <w:b/>
                <w:bCs/>
              </w:rPr>
            </w:pPr>
            <w:r w:rsidRPr="007D5141">
              <w:rPr>
                <w:b/>
                <w:bCs/>
              </w:rPr>
              <w:t>Number of Antimycin Exposures (ppb x hours of exposure)</w:t>
            </w:r>
          </w:p>
        </w:tc>
      </w:tr>
      <w:tr w:rsidR="007D5141" w:rsidRPr="009623DB" w14:paraId="1A0E1BEB" w14:textId="77777777" w:rsidTr="00FC4420">
        <w:tc>
          <w:tcPr>
            <w:tcW w:w="950" w:type="dxa"/>
            <w:tcBorders>
              <w:bottom w:val="single" w:sz="4" w:space="0" w:color="auto"/>
              <w:right w:val="single" w:sz="4" w:space="0" w:color="auto"/>
            </w:tcBorders>
          </w:tcPr>
          <w:p w14:paraId="38D4CF86" w14:textId="77777777" w:rsidR="007D5141" w:rsidRPr="007D5141" w:rsidRDefault="007D5141" w:rsidP="007D5141">
            <w:pPr>
              <w:tabs>
                <w:tab w:val="left" w:pos="0"/>
                <w:tab w:val="left" w:pos="1440"/>
              </w:tabs>
              <w:jc w:val="center"/>
            </w:pPr>
          </w:p>
        </w:tc>
        <w:tc>
          <w:tcPr>
            <w:tcW w:w="1304" w:type="dxa"/>
            <w:tcBorders>
              <w:top w:val="single" w:sz="4" w:space="0" w:color="auto"/>
              <w:left w:val="single" w:sz="4" w:space="0" w:color="auto"/>
              <w:bottom w:val="single" w:sz="4" w:space="0" w:color="auto"/>
            </w:tcBorders>
          </w:tcPr>
          <w:p w14:paraId="572A2065" w14:textId="77777777" w:rsidR="007D5141" w:rsidRPr="007D5141" w:rsidRDefault="007D5141" w:rsidP="007D5141">
            <w:pPr>
              <w:tabs>
                <w:tab w:val="left" w:pos="0"/>
                <w:tab w:val="left" w:pos="1440"/>
              </w:tabs>
              <w:jc w:val="center"/>
              <w:rPr>
                <w:b/>
                <w:bCs/>
              </w:rPr>
            </w:pPr>
            <w:r w:rsidRPr="007D5141">
              <w:rPr>
                <w:b/>
                <w:bCs/>
              </w:rPr>
              <w:t>Day-1</w:t>
            </w:r>
          </w:p>
        </w:tc>
        <w:tc>
          <w:tcPr>
            <w:tcW w:w="1319" w:type="dxa"/>
            <w:tcBorders>
              <w:top w:val="single" w:sz="4" w:space="0" w:color="auto"/>
              <w:bottom w:val="single" w:sz="4" w:space="0" w:color="auto"/>
            </w:tcBorders>
          </w:tcPr>
          <w:p w14:paraId="06299EEF" w14:textId="77777777" w:rsidR="007D5141" w:rsidRPr="007D5141" w:rsidRDefault="007D5141" w:rsidP="007D5141">
            <w:pPr>
              <w:tabs>
                <w:tab w:val="left" w:pos="0"/>
                <w:tab w:val="left" w:pos="1440"/>
              </w:tabs>
              <w:jc w:val="center"/>
              <w:rPr>
                <w:b/>
                <w:bCs/>
              </w:rPr>
            </w:pPr>
            <w:r w:rsidRPr="007D5141">
              <w:rPr>
                <w:b/>
                <w:bCs/>
              </w:rPr>
              <w:t>Day-2</w:t>
            </w:r>
          </w:p>
        </w:tc>
        <w:tc>
          <w:tcPr>
            <w:tcW w:w="1306" w:type="dxa"/>
            <w:tcBorders>
              <w:top w:val="single" w:sz="4" w:space="0" w:color="auto"/>
              <w:bottom w:val="single" w:sz="4" w:space="0" w:color="auto"/>
            </w:tcBorders>
          </w:tcPr>
          <w:p w14:paraId="05C2DAF2" w14:textId="77777777" w:rsidR="007D5141" w:rsidRPr="007D5141" w:rsidRDefault="007D5141" w:rsidP="007D5141">
            <w:pPr>
              <w:tabs>
                <w:tab w:val="left" w:pos="0"/>
                <w:tab w:val="left" w:pos="1440"/>
              </w:tabs>
              <w:jc w:val="center"/>
              <w:rPr>
                <w:b/>
                <w:bCs/>
              </w:rPr>
            </w:pPr>
            <w:r w:rsidRPr="007D5141">
              <w:rPr>
                <w:b/>
                <w:bCs/>
              </w:rPr>
              <w:t>Day-3</w:t>
            </w:r>
          </w:p>
        </w:tc>
        <w:tc>
          <w:tcPr>
            <w:tcW w:w="1306" w:type="dxa"/>
            <w:tcBorders>
              <w:top w:val="single" w:sz="4" w:space="0" w:color="auto"/>
              <w:bottom w:val="single" w:sz="4" w:space="0" w:color="auto"/>
            </w:tcBorders>
          </w:tcPr>
          <w:p w14:paraId="1F561829" w14:textId="77777777" w:rsidR="007D5141" w:rsidRPr="007D5141" w:rsidRDefault="007D5141" w:rsidP="007D5141">
            <w:pPr>
              <w:tabs>
                <w:tab w:val="left" w:pos="0"/>
                <w:tab w:val="left" w:pos="1440"/>
              </w:tabs>
              <w:jc w:val="center"/>
              <w:rPr>
                <w:b/>
                <w:bCs/>
              </w:rPr>
            </w:pPr>
            <w:r w:rsidRPr="007D5141">
              <w:rPr>
                <w:b/>
                <w:bCs/>
              </w:rPr>
              <w:t>Day-4</w:t>
            </w:r>
          </w:p>
        </w:tc>
        <w:tc>
          <w:tcPr>
            <w:tcW w:w="1306" w:type="dxa"/>
            <w:tcBorders>
              <w:top w:val="single" w:sz="4" w:space="0" w:color="auto"/>
              <w:bottom w:val="single" w:sz="4" w:space="0" w:color="auto"/>
            </w:tcBorders>
          </w:tcPr>
          <w:p w14:paraId="44E990BF" w14:textId="77777777" w:rsidR="007D5141" w:rsidRPr="007D5141" w:rsidRDefault="007D5141" w:rsidP="007D5141">
            <w:pPr>
              <w:tabs>
                <w:tab w:val="left" w:pos="0"/>
                <w:tab w:val="left" w:pos="1440"/>
              </w:tabs>
              <w:jc w:val="center"/>
              <w:rPr>
                <w:b/>
                <w:bCs/>
              </w:rPr>
            </w:pPr>
            <w:r w:rsidRPr="007D5141">
              <w:rPr>
                <w:b/>
                <w:bCs/>
              </w:rPr>
              <w:t>Day-5</w:t>
            </w:r>
          </w:p>
        </w:tc>
        <w:tc>
          <w:tcPr>
            <w:tcW w:w="1285" w:type="dxa"/>
            <w:tcBorders>
              <w:top w:val="single" w:sz="4" w:space="0" w:color="auto"/>
              <w:bottom w:val="single" w:sz="4" w:space="0" w:color="auto"/>
            </w:tcBorders>
          </w:tcPr>
          <w:p w14:paraId="687C3EFC" w14:textId="19E75A12" w:rsidR="007D5141" w:rsidRPr="009623DB" w:rsidRDefault="007D5141" w:rsidP="007D5141">
            <w:pPr>
              <w:tabs>
                <w:tab w:val="left" w:pos="0"/>
                <w:tab w:val="left" w:pos="1440"/>
              </w:tabs>
              <w:jc w:val="center"/>
              <w:rPr>
                <w:b/>
                <w:bCs/>
                <w:iCs/>
              </w:rPr>
            </w:pPr>
            <w:r w:rsidRPr="009623DB">
              <w:rPr>
                <w:b/>
                <w:bCs/>
                <w:iCs/>
              </w:rPr>
              <w:t>Day-6</w:t>
            </w:r>
          </w:p>
        </w:tc>
        <w:tc>
          <w:tcPr>
            <w:tcW w:w="1304" w:type="dxa"/>
            <w:tcBorders>
              <w:top w:val="single" w:sz="4" w:space="0" w:color="auto"/>
              <w:bottom w:val="single" w:sz="4" w:space="0" w:color="auto"/>
              <w:right w:val="single" w:sz="4" w:space="0" w:color="auto"/>
            </w:tcBorders>
          </w:tcPr>
          <w:p w14:paraId="4F62BD89" w14:textId="734CE864" w:rsidR="007D5141" w:rsidRPr="007D5141" w:rsidRDefault="007D5141" w:rsidP="007D5141">
            <w:pPr>
              <w:tabs>
                <w:tab w:val="left" w:pos="0"/>
                <w:tab w:val="left" w:pos="1440"/>
              </w:tabs>
              <w:jc w:val="center"/>
              <w:rPr>
                <w:b/>
                <w:bCs/>
                <w:iCs/>
              </w:rPr>
            </w:pPr>
            <w:r w:rsidRPr="007D5141">
              <w:rPr>
                <w:b/>
                <w:bCs/>
                <w:iCs/>
              </w:rPr>
              <w:t>TOTAL</w:t>
            </w:r>
          </w:p>
        </w:tc>
      </w:tr>
      <w:tr w:rsidR="007D5141" w:rsidRPr="009623DB" w14:paraId="39E26BD6" w14:textId="77777777" w:rsidTr="00FC4420">
        <w:trPr>
          <w:cantSplit/>
        </w:trPr>
        <w:tc>
          <w:tcPr>
            <w:tcW w:w="950" w:type="dxa"/>
            <w:tcBorders>
              <w:top w:val="single" w:sz="4" w:space="0" w:color="auto"/>
              <w:left w:val="single" w:sz="4" w:space="0" w:color="auto"/>
              <w:bottom w:val="single" w:sz="4" w:space="0" w:color="auto"/>
            </w:tcBorders>
          </w:tcPr>
          <w:p w14:paraId="2A51D679" w14:textId="77777777" w:rsidR="007D5141" w:rsidRPr="007D5141" w:rsidRDefault="007D5141" w:rsidP="007D5141">
            <w:pPr>
              <w:tabs>
                <w:tab w:val="left" w:pos="0"/>
                <w:tab w:val="left" w:pos="1440"/>
              </w:tabs>
              <w:jc w:val="center"/>
              <w:rPr>
                <w:b/>
                <w:bCs/>
              </w:rPr>
            </w:pPr>
            <w:r w:rsidRPr="007D5141">
              <w:rPr>
                <w:b/>
                <w:bCs/>
              </w:rPr>
              <w:t>Station</w:t>
            </w:r>
          </w:p>
        </w:tc>
        <w:tc>
          <w:tcPr>
            <w:tcW w:w="1304" w:type="dxa"/>
            <w:tcBorders>
              <w:top w:val="single" w:sz="4" w:space="0" w:color="auto"/>
              <w:bottom w:val="single" w:sz="4" w:space="0" w:color="auto"/>
            </w:tcBorders>
          </w:tcPr>
          <w:p w14:paraId="209D9A1B" w14:textId="77777777" w:rsidR="007D5141" w:rsidRPr="007D5141" w:rsidRDefault="007D5141" w:rsidP="007D5141">
            <w:pPr>
              <w:tabs>
                <w:tab w:val="left" w:pos="0"/>
                <w:tab w:val="left" w:pos="1440"/>
              </w:tabs>
              <w:jc w:val="center"/>
              <w:rPr>
                <w:b/>
                <w:bCs/>
              </w:rPr>
            </w:pPr>
            <w:r w:rsidRPr="007D5141">
              <w:rPr>
                <w:b/>
                <w:bCs/>
              </w:rPr>
              <w:t>Exposures</w:t>
            </w:r>
          </w:p>
        </w:tc>
        <w:tc>
          <w:tcPr>
            <w:tcW w:w="1319" w:type="dxa"/>
            <w:tcBorders>
              <w:top w:val="single" w:sz="4" w:space="0" w:color="auto"/>
              <w:bottom w:val="single" w:sz="4" w:space="0" w:color="auto"/>
            </w:tcBorders>
          </w:tcPr>
          <w:p w14:paraId="592DAF7C" w14:textId="77777777" w:rsidR="007D5141" w:rsidRPr="007D5141" w:rsidRDefault="007D5141" w:rsidP="007D5141">
            <w:pPr>
              <w:tabs>
                <w:tab w:val="left" w:pos="0"/>
                <w:tab w:val="left" w:pos="1440"/>
              </w:tabs>
              <w:jc w:val="center"/>
              <w:rPr>
                <w:b/>
                <w:bCs/>
              </w:rPr>
            </w:pPr>
            <w:r w:rsidRPr="007D5141">
              <w:rPr>
                <w:b/>
                <w:bCs/>
              </w:rPr>
              <w:t>Exposures</w:t>
            </w:r>
          </w:p>
        </w:tc>
        <w:tc>
          <w:tcPr>
            <w:tcW w:w="1306" w:type="dxa"/>
            <w:tcBorders>
              <w:top w:val="single" w:sz="4" w:space="0" w:color="auto"/>
              <w:bottom w:val="single" w:sz="4" w:space="0" w:color="auto"/>
            </w:tcBorders>
          </w:tcPr>
          <w:p w14:paraId="48B2124C" w14:textId="77777777" w:rsidR="007D5141" w:rsidRPr="007D5141" w:rsidRDefault="007D5141" w:rsidP="007D5141">
            <w:pPr>
              <w:tabs>
                <w:tab w:val="left" w:pos="0"/>
                <w:tab w:val="left" w:pos="1440"/>
              </w:tabs>
              <w:jc w:val="center"/>
              <w:rPr>
                <w:b/>
                <w:bCs/>
              </w:rPr>
            </w:pPr>
            <w:r w:rsidRPr="007D5141">
              <w:rPr>
                <w:b/>
                <w:bCs/>
              </w:rPr>
              <w:t>Exposures</w:t>
            </w:r>
          </w:p>
        </w:tc>
        <w:tc>
          <w:tcPr>
            <w:tcW w:w="1306" w:type="dxa"/>
            <w:tcBorders>
              <w:top w:val="single" w:sz="4" w:space="0" w:color="auto"/>
              <w:bottom w:val="single" w:sz="4" w:space="0" w:color="auto"/>
            </w:tcBorders>
          </w:tcPr>
          <w:p w14:paraId="7274B6D0" w14:textId="77777777" w:rsidR="007D5141" w:rsidRPr="007D5141" w:rsidRDefault="007D5141" w:rsidP="007D5141">
            <w:pPr>
              <w:tabs>
                <w:tab w:val="left" w:pos="0"/>
                <w:tab w:val="left" w:pos="1440"/>
              </w:tabs>
              <w:jc w:val="center"/>
              <w:rPr>
                <w:b/>
                <w:bCs/>
              </w:rPr>
            </w:pPr>
            <w:r w:rsidRPr="007D5141">
              <w:rPr>
                <w:b/>
                <w:bCs/>
              </w:rPr>
              <w:t>Exposures</w:t>
            </w:r>
          </w:p>
        </w:tc>
        <w:tc>
          <w:tcPr>
            <w:tcW w:w="1306" w:type="dxa"/>
            <w:tcBorders>
              <w:top w:val="single" w:sz="4" w:space="0" w:color="auto"/>
              <w:bottom w:val="single" w:sz="4" w:space="0" w:color="auto"/>
            </w:tcBorders>
          </w:tcPr>
          <w:p w14:paraId="0296352A" w14:textId="77777777" w:rsidR="007D5141" w:rsidRPr="007D5141" w:rsidRDefault="007D5141" w:rsidP="007D5141">
            <w:pPr>
              <w:tabs>
                <w:tab w:val="left" w:pos="0"/>
                <w:tab w:val="left" w:pos="1440"/>
              </w:tabs>
              <w:jc w:val="center"/>
              <w:rPr>
                <w:b/>
                <w:bCs/>
              </w:rPr>
            </w:pPr>
            <w:r w:rsidRPr="007D5141">
              <w:rPr>
                <w:b/>
                <w:bCs/>
              </w:rPr>
              <w:t>Exposures</w:t>
            </w:r>
          </w:p>
        </w:tc>
        <w:tc>
          <w:tcPr>
            <w:tcW w:w="1285" w:type="dxa"/>
            <w:tcBorders>
              <w:top w:val="single" w:sz="4" w:space="0" w:color="auto"/>
              <w:bottom w:val="single" w:sz="4" w:space="0" w:color="auto"/>
            </w:tcBorders>
          </w:tcPr>
          <w:p w14:paraId="071F079F" w14:textId="6AFA3732" w:rsidR="007D5141" w:rsidRPr="009623DB" w:rsidRDefault="007D5141" w:rsidP="007D5141">
            <w:pPr>
              <w:tabs>
                <w:tab w:val="left" w:pos="0"/>
                <w:tab w:val="left" w:pos="1440"/>
              </w:tabs>
              <w:jc w:val="center"/>
              <w:rPr>
                <w:b/>
                <w:bCs/>
              </w:rPr>
            </w:pPr>
            <w:r w:rsidRPr="009623DB">
              <w:rPr>
                <w:b/>
                <w:bCs/>
              </w:rPr>
              <w:t>Exposures</w:t>
            </w:r>
          </w:p>
        </w:tc>
        <w:tc>
          <w:tcPr>
            <w:tcW w:w="1304" w:type="dxa"/>
            <w:tcBorders>
              <w:top w:val="single" w:sz="4" w:space="0" w:color="auto"/>
              <w:bottom w:val="single" w:sz="4" w:space="0" w:color="auto"/>
              <w:right w:val="single" w:sz="4" w:space="0" w:color="auto"/>
            </w:tcBorders>
          </w:tcPr>
          <w:p w14:paraId="57823970" w14:textId="018930BA" w:rsidR="007D5141" w:rsidRPr="007D5141" w:rsidRDefault="007D5141" w:rsidP="007D5141">
            <w:pPr>
              <w:tabs>
                <w:tab w:val="left" w:pos="0"/>
                <w:tab w:val="left" w:pos="1440"/>
              </w:tabs>
              <w:jc w:val="center"/>
              <w:rPr>
                <w:b/>
                <w:bCs/>
                <w:i/>
              </w:rPr>
            </w:pPr>
            <w:r w:rsidRPr="007D5141">
              <w:rPr>
                <w:b/>
                <w:bCs/>
              </w:rPr>
              <w:t>Exposures</w:t>
            </w:r>
          </w:p>
        </w:tc>
      </w:tr>
      <w:tr w:rsidR="007D5141" w:rsidRPr="009623DB" w14:paraId="4C65A434" w14:textId="77777777" w:rsidTr="00FC4420">
        <w:trPr>
          <w:cantSplit/>
        </w:trPr>
        <w:tc>
          <w:tcPr>
            <w:tcW w:w="950" w:type="dxa"/>
            <w:tcBorders>
              <w:top w:val="single" w:sz="4" w:space="0" w:color="auto"/>
            </w:tcBorders>
          </w:tcPr>
          <w:p w14:paraId="3E4FBBAC" w14:textId="2FFFFD0A" w:rsidR="007D5141" w:rsidRPr="007D5141" w:rsidRDefault="007D5141" w:rsidP="007D5141">
            <w:pPr>
              <w:tabs>
                <w:tab w:val="left" w:pos="0"/>
                <w:tab w:val="left" w:pos="1440"/>
              </w:tabs>
              <w:jc w:val="center"/>
            </w:pPr>
            <w:r w:rsidRPr="009623DB">
              <w:t>12</w:t>
            </w:r>
          </w:p>
        </w:tc>
        <w:tc>
          <w:tcPr>
            <w:tcW w:w="1304" w:type="dxa"/>
            <w:tcBorders>
              <w:top w:val="single" w:sz="4" w:space="0" w:color="auto"/>
            </w:tcBorders>
          </w:tcPr>
          <w:p w14:paraId="13DF818A" w14:textId="77777777" w:rsidR="007D5141" w:rsidRPr="007D5141" w:rsidRDefault="007D5141" w:rsidP="007D5141">
            <w:pPr>
              <w:tabs>
                <w:tab w:val="left" w:pos="0"/>
                <w:tab w:val="left" w:pos="1440"/>
              </w:tabs>
              <w:jc w:val="center"/>
            </w:pPr>
            <w:r w:rsidRPr="007D5141">
              <w:t>64</w:t>
            </w:r>
          </w:p>
        </w:tc>
        <w:tc>
          <w:tcPr>
            <w:tcW w:w="1319" w:type="dxa"/>
            <w:tcBorders>
              <w:top w:val="single" w:sz="4" w:space="0" w:color="auto"/>
            </w:tcBorders>
          </w:tcPr>
          <w:p w14:paraId="00794CA0" w14:textId="77777777" w:rsidR="007D5141" w:rsidRPr="007D5141" w:rsidRDefault="007D5141" w:rsidP="007D5141">
            <w:pPr>
              <w:jc w:val="center"/>
            </w:pPr>
            <w:r w:rsidRPr="007D5141">
              <w:t>64</w:t>
            </w:r>
          </w:p>
        </w:tc>
        <w:tc>
          <w:tcPr>
            <w:tcW w:w="1306" w:type="dxa"/>
            <w:tcBorders>
              <w:top w:val="single" w:sz="4" w:space="0" w:color="auto"/>
            </w:tcBorders>
          </w:tcPr>
          <w:p w14:paraId="487D4029" w14:textId="77777777" w:rsidR="007D5141" w:rsidRPr="007D5141" w:rsidRDefault="007D5141" w:rsidP="007D5141">
            <w:pPr>
              <w:tabs>
                <w:tab w:val="left" w:pos="0"/>
                <w:tab w:val="left" w:pos="1440"/>
              </w:tabs>
              <w:jc w:val="center"/>
            </w:pPr>
          </w:p>
        </w:tc>
        <w:tc>
          <w:tcPr>
            <w:tcW w:w="1306" w:type="dxa"/>
            <w:tcBorders>
              <w:top w:val="single" w:sz="4" w:space="0" w:color="auto"/>
            </w:tcBorders>
          </w:tcPr>
          <w:p w14:paraId="08133AEB" w14:textId="77777777" w:rsidR="007D5141" w:rsidRPr="007D5141" w:rsidRDefault="007D5141" w:rsidP="007D5141">
            <w:pPr>
              <w:tabs>
                <w:tab w:val="left" w:pos="0"/>
                <w:tab w:val="left" w:pos="1440"/>
              </w:tabs>
              <w:jc w:val="center"/>
            </w:pPr>
          </w:p>
        </w:tc>
        <w:tc>
          <w:tcPr>
            <w:tcW w:w="1306" w:type="dxa"/>
            <w:tcBorders>
              <w:top w:val="single" w:sz="4" w:space="0" w:color="auto"/>
            </w:tcBorders>
          </w:tcPr>
          <w:p w14:paraId="64C7F607" w14:textId="77777777" w:rsidR="007D5141" w:rsidRPr="007D5141" w:rsidRDefault="007D5141" w:rsidP="007D5141">
            <w:pPr>
              <w:tabs>
                <w:tab w:val="left" w:pos="0"/>
                <w:tab w:val="left" w:pos="1440"/>
              </w:tabs>
              <w:jc w:val="center"/>
            </w:pPr>
          </w:p>
        </w:tc>
        <w:tc>
          <w:tcPr>
            <w:tcW w:w="1285" w:type="dxa"/>
            <w:tcBorders>
              <w:top w:val="single" w:sz="4" w:space="0" w:color="auto"/>
            </w:tcBorders>
          </w:tcPr>
          <w:p w14:paraId="1B291421" w14:textId="77777777" w:rsidR="007D5141" w:rsidRPr="009623DB" w:rsidRDefault="007D5141" w:rsidP="007D5141">
            <w:pPr>
              <w:tabs>
                <w:tab w:val="left" w:pos="0"/>
                <w:tab w:val="left" w:pos="1440"/>
              </w:tabs>
              <w:jc w:val="center"/>
              <w:rPr>
                <w:i/>
              </w:rPr>
            </w:pPr>
          </w:p>
        </w:tc>
        <w:tc>
          <w:tcPr>
            <w:tcW w:w="1304" w:type="dxa"/>
            <w:tcBorders>
              <w:top w:val="single" w:sz="4" w:space="0" w:color="auto"/>
            </w:tcBorders>
          </w:tcPr>
          <w:p w14:paraId="66364E45" w14:textId="4C740D25" w:rsidR="007D5141" w:rsidRPr="007D5141" w:rsidRDefault="007D5141" w:rsidP="007D5141">
            <w:pPr>
              <w:tabs>
                <w:tab w:val="left" w:pos="0"/>
                <w:tab w:val="left" w:pos="1440"/>
              </w:tabs>
              <w:jc w:val="center"/>
              <w:rPr>
                <w:i/>
              </w:rPr>
            </w:pPr>
            <w:r w:rsidRPr="007D5141">
              <w:rPr>
                <w:i/>
              </w:rPr>
              <w:t>128</w:t>
            </w:r>
          </w:p>
        </w:tc>
      </w:tr>
      <w:tr w:rsidR="007D5141" w:rsidRPr="009623DB" w14:paraId="58435748" w14:textId="77777777" w:rsidTr="00FC4420">
        <w:trPr>
          <w:cantSplit/>
        </w:trPr>
        <w:tc>
          <w:tcPr>
            <w:tcW w:w="950" w:type="dxa"/>
          </w:tcPr>
          <w:p w14:paraId="72593162" w14:textId="23BAEB58" w:rsidR="007D5141" w:rsidRPr="007D5141" w:rsidRDefault="007D5141" w:rsidP="007D5141">
            <w:pPr>
              <w:tabs>
                <w:tab w:val="left" w:pos="0"/>
                <w:tab w:val="left" w:pos="1440"/>
              </w:tabs>
              <w:jc w:val="center"/>
            </w:pPr>
            <w:r w:rsidRPr="009623DB">
              <w:t>11</w:t>
            </w:r>
          </w:p>
        </w:tc>
        <w:tc>
          <w:tcPr>
            <w:tcW w:w="1304" w:type="dxa"/>
          </w:tcPr>
          <w:p w14:paraId="62C87C47" w14:textId="77777777" w:rsidR="007D5141" w:rsidRPr="007D5141" w:rsidRDefault="007D5141" w:rsidP="007D5141">
            <w:pPr>
              <w:tabs>
                <w:tab w:val="left" w:pos="0"/>
                <w:tab w:val="left" w:pos="1440"/>
              </w:tabs>
              <w:jc w:val="center"/>
            </w:pPr>
            <w:r w:rsidRPr="007D5141">
              <w:t>64</w:t>
            </w:r>
          </w:p>
        </w:tc>
        <w:tc>
          <w:tcPr>
            <w:tcW w:w="1319" w:type="dxa"/>
          </w:tcPr>
          <w:p w14:paraId="40549D6A" w14:textId="77777777" w:rsidR="007D5141" w:rsidRPr="007D5141" w:rsidRDefault="007D5141" w:rsidP="007D5141">
            <w:pPr>
              <w:jc w:val="center"/>
            </w:pPr>
            <w:r w:rsidRPr="007D5141">
              <w:t>64</w:t>
            </w:r>
          </w:p>
        </w:tc>
        <w:tc>
          <w:tcPr>
            <w:tcW w:w="1306" w:type="dxa"/>
          </w:tcPr>
          <w:p w14:paraId="0927BB63" w14:textId="77777777" w:rsidR="007D5141" w:rsidRPr="007D5141" w:rsidRDefault="007D5141" w:rsidP="007D5141">
            <w:pPr>
              <w:tabs>
                <w:tab w:val="left" w:pos="0"/>
                <w:tab w:val="left" w:pos="1440"/>
              </w:tabs>
              <w:jc w:val="center"/>
            </w:pPr>
            <w:r w:rsidRPr="007D5141">
              <w:t>64</w:t>
            </w:r>
          </w:p>
        </w:tc>
        <w:tc>
          <w:tcPr>
            <w:tcW w:w="1306" w:type="dxa"/>
          </w:tcPr>
          <w:p w14:paraId="544C6A34" w14:textId="1824C1D1" w:rsidR="007D5141" w:rsidRPr="007D5141" w:rsidRDefault="009623DB" w:rsidP="007D5141">
            <w:pPr>
              <w:tabs>
                <w:tab w:val="left" w:pos="0"/>
                <w:tab w:val="left" w:pos="1440"/>
              </w:tabs>
              <w:jc w:val="center"/>
            </w:pPr>
            <w:r w:rsidRPr="009623DB">
              <w:t>64</w:t>
            </w:r>
          </w:p>
        </w:tc>
        <w:tc>
          <w:tcPr>
            <w:tcW w:w="1306" w:type="dxa"/>
          </w:tcPr>
          <w:p w14:paraId="1293314C" w14:textId="77777777" w:rsidR="007D5141" w:rsidRPr="007D5141" w:rsidRDefault="007D5141" w:rsidP="007D5141">
            <w:pPr>
              <w:tabs>
                <w:tab w:val="left" w:pos="0"/>
                <w:tab w:val="left" w:pos="1440"/>
              </w:tabs>
              <w:jc w:val="center"/>
            </w:pPr>
          </w:p>
        </w:tc>
        <w:tc>
          <w:tcPr>
            <w:tcW w:w="1285" w:type="dxa"/>
          </w:tcPr>
          <w:p w14:paraId="25E9FF49" w14:textId="77777777" w:rsidR="007D5141" w:rsidRPr="009623DB" w:rsidRDefault="007D5141" w:rsidP="007D5141">
            <w:pPr>
              <w:tabs>
                <w:tab w:val="left" w:pos="0"/>
                <w:tab w:val="left" w:pos="1440"/>
              </w:tabs>
              <w:jc w:val="center"/>
              <w:rPr>
                <w:i/>
              </w:rPr>
            </w:pPr>
          </w:p>
        </w:tc>
        <w:tc>
          <w:tcPr>
            <w:tcW w:w="1304" w:type="dxa"/>
          </w:tcPr>
          <w:p w14:paraId="33D6F35F" w14:textId="470F4147" w:rsidR="007D5141" w:rsidRPr="007D5141" w:rsidRDefault="00FC4420" w:rsidP="007D5141">
            <w:pPr>
              <w:tabs>
                <w:tab w:val="left" w:pos="0"/>
                <w:tab w:val="left" w:pos="1440"/>
              </w:tabs>
              <w:jc w:val="center"/>
              <w:rPr>
                <w:i/>
              </w:rPr>
            </w:pPr>
            <w:r>
              <w:rPr>
                <w:i/>
              </w:rPr>
              <w:t>256</w:t>
            </w:r>
          </w:p>
        </w:tc>
      </w:tr>
      <w:tr w:rsidR="007D5141" w:rsidRPr="009623DB" w14:paraId="5A5AFE29" w14:textId="77777777" w:rsidTr="00FC4420">
        <w:trPr>
          <w:cantSplit/>
        </w:trPr>
        <w:tc>
          <w:tcPr>
            <w:tcW w:w="950" w:type="dxa"/>
          </w:tcPr>
          <w:p w14:paraId="2A7841D8" w14:textId="2AF5FC01" w:rsidR="007D5141" w:rsidRPr="007D5141" w:rsidRDefault="007D5141" w:rsidP="007D5141">
            <w:pPr>
              <w:tabs>
                <w:tab w:val="left" w:pos="0"/>
                <w:tab w:val="left" w:pos="1440"/>
              </w:tabs>
              <w:jc w:val="center"/>
            </w:pPr>
            <w:r w:rsidRPr="009623DB">
              <w:t>10</w:t>
            </w:r>
          </w:p>
        </w:tc>
        <w:tc>
          <w:tcPr>
            <w:tcW w:w="1304" w:type="dxa"/>
          </w:tcPr>
          <w:p w14:paraId="6282C964" w14:textId="77777777" w:rsidR="007D5141" w:rsidRPr="007D5141" w:rsidRDefault="007D5141" w:rsidP="007D5141">
            <w:pPr>
              <w:tabs>
                <w:tab w:val="left" w:pos="0"/>
                <w:tab w:val="left" w:pos="1440"/>
              </w:tabs>
              <w:jc w:val="center"/>
            </w:pPr>
            <w:r w:rsidRPr="007D5141">
              <w:t>64</w:t>
            </w:r>
          </w:p>
        </w:tc>
        <w:tc>
          <w:tcPr>
            <w:tcW w:w="1319" w:type="dxa"/>
          </w:tcPr>
          <w:p w14:paraId="4E74FDEF" w14:textId="77777777" w:rsidR="007D5141" w:rsidRPr="007D5141" w:rsidRDefault="007D5141" w:rsidP="007D5141">
            <w:pPr>
              <w:jc w:val="center"/>
            </w:pPr>
            <w:r w:rsidRPr="007D5141">
              <w:t>64</w:t>
            </w:r>
          </w:p>
        </w:tc>
        <w:tc>
          <w:tcPr>
            <w:tcW w:w="1306" w:type="dxa"/>
          </w:tcPr>
          <w:p w14:paraId="793E9648" w14:textId="552C349C" w:rsidR="007D5141" w:rsidRPr="007D5141" w:rsidRDefault="007D5141" w:rsidP="007D5141">
            <w:pPr>
              <w:tabs>
                <w:tab w:val="left" w:pos="0"/>
                <w:tab w:val="left" w:pos="1440"/>
              </w:tabs>
              <w:jc w:val="center"/>
            </w:pPr>
          </w:p>
        </w:tc>
        <w:tc>
          <w:tcPr>
            <w:tcW w:w="1306" w:type="dxa"/>
          </w:tcPr>
          <w:p w14:paraId="71184DE7" w14:textId="77777777" w:rsidR="007D5141" w:rsidRPr="007D5141" w:rsidRDefault="007D5141" w:rsidP="007D5141">
            <w:pPr>
              <w:tabs>
                <w:tab w:val="left" w:pos="0"/>
                <w:tab w:val="left" w:pos="1440"/>
              </w:tabs>
              <w:jc w:val="center"/>
            </w:pPr>
          </w:p>
        </w:tc>
        <w:tc>
          <w:tcPr>
            <w:tcW w:w="1306" w:type="dxa"/>
          </w:tcPr>
          <w:p w14:paraId="4C717999" w14:textId="77777777" w:rsidR="007D5141" w:rsidRPr="007D5141" w:rsidRDefault="007D5141" w:rsidP="007D5141">
            <w:pPr>
              <w:tabs>
                <w:tab w:val="left" w:pos="0"/>
                <w:tab w:val="left" w:pos="1440"/>
              </w:tabs>
              <w:jc w:val="center"/>
            </w:pPr>
          </w:p>
        </w:tc>
        <w:tc>
          <w:tcPr>
            <w:tcW w:w="1285" w:type="dxa"/>
          </w:tcPr>
          <w:p w14:paraId="414CD8E1" w14:textId="77777777" w:rsidR="007D5141" w:rsidRPr="009623DB" w:rsidRDefault="007D5141" w:rsidP="007D5141">
            <w:pPr>
              <w:tabs>
                <w:tab w:val="left" w:pos="0"/>
                <w:tab w:val="left" w:pos="1440"/>
              </w:tabs>
              <w:jc w:val="center"/>
              <w:rPr>
                <w:i/>
              </w:rPr>
            </w:pPr>
          </w:p>
        </w:tc>
        <w:tc>
          <w:tcPr>
            <w:tcW w:w="1304" w:type="dxa"/>
          </w:tcPr>
          <w:p w14:paraId="3852C4F7" w14:textId="21EF3C3C" w:rsidR="007D5141" w:rsidRPr="007D5141" w:rsidRDefault="007D5141" w:rsidP="007D5141">
            <w:pPr>
              <w:tabs>
                <w:tab w:val="left" w:pos="0"/>
                <w:tab w:val="left" w:pos="1440"/>
              </w:tabs>
              <w:jc w:val="center"/>
              <w:rPr>
                <w:i/>
              </w:rPr>
            </w:pPr>
            <w:r w:rsidRPr="007D5141">
              <w:rPr>
                <w:i/>
              </w:rPr>
              <w:t>1</w:t>
            </w:r>
            <w:r w:rsidR="00FC4420">
              <w:rPr>
                <w:i/>
              </w:rPr>
              <w:t>28</w:t>
            </w:r>
          </w:p>
        </w:tc>
      </w:tr>
      <w:tr w:rsidR="007D5141" w:rsidRPr="009623DB" w14:paraId="3AFC7350" w14:textId="77777777" w:rsidTr="00FC4420">
        <w:trPr>
          <w:cantSplit/>
        </w:trPr>
        <w:tc>
          <w:tcPr>
            <w:tcW w:w="950" w:type="dxa"/>
          </w:tcPr>
          <w:p w14:paraId="6FD56134" w14:textId="4A4F13AD" w:rsidR="007D5141" w:rsidRPr="007D5141" w:rsidRDefault="007D5141" w:rsidP="007D5141">
            <w:pPr>
              <w:tabs>
                <w:tab w:val="left" w:pos="0"/>
                <w:tab w:val="left" w:pos="1440"/>
              </w:tabs>
              <w:jc w:val="center"/>
            </w:pPr>
            <w:r w:rsidRPr="009623DB">
              <w:t>9</w:t>
            </w:r>
          </w:p>
        </w:tc>
        <w:tc>
          <w:tcPr>
            <w:tcW w:w="1304" w:type="dxa"/>
          </w:tcPr>
          <w:p w14:paraId="67FF00D3" w14:textId="77777777" w:rsidR="007D5141" w:rsidRPr="007D5141" w:rsidRDefault="007D5141" w:rsidP="007D5141">
            <w:pPr>
              <w:tabs>
                <w:tab w:val="left" w:pos="0"/>
                <w:tab w:val="left" w:pos="1440"/>
              </w:tabs>
              <w:jc w:val="center"/>
            </w:pPr>
            <w:r w:rsidRPr="007D5141">
              <w:t>64</w:t>
            </w:r>
          </w:p>
        </w:tc>
        <w:tc>
          <w:tcPr>
            <w:tcW w:w="1319" w:type="dxa"/>
          </w:tcPr>
          <w:p w14:paraId="3CCF7F16" w14:textId="77777777" w:rsidR="007D5141" w:rsidRPr="007D5141" w:rsidRDefault="007D5141" w:rsidP="007D5141">
            <w:pPr>
              <w:jc w:val="center"/>
            </w:pPr>
            <w:r w:rsidRPr="007D5141">
              <w:t>64</w:t>
            </w:r>
          </w:p>
        </w:tc>
        <w:tc>
          <w:tcPr>
            <w:tcW w:w="1306" w:type="dxa"/>
          </w:tcPr>
          <w:p w14:paraId="7F4B4010" w14:textId="77777777" w:rsidR="007D5141" w:rsidRPr="007D5141" w:rsidRDefault="007D5141" w:rsidP="007D5141">
            <w:pPr>
              <w:tabs>
                <w:tab w:val="left" w:pos="0"/>
                <w:tab w:val="left" w:pos="1440"/>
              </w:tabs>
              <w:jc w:val="center"/>
            </w:pPr>
            <w:r w:rsidRPr="007D5141">
              <w:t>64</w:t>
            </w:r>
          </w:p>
        </w:tc>
        <w:tc>
          <w:tcPr>
            <w:tcW w:w="1306" w:type="dxa"/>
          </w:tcPr>
          <w:p w14:paraId="04E59430" w14:textId="77777777" w:rsidR="007D5141" w:rsidRPr="007D5141" w:rsidRDefault="007D5141" w:rsidP="007D5141">
            <w:pPr>
              <w:tabs>
                <w:tab w:val="left" w:pos="0"/>
                <w:tab w:val="left" w:pos="1440"/>
              </w:tabs>
              <w:jc w:val="center"/>
            </w:pPr>
          </w:p>
        </w:tc>
        <w:tc>
          <w:tcPr>
            <w:tcW w:w="1306" w:type="dxa"/>
          </w:tcPr>
          <w:p w14:paraId="767297FA" w14:textId="77777777" w:rsidR="007D5141" w:rsidRPr="007D5141" w:rsidRDefault="007D5141" w:rsidP="007D5141">
            <w:pPr>
              <w:tabs>
                <w:tab w:val="left" w:pos="0"/>
                <w:tab w:val="left" w:pos="1440"/>
              </w:tabs>
              <w:jc w:val="center"/>
            </w:pPr>
          </w:p>
        </w:tc>
        <w:tc>
          <w:tcPr>
            <w:tcW w:w="1285" w:type="dxa"/>
          </w:tcPr>
          <w:p w14:paraId="0D2AA6E6" w14:textId="77777777" w:rsidR="007D5141" w:rsidRPr="009623DB" w:rsidRDefault="007D5141" w:rsidP="007D5141">
            <w:pPr>
              <w:tabs>
                <w:tab w:val="left" w:pos="0"/>
                <w:tab w:val="left" w:pos="1440"/>
              </w:tabs>
              <w:jc w:val="center"/>
              <w:rPr>
                <w:i/>
              </w:rPr>
            </w:pPr>
          </w:p>
        </w:tc>
        <w:tc>
          <w:tcPr>
            <w:tcW w:w="1304" w:type="dxa"/>
          </w:tcPr>
          <w:p w14:paraId="253D47E9" w14:textId="3C290827" w:rsidR="007D5141" w:rsidRPr="007D5141" w:rsidRDefault="007D5141" w:rsidP="007D5141">
            <w:pPr>
              <w:tabs>
                <w:tab w:val="left" w:pos="0"/>
                <w:tab w:val="left" w:pos="1440"/>
              </w:tabs>
              <w:jc w:val="center"/>
              <w:rPr>
                <w:i/>
              </w:rPr>
            </w:pPr>
            <w:r w:rsidRPr="007D5141">
              <w:rPr>
                <w:i/>
              </w:rPr>
              <w:t>192</w:t>
            </w:r>
          </w:p>
        </w:tc>
      </w:tr>
      <w:tr w:rsidR="007D5141" w:rsidRPr="009623DB" w14:paraId="1EC4CD9A" w14:textId="77777777" w:rsidTr="00FC4420">
        <w:trPr>
          <w:cantSplit/>
        </w:trPr>
        <w:tc>
          <w:tcPr>
            <w:tcW w:w="950" w:type="dxa"/>
          </w:tcPr>
          <w:p w14:paraId="01E08A59" w14:textId="7F930FD0" w:rsidR="007D5141" w:rsidRPr="007D5141" w:rsidRDefault="007D5141" w:rsidP="007D5141">
            <w:pPr>
              <w:tabs>
                <w:tab w:val="left" w:pos="0"/>
                <w:tab w:val="left" w:pos="1440"/>
              </w:tabs>
              <w:jc w:val="center"/>
            </w:pPr>
            <w:r w:rsidRPr="009623DB">
              <w:t>8</w:t>
            </w:r>
          </w:p>
        </w:tc>
        <w:tc>
          <w:tcPr>
            <w:tcW w:w="1304" w:type="dxa"/>
          </w:tcPr>
          <w:p w14:paraId="1E283A59" w14:textId="77777777" w:rsidR="007D5141" w:rsidRPr="007D5141" w:rsidRDefault="007D5141" w:rsidP="007D5141">
            <w:pPr>
              <w:tabs>
                <w:tab w:val="left" w:pos="0"/>
                <w:tab w:val="left" w:pos="1440"/>
              </w:tabs>
              <w:jc w:val="center"/>
            </w:pPr>
            <w:r w:rsidRPr="007D5141">
              <w:t>64</w:t>
            </w:r>
          </w:p>
        </w:tc>
        <w:tc>
          <w:tcPr>
            <w:tcW w:w="1319" w:type="dxa"/>
          </w:tcPr>
          <w:p w14:paraId="08531CCA" w14:textId="77777777" w:rsidR="007D5141" w:rsidRPr="007D5141" w:rsidRDefault="007D5141" w:rsidP="007D5141">
            <w:pPr>
              <w:jc w:val="center"/>
            </w:pPr>
            <w:r w:rsidRPr="007D5141">
              <w:t>64</w:t>
            </w:r>
          </w:p>
        </w:tc>
        <w:tc>
          <w:tcPr>
            <w:tcW w:w="1306" w:type="dxa"/>
          </w:tcPr>
          <w:p w14:paraId="77841B31" w14:textId="77777777" w:rsidR="007D5141" w:rsidRPr="007D5141" w:rsidRDefault="007D5141" w:rsidP="007D5141">
            <w:pPr>
              <w:tabs>
                <w:tab w:val="left" w:pos="0"/>
                <w:tab w:val="left" w:pos="1440"/>
              </w:tabs>
              <w:jc w:val="center"/>
            </w:pPr>
            <w:r w:rsidRPr="007D5141">
              <w:t>64</w:t>
            </w:r>
          </w:p>
        </w:tc>
        <w:tc>
          <w:tcPr>
            <w:tcW w:w="1306" w:type="dxa"/>
          </w:tcPr>
          <w:p w14:paraId="22140E47" w14:textId="51194242" w:rsidR="007D5141" w:rsidRPr="007D5141" w:rsidRDefault="007D5141" w:rsidP="007D5141">
            <w:pPr>
              <w:tabs>
                <w:tab w:val="left" w:pos="0"/>
                <w:tab w:val="left" w:pos="1440"/>
              </w:tabs>
              <w:jc w:val="center"/>
            </w:pPr>
          </w:p>
        </w:tc>
        <w:tc>
          <w:tcPr>
            <w:tcW w:w="1306" w:type="dxa"/>
          </w:tcPr>
          <w:p w14:paraId="76748DC9" w14:textId="66363A20" w:rsidR="007D5141" w:rsidRPr="007D5141" w:rsidRDefault="009623DB" w:rsidP="007D5141">
            <w:pPr>
              <w:tabs>
                <w:tab w:val="left" w:pos="0"/>
                <w:tab w:val="left" w:pos="1440"/>
              </w:tabs>
              <w:jc w:val="center"/>
            </w:pPr>
            <w:r>
              <w:t>64</w:t>
            </w:r>
          </w:p>
        </w:tc>
        <w:tc>
          <w:tcPr>
            <w:tcW w:w="1285" w:type="dxa"/>
          </w:tcPr>
          <w:p w14:paraId="28C817A4" w14:textId="77777777" w:rsidR="007D5141" w:rsidRPr="009623DB" w:rsidRDefault="007D5141" w:rsidP="007D5141">
            <w:pPr>
              <w:tabs>
                <w:tab w:val="left" w:pos="0"/>
                <w:tab w:val="left" w:pos="1440"/>
              </w:tabs>
              <w:jc w:val="center"/>
              <w:rPr>
                <w:i/>
              </w:rPr>
            </w:pPr>
          </w:p>
        </w:tc>
        <w:tc>
          <w:tcPr>
            <w:tcW w:w="1304" w:type="dxa"/>
          </w:tcPr>
          <w:p w14:paraId="7070499C" w14:textId="38517A28" w:rsidR="007D5141" w:rsidRPr="007D5141" w:rsidRDefault="007D5141" w:rsidP="007D5141">
            <w:pPr>
              <w:tabs>
                <w:tab w:val="left" w:pos="0"/>
                <w:tab w:val="left" w:pos="1440"/>
              </w:tabs>
              <w:jc w:val="center"/>
              <w:rPr>
                <w:i/>
              </w:rPr>
            </w:pPr>
            <w:r w:rsidRPr="007D5141">
              <w:rPr>
                <w:i/>
              </w:rPr>
              <w:t>256</w:t>
            </w:r>
          </w:p>
        </w:tc>
      </w:tr>
      <w:tr w:rsidR="007D5141" w:rsidRPr="009623DB" w14:paraId="019652F3" w14:textId="77777777" w:rsidTr="00FC4420">
        <w:trPr>
          <w:cantSplit/>
        </w:trPr>
        <w:tc>
          <w:tcPr>
            <w:tcW w:w="950" w:type="dxa"/>
          </w:tcPr>
          <w:p w14:paraId="7F103E05" w14:textId="338B68BB" w:rsidR="007D5141" w:rsidRPr="007D5141" w:rsidRDefault="007D5141" w:rsidP="007D5141">
            <w:pPr>
              <w:tabs>
                <w:tab w:val="left" w:pos="0"/>
                <w:tab w:val="left" w:pos="1440"/>
              </w:tabs>
              <w:jc w:val="center"/>
            </w:pPr>
            <w:r w:rsidRPr="009623DB">
              <w:t>7</w:t>
            </w:r>
          </w:p>
        </w:tc>
        <w:tc>
          <w:tcPr>
            <w:tcW w:w="1304" w:type="dxa"/>
          </w:tcPr>
          <w:p w14:paraId="2D28450C" w14:textId="77777777" w:rsidR="007D5141" w:rsidRPr="007D5141" w:rsidRDefault="007D5141" w:rsidP="007D5141">
            <w:pPr>
              <w:tabs>
                <w:tab w:val="left" w:pos="0"/>
                <w:tab w:val="left" w:pos="1440"/>
              </w:tabs>
              <w:jc w:val="center"/>
            </w:pPr>
            <w:r w:rsidRPr="007D5141">
              <w:t>64</w:t>
            </w:r>
          </w:p>
        </w:tc>
        <w:tc>
          <w:tcPr>
            <w:tcW w:w="1319" w:type="dxa"/>
          </w:tcPr>
          <w:p w14:paraId="7CEDA151" w14:textId="77777777" w:rsidR="007D5141" w:rsidRPr="007D5141" w:rsidRDefault="007D5141" w:rsidP="007D5141">
            <w:pPr>
              <w:jc w:val="center"/>
            </w:pPr>
            <w:r w:rsidRPr="007D5141">
              <w:t>64</w:t>
            </w:r>
          </w:p>
        </w:tc>
        <w:tc>
          <w:tcPr>
            <w:tcW w:w="1306" w:type="dxa"/>
          </w:tcPr>
          <w:p w14:paraId="435296F6" w14:textId="4960D223" w:rsidR="007D5141" w:rsidRPr="007D5141" w:rsidRDefault="007D5141" w:rsidP="007D5141">
            <w:pPr>
              <w:tabs>
                <w:tab w:val="left" w:pos="0"/>
                <w:tab w:val="left" w:pos="1440"/>
              </w:tabs>
              <w:jc w:val="center"/>
            </w:pPr>
          </w:p>
        </w:tc>
        <w:tc>
          <w:tcPr>
            <w:tcW w:w="1306" w:type="dxa"/>
          </w:tcPr>
          <w:p w14:paraId="527642FE" w14:textId="226A73DD" w:rsidR="007D5141" w:rsidRPr="007D5141" w:rsidRDefault="007D5141" w:rsidP="007D5141">
            <w:pPr>
              <w:tabs>
                <w:tab w:val="left" w:pos="0"/>
                <w:tab w:val="left" w:pos="1440"/>
              </w:tabs>
              <w:jc w:val="center"/>
            </w:pPr>
          </w:p>
        </w:tc>
        <w:tc>
          <w:tcPr>
            <w:tcW w:w="1306" w:type="dxa"/>
          </w:tcPr>
          <w:p w14:paraId="1DF4EC22" w14:textId="77777777" w:rsidR="007D5141" w:rsidRPr="007D5141" w:rsidRDefault="007D5141" w:rsidP="007D5141">
            <w:pPr>
              <w:tabs>
                <w:tab w:val="left" w:pos="0"/>
                <w:tab w:val="left" w:pos="1440"/>
              </w:tabs>
              <w:jc w:val="center"/>
            </w:pPr>
          </w:p>
        </w:tc>
        <w:tc>
          <w:tcPr>
            <w:tcW w:w="1285" w:type="dxa"/>
          </w:tcPr>
          <w:p w14:paraId="69638BCC" w14:textId="77777777" w:rsidR="007D5141" w:rsidRPr="009623DB" w:rsidRDefault="007D5141" w:rsidP="007D5141">
            <w:pPr>
              <w:tabs>
                <w:tab w:val="left" w:pos="0"/>
                <w:tab w:val="left" w:pos="1440"/>
              </w:tabs>
              <w:jc w:val="center"/>
              <w:rPr>
                <w:i/>
              </w:rPr>
            </w:pPr>
          </w:p>
        </w:tc>
        <w:tc>
          <w:tcPr>
            <w:tcW w:w="1304" w:type="dxa"/>
          </w:tcPr>
          <w:p w14:paraId="5813905E" w14:textId="20A8F3AF" w:rsidR="007D5141" w:rsidRPr="007D5141" w:rsidRDefault="00FC4420" w:rsidP="007D5141">
            <w:pPr>
              <w:tabs>
                <w:tab w:val="left" w:pos="0"/>
                <w:tab w:val="left" w:pos="1440"/>
              </w:tabs>
              <w:jc w:val="center"/>
              <w:rPr>
                <w:i/>
              </w:rPr>
            </w:pPr>
            <w:r>
              <w:rPr>
                <w:i/>
              </w:rPr>
              <w:t>128</w:t>
            </w:r>
          </w:p>
        </w:tc>
      </w:tr>
      <w:tr w:rsidR="007D5141" w:rsidRPr="009623DB" w14:paraId="36CED4FB" w14:textId="77777777" w:rsidTr="00FC4420">
        <w:trPr>
          <w:cantSplit/>
        </w:trPr>
        <w:tc>
          <w:tcPr>
            <w:tcW w:w="950" w:type="dxa"/>
          </w:tcPr>
          <w:p w14:paraId="7EF8DDDC" w14:textId="37DF0AC8" w:rsidR="007D5141" w:rsidRPr="007D5141" w:rsidRDefault="007D5141" w:rsidP="007D5141">
            <w:pPr>
              <w:tabs>
                <w:tab w:val="left" w:pos="0"/>
                <w:tab w:val="left" w:pos="1440"/>
              </w:tabs>
              <w:jc w:val="center"/>
            </w:pPr>
            <w:r w:rsidRPr="009623DB">
              <w:t>6</w:t>
            </w:r>
          </w:p>
        </w:tc>
        <w:tc>
          <w:tcPr>
            <w:tcW w:w="1304" w:type="dxa"/>
          </w:tcPr>
          <w:p w14:paraId="2C6439DC" w14:textId="77777777" w:rsidR="007D5141" w:rsidRPr="007D5141" w:rsidRDefault="007D5141" w:rsidP="007D5141">
            <w:pPr>
              <w:tabs>
                <w:tab w:val="left" w:pos="0"/>
                <w:tab w:val="left" w:pos="1440"/>
              </w:tabs>
              <w:jc w:val="center"/>
            </w:pPr>
            <w:r w:rsidRPr="007D5141">
              <w:t>64</w:t>
            </w:r>
          </w:p>
        </w:tc>
        <w:tc>
          <w:tcPr>
            <w:tcW w:w="1319" w:type="dxa"/>
          </w:tcPr>
          <w:p w14:paraId="1C0C7262" w14:textId="77777777" w:rsidR="007D5141" w:rsidRPr="007D5141" w:rsidRDefault="007D5141" w:rsidP="007D5141">
            <w:pPr>
              <w:jc w:val="center"/>
            </w:pPr>
            <w:r w:rsidRPr="007D5141">
              <w:t>64</w:t>
            </w:r>
          </w:p>
        </w:tc>
        <w:tc>
          <w:tcPr>
            <w:tcW w:w="1306" w:type="dxa"/>
          </w:tcPr>
          <w:p w14:paraId="248CDBB1" w14:textId="77777777" w:rsidR="007D5141" w:rsidRPr="007D5141" w:rsidRDefault="007D5141" w:rsidP="007D5141">
            <w:pPr>
              <w:tabs>
                <w:tab w:val="left" w:pos="0"/>
                <w:tab w:val="left" w:pos="1440"/>
              </w:tabs>
              <w:jc w:val="center"/>
            </w:pPr>
            <w:r w:rsidRPr="007D5141">
              <w:t>64</w:t>
            </w:r>
          </w:p>
        </w:tc>
        <w:tc>
          <w:tcPr>
            <w:tcW w:w="1306" w:type="dxa"/>
          </w:tcPr>
          <w:p w14:paraId="4AD4D0B8" w14:textId="68EBB562" w:rsidR="007D5141" w:rsidRPr="007D5141" w:rsidRDefault="007D5141" w:rsidP="007D5141">
            <w:pPr>
              <w:tabs>
                <w:tab w:val="left" w:pos="0"/>
                <w:tab w:val="left" w:pos="1440"/>
              </w:tabs>
              <w:jc w:val="center"/>
            </w:pPr>
          </w:p>
        </w:tc>
        <w:tc>
          <w:tcPr>
            <w:tcW w:w="1306" w:type="dxa"/>
          </w:tcPr>
          <w:p w14:paraId="6157FE41" w14:textId="77777777" w:rsidR="007D5141" w:rsidRPr="007D5141" w:rsidRDefault="007D5141" w:rsidP="007D5141">
            <w:pPr>
              <w:tabs>
                <w:tab w:val="left" w:pos="0"/>
                <w:tab w:val="left" w:pos="1440"/>
              </w:tabs>
              <w:jc w:val="center"/>
            </w:pPr>
          </w:p>
        </w:tc>
        <w:tc>
          <w:tcPr>
            <w:tcW w:w="1285" w:type="dxa"/>
          </w:tcPr>
          <w:p w14:paraId="5F18CD02" w14:textId="77777777" w:rsidR="007D5141" w:rsidRPr="009623DB" w:rsidRDefault="007D5141" w:rsidP="007D5141">
            <w:pPr>
              <w:tabs>
                <w:tab w:val="left" w:pos="0"/>
                <w:tab w:val="left" w:pos="1440"/>
              </w:tabs>
              <w:jc w:val="center"/>
              <w:rPr>
                <w:i/>
              </w:rPr>
            </w:pPr>
          </w:p>
        </w:tc>
        <w:tc>
          <w:tcPr>
            <w:tcW w:w="1304" w:type="dxa"/>
          </w:tcPr>
          <w:p w14:paraId="07C1F489" w14:textId="453FDF4F" w:rsidR="007D5141" w:rsidRPr="007D5141" w:rsidRDefault="00FC4420" w:rsidP="007D5141">
            <w:pPr>
              <w:tabs>
                <w:tab w:val="left" w:pos="0"/>
                <w:tab w:val="left" w:pos="1440"/>
              </w:tabs>
              <w:jc w:val="center"/>
              <w:rPr>
                <w:i/>
              </w:rPr>
            </w:pPr>
            <w:r>
              <w:rPr>
                <w:i/>
              </w:rPr>
              <w:t>192</w:t>
            </w:r>
          </w:p>
        </w:tc>
      </w:tr>
      <w:tr w:rsidR="007D5141" w:rsidRPr="009623DB" w14:paraId="14F8C2A3" w14:textId="77777777" w:rsidTr="00FC4420">
        <w:trPr>
          <w:cantSplit/>
        </w:trPr>
        <w:tc>
          <w:tcPr>
            <w:tcW w:w="950" w:type="dxa"/>
          </w:tcPr>
          <w:p w14:paraId="37CD7747" w14:textId="059423B4" w:rsidR="007D5141" w:rsidRPr="007D5141" w:rsidRDefault="007D5141" w:rsidP="007D5141">
            <w:pPr>
              <w:tabs>
                <w:tab w:val="left" w:pos="0"/>
                <w:tab w:val="left" w:pos="1440"/>
              </w:tabs>
              <w:jc w:val="center"/>
            </w:pPr>
            <w:r w:rsidRPr="009623DB">
              <w:t>5</w:t>
            </w:r>
          </w:p>
        </w:tc>
        <w:tc>
          <w:tcPr>
            <w:tcW w:w="1304" w:type="dxa"/>
          </w:tcPr>
          <w:p w14:paraId="6065AD51" w14:textId="77777777" w:rsidR="007D5141" w:rsidRPr="007D5141" w:rsidRDefault="007D5141" w:rsidP="007D5141">
            <w:pPr>
              <w:tabs>
                <w:tab w:val="left" w:pos="0"/>
                <w:tab w:val="left" w:pos="1440"/>
              </w:tabs>
              <w:jc w:val="center"/>
            </w:pPr>
            <w:r w:rsidRPr="007D5141">
              <w:t>64</w:t>
            </w:r>
          </w:p>
        </w:tc>
        <w:tc>
          <w:tcPr>
            <w:tcW w:w="1319" w:type="dxa"/>
          </w:tcPr>
          <w:p w14:paraId="37B6E40D" w14:textId="77777777" w:rsidR="007D5141" w:rsidRPr="007D5141" w:rsidRDefault="007D5141" w:rsidP="007D5141">
            <w:pPr>
              <w:jc w:val="center"/>
            </w:pPr>
            <w:r w:rsidRPr="007D5141">
              <w:t>64</w:t>
            </w:r>
          </w:p>
        </w:tc>
        <w:tc>
          <w:tcPr>
            <w:tcW w:w="1306" w:type="dxa"/>
          </w:tcPr>
          <w:p w14:paraId="7E57A893" w14:textId="7C267736" w:rsidR="007D5141" w:rsidRPr="007D5141" w:rsidRDefault="009623DB" w:rsidP="007D5141">
            <w:pPr>
              <w:tabs>
                <w:tab w:val="left" w:pos="0"/>
                <w:tab w:val="left" w:pos="1440"/>
              </w:tabs>
              <w:jc w:val="center"/>
            </w:pPr>
            <w:r>
              <w:t>64</w:t>
            </w:r>
          </w:p>
        </w:tc>
        <w:tc>
          <w:tcPr>
            <w:tcW w:w="1306" w:type="dxa"/>
          </w:tcPr>
          <w:p w14:paraId="03EB1827" w14:textId="6AB83CDD" w:rsidR="007D5141" w:rsidRPr="007D5141" w:rsidRDefault="007D5141" w:rsidP="007D5141">
            <w:pPr>
              <w:tabs>
                <w:tab w:val="left" w:pos="0"/>
                <w:tab w:val="left" w:pos="1440"/>
              </w:tabs>
              <w:jc w:val="center"/>
            </w:pPr>
          </w:p>
        </w:tc>
        <w:tc>
          <w:tcPr>
            <w:tcW w:w="1306" w:type="dxa"/>
          </w:tcPr>
          <w:p w14:paraId="6D0A304F" w14:textId="77777777" w:rsidR="007D5141" w:rsidRPr="007D5141" w:rsidRDefault="007D5141" w:rsidP="007D5141">
            <w:pPr>
              <w:tabs>
                <w:tab w:val="left" w:pos="0"/>
                <w:tab w:val="left" w:pos="1440"/>
              </w:tabs>
              <w:jc w:val="center"/>
            </w:pPr>
          </w:p>
        </w:tc>
        <w:tc>
          <w:tcPr>
            <w:tcW w:w="1285" w:type="dxa"/>
          </w:tcPr>
          <w:p w14:paraId="4EE3B4E8" w14:textId="77777777" w:rsidR="007D5141" w:rsidRPr="009623DB" w:rsidRDefault="007D5141" w:rsidP="007D5141">
            <w:pPr>
              <w:tabs>
                <w:tab w:val="left" w:pos="0"/>
                <w:tab w:val="left" w:pos="1440"/>
              </w:tabs>
              <w:jc w:val="center"/>
              <w:rPr>
                <w:i/>
              </w:rPr>
            </w:pPr>
          </w:p>
        </w:tc>
        <w:tc>
          <w:tcPr>
            <w:tcW w:w="1304" w:type="dxa"/>
          </w:tcPr>
          <w:p w14:paraId="3AEC43FB" w14:textId="0E43FB6F" w:rsidR="007D5141" w:rsidRPr="007D5141" w:rsidRDefault="00FC4420" w:rsidP="007D5141">
            <w:pPr>
              <w:tabs>
                <w:tab w:val="left" w:pos="0"/>
                <w:tab w:val="left" w:pos="1440"/>
              </w:tabs>
              <w:jc w:val="center"/>
              <w:rPr>
                <w:i/>
              </w:rPr>
            </w:pPr>
            <w:r>
              <w:rPr>
                <w:i/>
              </w:rPr>
              <w:t>192</w:t>
            </w:r>
          </w:p>
        </w:tc>
      </w:tr>
      <w:tr w:rsidR="007D5141" w:rsidRPr="009623DB" w14:paraId="6F46F4ED" w14:textId="77777777" w:rsidTr="00FC4420">
        <w:trPr>
          <w:cantSplit/>
        </w:trPr>
        <w:tc>
          <w:tcPr>
            <w:tcW w:w="950" w:type="dxa"/>
          </w:tcPr>
          <w:p w14:paraId="264FA183" w14:textId="1B137400" w:rsidR="00C82DED" w:rsidRPr="007D5141" w:rsidRDefault="00C82DED" w:rsidP="00C82DED">
            <w:pPr>
              <w:tabs>
                <w:tab w:val="left" w:pos="0"/>
                <w:tab w:val="left" w:pos="1440"/>
              </w:tabs>
              <w:jc w:val="center"/>
            </w:pPr>
            <w:r w:rsidRPr="009623DB">
              <w:t>B</w:t>
            </w:r>
            <w:r w:rsidR="00297421" w:rsidRPr="009623DB">
              <w:t>10</w:t>
            </w:r>
          </w:p>
        </w:tc>
        <w:tc>
          <w:tcPr>
            <w:tcW w:w="1304" w:type="dxa"/>
          </w:tcPr>
          <w:p w14:paraId="57F3DE34" w14:textId="3903DA01" w:rsidR="007D5141" w:rsidRPr="007D5141" w:rsidRDefault="007D5141" w:rsidP="007D5141">
            <w:pPr>
              <w:tabs>
                <w:tab w:val="left" w:pos="0"/>
                <w:tab w:val="left" w:pos="1440"/>
              </w:tabs>
              <w:jc w:val="center"/>
            </w:pPr>
          </w:p>
        </w:tc>
        <w:tc>
          <w:tcPr>
            <w:tcW w:w="1319" w:type="dxa"/>
          </w:tcPr>
          <w:p w14:paraId="41A052E6" w14:textId="63CF2B88" w:rsidR="007D5141" w:rsidRPr="007D5141" w:rsidRDefault="007D5141" w:rsidP="007D5141">
            <w:pPr>
              <w:jc w:val="center"/>
            </w:pPr>
          </w:p>
        </w:tc>
        <w:tc>
          <w:tcPr>
            <w:tcW w:w="1306" w:type="dxa"/>
          </w:tcPr>
          <w:p w14:paraId="3E990B82" w14:textId="4DE48B6F" w:rsidR="007D5141" w:rsidRPr="007D5141" w:rsidRDefault="009623DB" w:rsidP="007D5141">
            <w:pPr>
              <w:tabs>
                <w:tab w:val="left" w:pos="0"/>
                <w:tab w:val="left" w:pos="1440"/>
              </w:tabs>
              <w:jc w:val="center"/>
            </w:pPr>
            <w:r>
              <w:t>64</w:t>
            </w:r>
          </w:p>
        </w:tc>
        <w:tc>
          <w:tcPr>
            <w:tcW w:w="1306" w:type="dxa"/>
          </w:tcPr>
          <w:p w14:paraId="105B5EC9" w14:textId="77777777" w:rsidR="007D5141" w:rsidRPr="007D5141" w:rsidRDefault="007D5141" w:rsidP="007D5141">
            <w:pPr>
              <w:tabs>
                <w:tab w:val="left" w:pos="0"/>
                <w:tab w:val="left" w:pos="1440"/>
              </w:tabs>
              <w:jc w:val="center"/>
            </w:pPr>
          </w:p>
        </w:tc>
        <w:tc>
          <w:tcPr>
            <w:tcW w:w="1306" w:type="dxa"/>
          </w:tcPr>
          <w:p w14:paraId="1C4FEF5B" w14:textId="77777777" w:rsidR="007D5141" w:rsidRPr="007D5141" w:rsidRDefault="007D5141" w:rsidP="007D5141">
            <w:pPr>
              <w:tabs>
                <w:tab w:val="left" w:pos="0"/>
                <w:tab w:val="left" w:pos="1440"/>
              </w:tabs>
              <w:jc w:val="center"/>
            </w:pPr>
          </w:p>
        </w:tc>
        <w:tc>
          <w:tcPr>
            <w:tcW w:w="1285" w:type="dxa"/>
          </w:tcPr>
          <w:p w14:paraId="68FC28B6" w14:textId="77777777" w:rsidR="007D5141" w:rsidRPr="009623DB" w:rsidRDefault="007D5141" w:rsidP="007D5141">
            <w:pPr>
              <w:tabs>
                <w:tab w:val="left" w:pos="0"/>
                <w:tab w:val="left" w:pos="1440"/>
              </w:tabs>
              <w:jc w:val="center"/>
              <w:rPr>
                <w:i/>
              </w:rPr>
            </w:pPr>
          </w:p>
        </w:tc>
        <w:tc>
          <w:tcPr>
            <w:tcW w:w="1304" w:type="dxa"/>
          </w:tcPr>
          <w:p w14:paraId="419E4196" w14:textId="569BF7A7" w:rsidR="007D5141" w:rsidRPr="007D5141" w:rsidRDefault="00FC4420" w:rsidP="007D5141">
            <w:pPr>
              <w:tabs>
                <w:tab w:val="left" w:pos="0"/>
                <w:tab w:val="left" w:pos="1440"/>
              </w:tabs>
              <w:jc w:val="center"/>
              <w:rPr>
                <w:i/>
              </w:rPr>
            </w:pPr>
            <w:r>
              <w:rPr>
                <w:i/>
              </w:rPr>
              <w:t>64</w:t>
            </w:r>
          </w:p>
        </w:tc>
      </w:tr>
      <w:tr w:rsidR="007D5141" w:rsidRPr="009623DB" w14:paraId="7D3E4250" w14:textId="77777777" w:rsidTr="00FC4420">
        <w:trPr>
          <w:cantSplit/>
        </w:trPr>
        <w:tc>
          <w:tcPr>
            <w:tcW w:w="950" w:type="dxa"/>
          </w:tcPr>
          <w:p w14:paraId="102F1559" w14:textId="129B1F06" w:rsidR="007D5141" w:rsidRPr="007D5141" w:rsidRDefault="00C82DED" w:rsidP="007D5141">
            <w:pPr>
              <w:tabs>
                <w:tab w:val="left" w:pos="0"/>
                <w:tab w:val="left" w:pos="1440"/>
              </w:tabs>
              <w:jc w:val="center"/>
            </w:pPr>
            <w:r w:rsidRPr="009623DB">
              <w:t>B</w:t>
            </w:r>
            <w:r w:rsidR="00297421" w:rsidRPr="009623DB">
              <w:t>05</w:t>
            </w:r>
          </w:p>
        </w:tc>
        <w:tc>
          <w:tcPr>
            <w:tcW w:w="1304" w:type="dxa"/>
          </w:tcPr>
          <w:p w14:paraId="7952A483" w14:textId="53C5F492" w:rsidR="007D5141" w:rsidRPr="007D5141" w:rsidRDefault="007D5141" w:rsidP="007D5141">
            <w:pPr>
              <w:tabs>
                <w:tab w:val="left" w:pos="0"/>
                <w:tab w:val="left" w:pos="1440"/>
              </w:tabs>
              <w:jc w:val="center"/>
            </w:pPr>
          </w:p>
        </w:tc>
        <w:tc>
          <w:tcPr>
            <w:tcW w:w="1319" w:type="dxa"/>
          </w:tcPr>
          <w:p w14:paraId="727E23BB" w14:textId="77777777" w:rsidR="007D5141" w:rsidRPr="007D5141" w:rsidRDefault="007D5141" w:rsidP="007D5141">
            <w:pPr>
              <w:jc w:val="center"/>
            </w:pPr>
            <w:r w:rsidRPr="007D5141">
              <w:t>64</w:t>
            </w:r>
          </w:p>
        </w:tc>
        <w:tc>
          <w:tcPr>
            <w:tcW w:w="1306" w:type="dxa"/>
          </w:tcPr>
          <w:p w14:paraId="6C2DBDBC" w14:textId="3BC3BD03" w:rsidR="007D5141" w:rsidRPr="007D5141" w:rsidRDefault="009623DB" w:rsidP="007D5141">
            <w:pPr>
              <w:tabs>
                <w:tab w:val="left" w:pos="0"/>
                <w:tab w:val="left" w:pos="1440"/>
              </w:tabs>
              <w:jc w:val="center"/>
            </w:pPr>
            <w:r>
              <w:t>64</w:t>
            </w:r>
          </w:p>
        </w:tc>
        <w:tc>
          <w:tcPr>
            <w:tcW w:w="1306" w:type="dxa"/>
          </w:tcPr>
          <w:p w14:paraId="31D4B86E" w14:textId="77777777" w:rsidR="007D5141" w:rsidRPr="007D5141" w:rsidRDefault="007D5141" w:rsidP="007D5141">
            <w:pPr>
              <w:tabs>
                <w:tab w:val="left" w:pos="0"/>
                <w:tab w:val="left" w:pos="1440"/>
              </w:tabs>
              <w:jc w:val="center"/>
            </w:pPr>
          </w:p>
        </w:tc>
        <w:tc>
          <w:tcPr>
            <w:tcW w:w="1306" w:type="dxa"/>
          </w:tcPr>
          <w:p w14:paraId="48B4136D" w14:textId="77777777" w:rsidR="007D5141" w:rsidRPr="007D5141" w:rsidRDefault="007D5141" w:rsidP="007D5141">
            <w:pPr>
              <w:tabs>
                <w:tab w:val="left" w:pos="0"/>
                <w:tab w:val="left" w:pos="1440"/>
              </w:tabs>
              <w:jc w:val="center"/>
            </w:pPr>
          </w:p>
        </w:tc>
        <w:tc>
          <w:tcPr>
            <w:tcW w:w="1285" w:type="dxa"/>
          </w:tcPr>
          <w:p w14:paraId="6037ED44" w14:textId="77777777" w:rsidR="007D5141" w:rsidRPr="009623DB" w:rsidRDefault="007D5141" w:rsidP="007D5141">
            <w:pPr>
              <w:tabs>
                <w:tab w:val="left" w:pos="0"/>
                <w:tab w:val="left" w:pos="1440"/>
              </w:tabs>
              <w:jc w:val="center"/>
              <w:rPr>
                <w:i/>
              </w:rPr>
            </w:pPr>
          </w:p>
        </w:tc>
        <w:tc>
          <w:tcPr>
            <w:tcW w:w="1304" w:type="dxa"/>
          </w:tcPr>
          <w:p w14:paraId="3F5A10AB" w14:textId="2CB2BE36" w:rsidR="007D5141" w:rsidRPr="007D5141" w:rsidRDefault="007D5141" w:rsidP="007D5141">
            <w:pPr>
              <w:tabs>
                <w:tab w:val="left" w:pos="0"/>
                <w:tab w:val="left" w:pos="1440"/>
              </w:tabs>
              <w:jc w:val="center"/>
              <w:rPr>
                <w:i/>
              </w:rPr>
            </w:pPr>
            <w:r w:rsidRPr="007D5141">
              <w:rPr>
                <w:i/>
              </w:rPr>
              <w:t>128</w:t>
            </w:r>
          </w:p>
        </w:tc>
      </w:tr>
      <w:tr w:rsidR="007D5141" w:rsidRPr="009623DB" w14:paraId="0C2428B5" w14:textId="77777777" w:rsidTr="00FC4420">
        <w:trPr>
          <w:cantSplit/>
        </w:trPr>
        <w:tc>
          <w:tcPr>
            <w:tcW w:w="950" w:type="dxa"/>
          </w:tcPr>
          <w:p w14:paraId="5883013B" w14:textId="7280DD8C" w:rsidR="007D5141" w:rsidRPr="007D5141" w:rsidRDefault="00297421" w:rsidP="007D5141">
            <w:pPr>
              <w:tabs>
                <w:tab w:val="left" w:pos="0"/>
                <w:tab w:val="left" w:pos="1440"/>
              </w:tabs>
              <w:jc w:val="center"/>
            </w:pPr>
            <w:r w:rsidRPr="009623DB">
              <w:t>B03</w:t>
            </w:r>
          </w:p>
        </w:tc>
        <w:tc>
          <w:tcPr>
            <w:tcW w:w="1304" w:type="dxa"/>
          </w:tcPr>
          <w:p w14:paraId="34D30C2D" w14:textId="6C44574F" w:rsidR="007D5141" w:rsidRPr="007D5141" w:rsidRDefault="007D5141" w:rsidP="007D5141">
            <w:pPr>
              <w:tabs>
                <w:tab w:val="left" w:pos="0"/>
                <w:tab w:val="left" w:pos="1440"/>
              </w:tabs>
              <w:jc w:val="center"/>
            </w:pPr>
          </w:p>
        </w:tc>
        <w:tc>
          <w:tcPr>
            <w:tcW w:w="1319" w:type="dxa"/>
          </w:tcPr>
          <w:p w14:paraId="1F86E8BA" w14:textId="77777777" w:rsidR="007D5141" w:rsidRPr="007D5141" w:rsidRDefault="007D5141" w:rsidP="007D5141">
            <w:pPr>
              <w:jc w:val="center"/>
            </w:pPr>
            <w:r w:rsidRPr="007D5141">
              <w:t>64</w:t>
            </w:r>
          </w:p>
        </w:tc>
        <w:tc>
          <w:tcPr>
            <w:tcW w:w="1306" w:type="dxa"/>
          </w:tcPr>
          <w:p w14:paraId="159ADAE6" w14:textId="5F36F1F5" w:rsidR="007D5141" w:rsidRPr="007D5141" w:rsidRDefault="007D5141" w:rsidP="007D5141">
            <w:pPr>
              <w:tabs>
                <w:tab w:val="left" w:pos="0"/>
                <w:tab w:val="left" w:pos="1440"/>
              </w:tabs>
              <w:jc w:val="center"/>
            </w:pPr>
          </w:p>
        </w:tc>
        <w:tc>
          <w:tcPr>
            <w:tcW w:w="1306" w:type="dxa"/>
          </w:tcPr>
          <w:p w14:paraId="70CC6D4A" w14:textId="77777777" w:rsidR="007D5141" w:rsidRPr="007D5141" w:rsidRDefault="007D5141" w:rsidP="007D5141">
            <w:pPr>
              <w:tabs>
                <w:tab w:val="left" w:pos="0"/>
                <w:tab w:val="left" w:pos="1440"/>
              </w:tabs>
              <w:jc w:val="center"/>
            </w:pPr>
          </w:p>
        </w:tc>
        <w:tc>
          <w:tcPr>
            <w:tcW w:w="1306" w:type="dxa"/>
          </w:tcPr>
          <w:p w14:paraId="6D899183" w14:textId="77777777" w:rsidR="007D5141" w:rsidRPr="007D5141" w:rsidRDefault="007D5141" w:rsidP="007D5141">
            <w:pPr>
              <w:tabs>
                <w:tab w:val="left" w:pos="0"/>
                <w:tab w:val="left" w:pos="1440"/>
              </w:tabs>
              <w:jc w:val="center"/>
            </w:pPr>
          </w:p>
        </w:tc>
        <w:tc>
          <w:tcPr>
            <w:tcW w:w="1285" w:type="dxa"/>
          </w:tcPr>
          <w:p w14:paraId="0759F79C" w14:textId="77777777" w:rsidR="007D5141" w:rsidRPr="009623DB" w:rsidRDefault="007D5141" w:rsidP="007D5141">
            <w:pPr>
              <w:tabs>
                <w:tab w:val="left" w:pos="0"/>
                <w:tab w:val="left" w:pos="1440"/>
              </w:tabs>
              <w:jc w:val="center"/>
              <w:rPr>
                <w:i/>
              </w:rPr>
            </w:pPr>
          </w:p>
        </w:tc>
        <w:tc>
          <w:tcPr>
            <w:tcW w:w="1304" w:type="dxa"/>
          </w:tcPr>
          <w:p w14:paraId="51A04281" w14:textId="26059201" w:rsidR="007D5141" w:rsidRPr="007D5141" w:rsidRDefault="00FC4420" w:rsidP="007D5141">
            <w:pPr>
              <w:tabs>
                <w:tab w:val="left" w:pos="0"/>
                <w:tab w:val="left" w:pos="1440"/>
              </w:tabs>
              <w:jc w:val="center"/>
              <w:rPr>
                <w:i/>
              </w:rPr>
            </w:pPr>
            <w:r>
              <w:rPr>
                <w:i/>
              </w:rPr>
              <w:t>64</w:t>
            </w:r>
          </w:p>
        </w:tc>
      </w:tr>
      <w:tr w:rsidR="007D5141" w:rsidRPr="009623DB" w14:paraId="05B43DA2" w14:textId="77777777" w:rsidTr="00FC4420">
        <w:trPr>
          <w:cantSplit/>
        </w:trPr>
        <w:tc>
          <w:tcPr>
            <w:tcW w:w="950" w:type="dxa"/>
          </w:tcPr>
          <w:p w14:paraId="623A5310" w14:textId="6DDD98B2" w:rsidR="007D5141" w:rsidRPr="007D5141" w:rsidRDefault="00C82DED" w:rsidP="007D5141">
            <w:pPr>
              <w:tabs>
                <w:tab w:val="left" w:pos="0"/>
                <w:tab w:val="left" w:pos="1440"/>
              </w:tabs>
              <w:jc w:val="center"/>
            </w:pPr>
            <w:r w:rsidRPr="009623DB">
              <w:t>M1</w:t>
            </w:r>
            <w:r w:rsidR="00297421" w:rsidRPr="009623DB">
              <w:t>7</w:t>
            </w:r>
          </w:p>
        </w:tc>
        <w:tc>
          <w:tcPr>
            <w:tcW w:w="1304" w:type="dxa"/>
          </w:tcPr>
          <w:p w14:paraId="72916633" w14:textId="59ED23FC" w:rsidR="007D5141" w:rsidRPr="007D5141" w:rsidRDefault="007D5141" w:rsidP="007D5141">
            <w:pPr>
              <w:tabs>
                <w:tab w:val="left" w:pos="0"/>
                <w:tab w:val="left" w:pos="1440"/>
              </w:tabs>
              <w:jc w:val="center"/>
            </w:pPr>
          </w:p>
        </w:tc>
        <w:tc>
          <w:tcPr>
            <w:tcW w:w="1319" w:type="dxa"/>
          </w:tcPr>
          <w:p w14:paraId="4F0AA71D" w14:textId="798A6E88" w:rsidR="007D5141" w:rsidRPr="007D5141" w:rsidRDefault="007D5141" w:rsidP="007D5141">
            <w:pPr>
              <w:jc w:val="center"/>
            </w:pPr>
          </w:p>
        </w:tc>
        <w:tc>
          <w:tcPr>
            <w:tcW w:w="1306" w:type="dxa"/>
          </w:tcPr>
          <w:p w14:paraId="66B9F5A6" w14:textId="77777777" w:rsidR="007D5141" w:rsidRPr="007D5141" w:rsidRDefault="007D5141" w:rsidP="007D5141">
            <w:pPr>
              <w:tabs>
                <w:tab w:val="left" w:pos="0"/>
                <w:tab w:val="left" w:pos="1440"/>
              </w:tabs>
              <w:jc w:val="center"/>
            </w:pPr>
            <w:r w:rsidRPr="007D5141">
              <w:t>64</w:t>
            </w:r>
          </w:p>
        </w:tc>
        <w:tc>
          <w:tcPr>
            <w:tcW w:w="1306" w:type="dxa"/>
          </w:tcPr>
          <w:p w14:paraId="0711D3A6" w14:textId="77777777" w:rsidR="007D5141" w:rsidRPr="007D5141" w:rsidRDefault="007D5141" w:rsidP="007D5141">
            <w:pPr>
              <w:tabs>
                <w:tab w:val="left" w:pos="0"/>
                <w:tab w:val="left" w:pos="1440"/>
              </w:tabs>
              <w:jc w:val="center"/>
            </w:pPr>
          </w:p>
        </w:tc>
        <w:tc>
          <w:tcPr>
            <w:tcW w:w="1306" w:type="dxa"/>
          </w:tcPr>
          <w:p w14:paraId="51F141D3" w14:textId="77777777" w:rsidR="007D5141" w:rsidRPr="007D5141" w:rsidRDefault="007D5141" w:rsidP="007D5141">
            <w:pPr>
              <w:tabs>
                <w:tab w:val="left" w:pos="0"/>
                <w:tab w:val="left" w:pos="1440"/>
              </w:tabs>
              <w:jc w:val="center"/>
            </w:pPr>
          </w:p>
        </w:tc>
        <w:tc>
          <w:tcPr>
            <w:tcW w:w="1285" w:type="dxa"/>
          </w:tcPr>
          <w:p w14:paraId="4E42FE09" w14:textId="77777777" w:rsidR="007D5141" w:rsidRPr="009623DB" w:rsidRDefault="007D5141" w:rsidP="007D5141">
            <w:pPr>
              <w:tabs>
                <w:tab w:val="left" w:pos="0"/>
                <w:tab w:val="left" w:pos="1440"/>
              </w:tabs>
              <w:jc w:val="center"/>
              <w:rPr>
                <w:i/>
              </w:rPr>
            </w:pPr>
          </w:p>
        </w:tc>
        <w:tc>
          <w:tcPr>
            <w:tcW w:w="1304" w:type="dxa"/>
          </w:tcPr>
          <w:p w14:paraId="2F77102C" w14:textId="66D358F6" w:rsidR="007D5141" w:rsidRPr="007D5141" w:rsidRDefault="00FC4420" w:rsidP="007D5141">
            <w:pPr>
              <w:tabs>
                <w:tab w:val="left" w:pos="0"/>
                <w:tab w:val="left" w:pos="1440"/>
              </w:tabs>
              <w:jc w:val="center"/>
              <w:rPr>
                <w:i/>
              </w:rPr>
            </w:pPr>
            <w:r>
              <w:rPr>
                <w:i/>
              </w:rPr>
              <w:t>64</w:t>
            </w:r>
          </w:p>
        </w:tc>
      </w:tr>
      <w:tr w:rsidR="007D5141" w:rsidRPr="009623DB" w14:paraId="70CC3C29" w14:textId="77777777" w:rsidTr="00FC4420">
        <w:trPr>
          <w:cantSplit/>
        </w:trPr>
        <w:tc>
          <w:tcPr>
            <w:tcW w:w="950" w:type="dxa"/>
          </w:tcPr>
          <w:p w14:paraId="6EAD1490" w14:textId="31ACD4CA" w:rsidR="007D5141" w:rsidRPr="007D5141" w:rsidRDefault="00C82DED" w:rsidP="007D5141">
            <w:pPr>
              <w:tabs>
                <w:tab w:val="left" w:pos="0"/>
                <w:tab w:val="left" w:pos="1440"/>
              </w:tabs>
              <w:jc w:val="center"/>
            </w:pPr>
            <w:r w:rsidRPr="009623DB">
              <w:t>M</w:t>
            </w:r>
            <w:r w:rsidR="00297421" w:rsidRPr="009623DB">
              <w:t>11</w:t>
            </w:r>
          </w:p>
        </w:tc>
        <w:tc>
          <w:tcPr>
            <w:tcW w:w="1304" w:type="dxa"/>
          </w:tcPr>
          <w:p w14:paraId="00FAD8AB" w14:textId="4EBF5E80" w:rsidR="007D5141" w:rsidRPr="007D5141" w:rsidRDefault="007D5141" w:rsidP="007D5141">
            <w:pPr>
              <w:tabs>
                <w:tab w:val="left" w:pos="0"/>
                <w:tab w:val="left" w:pos="1440"/>
              </w:tabs>
              <w:jc w:val="center"/>
            </w:pPr>
          </w:p>
        </w:tc>
        <w:tc>
          <w:tcPr>
            <w:tcW w:w="1319" w:type="dxa"/>
          </w:tcPr>
          <w:p w14:paraId="3256D171" w14:textId="1E994186" w:rsidR="007D5141" w:rsidRPr="007D5141" w:rsidRDefault="007D5141" w:rsidP="007D5141">
            <w:pPr>
              <w:jc w:val="center"/>
            </w:pPr>
          </w:p>
        </w:tc>
        <w:tc>
          <w:tcPr>
            <w:tcW w:w="1306" w:type="dxa"/>
          </w:tcPr>
          <w:p w14:paraId="47ADB42B" w14:textId="77777777" w:rsidR="007D5141" w:rsidRPr="007D5141" w:rsidRDefault="007D5141" w:rsidP="007D5141">
            <w:pPr>
              <w:tabs>
                <w:tab w:val="left" w:pos="0"/>
                <w:tab w:val="left" w:pos="1440"/>
              </w:tabs>
              <w:jc w:val="center"/>
            </w:pPr>
            <w:r w:rsidRPr="007D5141">
              <w:t>64</w:t>
            </w:r>
          </w:p>
        </w:tc>
        <w:tc>
          <w:tcPr>
            <w:tcW w:w="1306" w:type="dxa"/>
          </w:tcPr>
          <w:p w14:paraId="6DE5ABF9" w14:textId="7FA30E30" w:rsidR="007D5141" w:rsidRPr="007D5141" w:rsidRDefault="009623DB" w:rsidP="007D5141">
            <w:pPr>
              <w:tabs>
                <w:tab w:val="left" w:pos="0"/>
                <w:tab w:val="left" w:pos="1440"/>
              </w:tabs>
              <w:jc w:val="center"/>
            </w:pPr>
            <w:r>
              <w:t>64</w:t>
            </w:r>
          </w:p>
        </w:tc>
        <w:tc>
          <w:tcPr>
            <w:tcW w:w="1306" w:type="dxa"/>
          </w:tcPr>
          <w:p w14:paraId="1F036998" w14:textId="77777777" w:rsidR="007D5141" w:rsidRPr="007D5141" w:rsidRDefault="007D5141" w:rsidP="007D5141">
            <w:pPr>
              <w:tabs>
                <w:tab w:val="left" w:pos="0"/>
                <w:tab w:val="left" w:pos="1440"/>
              </w:tabs>
              <w:jc w:val="center"/>
            </w:pPr>
          </w:p>
        </w:tc>
        <w:tc>
          <w:tcPr>
            <w:tcW w:w="1285" w:type="dxa"/>
          </w:tcPr>
          <w:p w14:paraId="731C2DAA" w14:textId="77777777" w:rsidR="007D5141" w:rsidRPr="009623DB" w:rsidRDefault="007D5141" w:rsidP="007D5141">
            <w:pPr>
              <w:tabs>
                <w:tab w:val="left" w:pos="0"/>
                <w:tab w:val="left" w:pos="1440"/>
              </w:tabs>
              <w:jc w:val="center"/>
              <w:rPr>
                <w:i/>
              </w:rPr>
            </w:pPr>
          </w:p>
        </w:tc>
        <w:tc>
          <w:tcPr>
            <w:tcW w:w="1304" w:type="dxa"/>
          </w:tcPr>
          <w:p w14:paraId="60F6A2B1" w14:textId="41E9ABC8" w:rsidR="007D5141" w:rsidRPr="007D5141" w:rsidRDefault="007D5141" w:rsidP="007D5141">
            <w:pPr>
              <w:tabs>
                <w:tab w:val="left" w:pos="0"/>
                <w:tab w:val="left" w:pos="1440"/>
              </w:tabs>
              <w:jc w:val="center"/>
              <w:rPr>
                <w:i/>
              </w:rPr>
            </w:pPr>
            <w:r w:rsidRPr="007D5141">
              <w:rPr>
                <w:i/>
              </w:rPr>
              <w:t>1</w:t>
            </w:r>
            <w:r w:rsidR="00FC4420">
              <w:rPr>
                <w:i/>
              </w:rPr>
              <w:t>28</w:t>
            </w:r>
          </w:p>
        </w:tc>
      </w:tr>
      <w:tr w:rsidR="007D5141" w:rsidRPr="009623DB" w14:paraId="4EEEB1C3" w14:textId="77777777" w:rsidTr="00FC4420">
        <w:trPr>
          <w:cantSplit/>
        </w:trPr>
        <w:tc>
          <w:tcPr>
            <w:tcW w:w="950" w:type="dxa"/>
          </w:tcPr>
          <w:p w14:paraId="662CE542" w14:textId="20F2A889" w:rsidR="007D5141" w:rsidRPr="007D5141" w:rsidRDefault="00C82DED" w:rsidP="007D5141">
            <w:pPr>
              <w:tabs>
                <w:tab w:val="left" w:pos="0"/>
                <w:tab w:val="left" w:pos="1440"/>
              </w:tabs>
              <w:jc w:val="center"/>
            </w:pPr>
            <w:r w:rsidRPr="009623DB">
              <w:t>M0</w:t>
            </w:r>
            <w:r w:rsidR="00297421" w:rsidRPr="009623DB">
              <w:t>7</w:t>
            </w:r>
          </w:p>
        </w:tc>
        <w:tc>
          <w:tcPr>
            <w:tcW w:w="1304" w:type="dxa"/>
          </w:tcPr>
          <w:p w14:paraId="6363F243" w14:textId="2D644F49" w:rsidR="007D5141" w:rsidRPr="007D5141" w:rsidRDefault="007D5141" w:rsidP="007D5141">
            <w:pPr>
              <w:tabs>
                <w:tab w:val="left" w:pos="0"/>
                <w:tab w:val="left" w:pos="1440"/>
              </w:tabs>
              <w:jc w:val="center"/>
            </w:pPr>
          </w:p>
        </w:tc>
        <w:tc>
          <w:tcPr>
            <w:tcW w:w="1319" w:type="dxa"/>
          </w:tcPr>
          <w:p w14:paraId="0C51D3A7" w14:textId="7C426321" w:rsidR="007D5141" w:rsidRPr="007D5141" w:rsidRDefault="007D5141" w:rsidP="007D5141">
            <w:pPr>
              <w:jc w:val="center"/>
            </w:pPr>
          </w:p>
        </w:tc>
        <w:tc>
          <w:tcPr>
            <w:tcW w:w="1306" w:type="dxa"/>
          </w:tcPr>
          <w:p w14:paraId="3A3162F1" w14:textId="19E1F15C" w:rsidR="007D5141" w:rsidRPr="007D5141" w:rsidRDefault="007D5141" w:rsidP="007D5141">
            <w:pPr>
              <w:tabs>
                <w:tab w:val="left" w:pos="0"/>
                <w:tab w:val="left" w:pos="1440"/>
              </w:tabs>
              <w:jc w:val="center"/>
            </w:pPr>
          </w:p>
        </w:tc>
        <w:tc>
          <w:tcPr>
            <w:tcW w:w="1306" w:type="dxa"/>
          </w:tcPr>
          <w:p w14:paraId="13AD9703" w14:textId="0361C497" w:rsidR="007D5141" w:rsidRPr="007D5141" w:rsidRDefault="007D5141" w:rsidP="007D5141">
            <w:pPr>
              <w:tabs>
                <w:tab w:val="left" w:pos="0"/>
                <w:tab w:val="left" w:pos="1440"/>
              </w:tabs>
              <w:jc w:val="center"/>
            </w:pPr>
          </w:p>
        </w:tc>
        <w:tc>
          <w:tcPr>
            <w:tcW w:w="1306" w:type="dxa"/>
          </w:tcPr>
          <w:p w14:paraId="0587114E" w14:textId="4756B11E" w:rsidR="007D5141" w:rsidRPr="007D5141" w:rsidRDefault="009623DB" w:rsidP="007D5141">
            <w:pPr>
              <w:tabs>
                <w:tab w:val="left" w:pos="0"/>
                <w:tab w:val="left" w:pos="1440"/>
              </w:tabs>
              <w:jc w:val="center"/>
            </w:pPr>
            <w:r>
              <w:t>64</w:t>
            </w:r>
          </w:p>
        </w:tc>
        <w:tc>
          <w:tcPr>
            <w:tcW w:w="1285" w:type="dxa"/>
          </w:tcPr>
          <w:p w14:paraId="6B5DE872" w14:textId="77777777" w:rsidR="007D5141" w:rsidRPr="009623DB" w:rsidRDefault="007D5141" w:rsidP="007D5141">
            <w:pPr>
              <w:tabs>
                <w:tab w:val="left" w:pos="0"/>
                <w:tab w:val="left" w:pos="1440"/>
              </w:tabs>
              <w:jc w:val="center"/>
              <w:rPr>
                <w:i/>
              </w:rPr>
            </w:pPr>
          </w:p>
        </w:tc>
        <w:tc>
          <w:tcPr>
            <w:tcW w:w="1304" w:type="dxa"/>
          </w:tcPr>
          <w:p w14:paraId="29AF8E31" w14:textId="1F7F99F4" w:rsidR="007D5141" w:rsidRPr="007D5141" w:rsidRDefault="00FC4420" w:rsidP="007D5141">
            <w:pPr>
              <w:tabs>
                <w:tab w:val="left" w:pos="0"/>
                <w:tab w:val="left" w:pos="1440"/>
              </w:tabs>
              <w:jc w:val="center"/>
              <w:rPr>
                <w:i/>
              </w:rPr>
            </w:pPr>
            <w:r>
              <w:rPr>
                <w:i/>
              </w:rPr>
              <w:t>64</w:t>
            </w:r>
          </w:p>
        </w:tc>
      </w:tr>
      <w:tr w:rsidR="007D5141" w:rsidRPr="009623DB" w14:paraId="04B6959A" w14:textId="77777777" w:rsidTr="00FC4420">
        <w:trPr>
          <w:cantSplit/>
        </w:trPr>
        <w:tc>
          <w:tcPr>
            <w:tcW w:w="950" w:type="dxa"/>
          </w:tcPr>
          <w:p w14:paraId="36265604" w14:textId="0EE7023B" w:rsidR="007D5141" w:rsidRPr="007D5141" w:rsidRDefault="00297421" w:rsidP="007D5141">
            <w:pPr>
              <w:tabs>
                <w:tab w:val="left" w:pos="0"/>
                <w:tab w:val="left" w:pos="1440"/>
              </w:tabs>
              <w:jc w:val="center"/>
            </w:pPr>
            <w:r w:rsidRPr="009623DB">
              <w:t>M01</w:t>
            </w:r>
          </w:p>
        </w:tc>
        <w:tc>
          <w:tcPr>
            <w:tcW w:w="1304" w:type="dxa"/>
          </w:tcPr>
          <w:p w14:paraId="77BE9890" w14:textId="7E99502B" w:rsidR="007D5141" w:rsidRPr="007D5141" w:rsidRDefault="007D5141" w:rsidP="007D5141">
            <w:pPr>
              <w:tabs>
                <w:tab w:val="left" w:pos="0"/>
                <w:tab w:val="left" w:pos="1440"/>
              </w:tabs>
              <w:jc w:val="center"/>
            </w:pPr>
          </w:p>
        </w:tc>
        <w:tc>
          <w:tcPr>
            <w:tcW w:w="1319" w:type="dxa"/>
          </w:tcPr>
          <w:p w14:paraId="65EFC698" w14:textId="5AA56EDE" w:rsidR="007D5141" w:rsidRPr="007D5141" w:rsidRDefault="007D5141" w:rsidP="007D5141">
            <w:pPr>
              <w:jc w:val="center"/>
            </w:pPr>
          </w:p>
        </w:tc>
        <w:tc>
          <w:tcPr>
            <w:tcW w:w="1306" w:type="dxa"/>
          </w:tcPr>
          <w:p w14:paraId="3AA29FD8" w14:textId="179B0E32" w:rsidR="007D5141" w:rsidRPr="007D5141" w:rsidRDefault="007D5141" w:rsidP="007D5141">
            <w:pPr>
              <w:tabs>
                <w:tab w:val="left" w:pos="0"/>
                <w:tab w:val="left" w:pos="1440"/>
              </w:tabs>
              <w:jc w:val="center"/>
            </w:pPr>
          </w:p>
        </w:tc>
        <w:tc>
          <w:tcPr>
            <w:tcW w:w="1306" w:type="dxa"/>
          </w:tcPr>
          <w:p w14:paraId="0BDAE728" w14:textId="67E02D33" w:rsidR="007D5141" w:rsidRPr="007D5141" w:rsidRDefault="009623DB" w:rsidP="007D5141">
            <w:pPr>
              <w:tabs>
                <w:tab w:val="left" w:pos="0"/>
                <w:tab w:val="left" w:pos="1440"/>
              </w:tabs>
              <w:jc w:val="center"/>
            </w:pPr>
            <w:r>
              <w:t>64</w:t>
            </w:r>
          </w:p>
        </w:tc>
        <w:tc>
          <w:tcPr>
            <w:tcW w:w="1306" w:type="dxa"/>
          </w:tcPr>
          <w:p w14:paraId="67E29A28" w14:textId="2487A8C1" w:rsidR="007D5141" w:rsidRPr="007D5141" w:rsidRDefault="009623DB" w:rsidP="007D5141">
            <w:pPr>
              <w:tabs>
                <w:tab w:val="left" w:pos="0"/>
                <w:tab w:val="left" w:pos="1440"/>
              </w:tabs>
              <w:jc w:val="center"/>
            </w:pPr>
            <w:r>
              <w:t>64</w:t>
            </w:r>
          </w:p>
        </w:tc>
        <w:tc>
          <w:tcPr>
            <w:tcW w:w="1285" w:type="dxa"/>
          </w:tcPr>
          <w:p w14:paraId="223F4A16" w14:textId="77777777" w:rsidR="007D5141" w:rsidRPr="009623DB" w:rsidRDefault="007D5141" w:rsidP="007D5141">
            <w:pPr>
              <w:tabs>
                <w:tab w:val="left" w:pos="0"/>
                <w:tab w:val="left" w:pos="1440"/>
              </w:tabs>
              <w:jc w:val="center"/>
              <w:rPr>
                <w:i/>
              </w:rPr>
            </w:pPr>
          </w:p>
        </w:tc>
        <w:tc>
          <w:tcPr>
            <w:tcW w:w="1304" w:type="dxa"/>
          </w:tcPr>
          <w:p w14:paraId="7B40EC4F" w14:textId="41387156" w:rsidR="007D5141" w:rsidRPr="007D5141" w:rsidRDefault="007D5141" w:rsidP="007D5141">
            <w:pPr>
              <w:tabs>
                <w:tab w:val="left" w:pos="0"/>
                <w:tab w:val="left" w:pos="1440"/>
              </w:tabs>
              <w:jc w:val="center"/>
              <w:rPr>
                <w:i/>
              </w:rPr>
            </w:pPr>
            <w:r w:rsidRPr="007D5141">
              <w:rPr>
                <w:i/>
              </w:rPr>
              <w:t>1</w:t>
            </w:r>
            <w:r w:rsidR="00FC4420">
              <w:rPr>
                <w:i/>
              </w:rPr>
              <w:t>28</w:t>
            </w:r>
          </w:p>
        </w:tc>
      </w:tr>
      <w:tr w:rsidR="007D5141" w:rsidRPr="009623DB" w14:paraId="4BAC6A87" w14:textId="77777777" w:rsidTr="00FC4420">
        <w:trPr>
          <w:cantSplit/>
        </w:trPr>
        <w:tc>
          <w:tcPr>
            <w:tcW w:w="950" w:type="dxa"/>
          </w:tcPr>
          <w:p w14:paraId="6B95F502" w14:textId="629C923F" w:rsidR="007D5141" w:rsidRPr="007D5141" w:rsidRDefault="00297421" w:rsidP="007D5141">
            <w:pPr>
              <w:tabs>
                <w:tab w:val="left" w:pos="0"/>
                <w:tab w:val="left" w:pos="1440"/>
              </w:tabs>
              <w:jc w:val="center"/>
            </w:pPr>
            <w:r w:rsidRPr="009623DB">
              <w:t>P28</w:t>
            </w:r>
          </w:p>
        </w:tc>
        <w:tc>
          <w:tcPr>
            <w:tcW w:w="1304" w:type="dxa"/>
          </w:tcPr>
          <w:p w14:paraId="72E5332D" w14:textId="63D5B805" w:rsidR="007D5141" w:rsidRPr="007D5141" w:rsidRDefault="007D5141" w:rsidP="007D5141">
            <w:pPr>
              <w:tabs>
                <w:tab w:val="left" w:pos="0"/>
                <w:tab w:val="left" w:pos="1440"/>
              </w:tabs>
              <w:jc w:val="center"/>
            </w:pPr>
          </w:p>
        </w:tc>
        <w:tc>
          <w:tcPr>
            <w:tcW w:w="1319" w:type="dxa"/>
          </w:tcPr>
          <w:p w14:paraId="5DE94373" w14:textId="190175C7" w:rsidR="007D5141" w:rsidRPr="007D5141" w:rsidRDefault="007D5141" w:rsidP="007D5141">
            <w:pPr>
              <w:jc w:val="center"/>
            </w:pPr>
          </w:p>
        </w:tc>
        <w:tc>
          <w:tcPr>
            <w:tcW w:w="1306" w:type="dxa"/>
          </w:tcPr>
          <w:p w14:paraId="58CD8797" w14:textId="68102497" w:rsidR="007D5141" w:rsidRPr="007D5141" w:rsidRDefault="007D5141" w:rsidP="007D5141">
            <w:pPr>
              <w:tabs>
                <w:tab w:val="left" w:pos="0"/>
                <w:tab w:val="left" w:pos="1440"/>
              </w:tabs>
              <w:jc w:val="center"/>
            </w:pPr>
          </w:p>
        </w:tc>
        <w:tc>
          <w:tcPr>
            <w:tcW w:w="1306" w:type="dxa"/>
          </w:tcPr>
          <w:p w14:paraId="5FD78C83" w14:textId="36DCEF09" w:rsidR="007D5141" w:rsidRPr="007D5141" w:rsidRDefault="009623DB" w:rsidP="007D5141">
            <w:pPr>
              <w:tabs>
                <w:tab w:val="left" w:pos="0"/>
                <w:tab w:val="left" w:pos="1440"/>
              </w:tabs>
              <w:jc w:val="center"/>
            </w:pPr>
            <w:r>
              <w:t>64</w:t>
            </w:r>
          </w:p>
        </w:tc>
        <w:tc>
          <w:tcPr>
            <w:tcW w:w="1306" w:type="dxa"/>
          </w:tcPr>
          <w:p w14:paraId="6B366391" w14:textId="0951ED65" w:rsidR="007D5141" w:rsidRPr="007D5141" w:rsidRDefault="009623DB" w:rsidP="007D5141">
            <w:pPr>
              <w:tabs>
                <w:tab w:val="left" w:pos="0"/>
                <w:tab w:val="left" w:pos="1440"/>
              </w:tabs>
              <w:jc w:val="center"/>
            </w:pPr>
            <w:r>
              <w:t>64</w:t>
            </w:r>
          </w:p>
        </w:tc>
        <w:tc>
          <w:tcPr>
            <w:tcW w:w="1285" w:type="dxa"/>
          </w:tcPr>
          <w:p w14:paraId="247D1A5C" w14:textId="77777777" w:rsidR="007D5141" w:rsidRPr="009623DB" w:rsidRDefault="007D5141" w:rsidP="007D5141">
            <w:pPr>
              <w:tabs>
                <w:tab w:val="left" w:pos="0"/>
                <w:tab w:val="left" w:pos="1440"/>
              </w:tabs>
              <w:jc w:val="center"/>
              <w:rPr>
                <w:i/>
              </w:rPr>
            </w:pPr>
          </w:p>
        </w:tc>
        <w:tc>
          <w:tcPr>
            <w:tcW w:w="1304" w:type="dxa"/>
          </w:tcPr>
          <w:p w14:paraId="209693AF" w14:textId="0A6A0F37" w:rsidR="007D5141" w:rsidRPr="007D5141" w:rsidRDefault="00FC4420" w:rsidP="007D5141">
            <w:pPr>
              <w:tabs>
                <w:tab w:val="left" w:pos="0"/>
                <w:tab w:val="left" w:pos="1440"/>
              </w:tabs>
              <w:jc w:val="center"/>
              <w:rPr>
                <w:i/>
              </w:rPr>
            </w:pPr>
            <w:r>
              <w:rPr>
                <w:i/>
              </w:rPr>
              <w:t>128</w:t>
            </w:r>
          </w:p>
        </w:tc>
      </w:tr>
      <w:tr w:rsidR="007D5141" w:rsidRPr="009623DB" w14:paraId="44B8E3F3" w14:textId="77777777" w:rsidTr="00FC4420">
        <w:trPr>
          <w:cantSplit/>
        </w:trPr>
        <w:tc>
          <w:tcPr>
            <w:tcW w:w="950" w:type="dxa"/>
          </w:tcPr>
          <w:p w14:paraId="307FA199" w14:textId="2819EF41" w:rsidR="007D5141" w:rsidRPr="007D5141" w:rsidRDefault="00297421" w:rsidP="007D5141">
            <w:pPr>
              <w:tabs>
                <w:tab w:val="left" w:pos="0"/>
                <w:tab w:val="left" w:pos="1440"/>
              </w:tabs>
              <w:jc w:val="center"/>
            </w:pPr>
            <w:r w:rsidRPr="009623DB">
              <w:t>4</w:t>
            </w:r>
          </w:p>
        </w:tc>
        <w:tc>
          <w:tcPr>
            <w:tcW w:w="1304" w:type="dxa"/>
          </w:tcPr>
          <w:p w14:paraId="2B673B48" w14:textId="270CEA26" w:rsidR="007D5141" w:rsidRPr="007D5141" w:rsidRDefault="007D5141" w:rsidP="007D5141">
            <w:pPr>
              <w:tabs>
                <w:tab w:val="left" w:pos="0"/>
                <w:tab w:val="left" w:pos="1440"/>
              </w:tabs>
              <w:jc w:val="center"/>
            </w:pPr>
          </w:p>
        </w:tc>
        <w:tc>
          <w:tcPr>
            <w:tcW w:w="1319" w:type="dxa"/>
          </w:tcPr>
          <w:p w14:paraId="325A04AF" w14:textId="3B9B52EF" w:rsidR="007D5141" w:rsidRPr="007D5141" w:rsidRDefault="007D5141" w:rsidP="007D5141">
            <w:pPr>
              <w:jc w:val="center"/>
            </w:pPr>
          </w:p>
        </w:tc>
        <w:tc>
          <w:tcPr>
            <w:tcW w:w="1306" w:type="dxa"/>
          </w:tcPr>
          <w:p w14:paraId="42728B03" w14:textId="77777777" w:rsidR="007D5141" w:rsidRPr="007D5141" w:rsidRDefault="007D5141" w:rsidP="007D5141">
            <w:pPr>
              <w:tabs>
                <w:tab w:val="left" w:pos="0"/>
                <w:tab w:val="left" w:pos="1440"/>
              </w:tabs>
              <w:jc w:val="center"/>
            </w:pPr>
            <w:r w:rsidRPr="007D5141">
              <w:t>64</w:t>
            </w:r>
          </w:p>
        </w:tc>
        <w:tc>
          <w:tcPr>
            <w:tcW w:w="1306" w:type="dxa"/>
          </w:tcPr>
          <w:p w14:paraId="3F4BB8F9" w14:textId="59CFE379" w:rsidR="007D5141" w:rsidRPr="007D5141" w:rsidRDefault="009623DB" w:rsidP="007D5141">
            <w:pPr>
              <w:tabs>
                <w:tab w:val="left" w:pos="0"/>
                <w:tab w:val="left" w:pos="1440"/>
              </w:tabs>
              <w:jc w:val="center"/>
            </w:pPr>
            <w:r>
              <w:t>64</w:t>
            </w:r>
          </w:p>
        </w:tc>
        <w:tc>
          <w:tcPr>
            <w:tcW w:w="1306" w:type="dxa"/>
          </w:tcPr>
          <w:p w14:paraId="5703FBDA" w14:textId="6E2AC37D" w:rsidR="007D5141" w:rsidRPr="007D5141" w:rsidRDefault="009623DB" w:rsidP="007D5141">
            <w:pPr>
              <w:tabs>
                <w:tab w:val="left" w:pos="0"/>
                <w:tab w:val="left" w:pos="1440"/>
              </w:tabs>
              <w:jc w:val="center"/>
            </w:pPr>
            <w:r>
              <w:t>64</w:t>
            </w:r>
          </w:p>
        </w:tc>
        <w:tc>
          <w:tcPr>
            <w:tcW w:w="1285" w:type="dxa"/>
          </w:tcPr>
          <w:p w14:paraId="4F19CBC1" w14:textId="392B4BE4" w:rsidR="007D5141" w:rsidRPr="009623DB" w:rsidRDefault="009623DB" w:rsidP="007D5141">
            <w:pPr>
              <w:tabs>
                <w:tab w:val="left" w:pos="0"/>
                <w:tab w:val="left" w:pos="1440"/>
              </w:tabs>
              <w:jc w:val="center"/>
              <w:rPr>
                <w:iCs/>
              </w:rPr>
            </w:pPr>
            <w:r>
              <w:rPr>
                <w:iCs/>
              </w:rPr>
              <w:t>64</w:t>
            </w:r>
          </w:p>
        </w:tc>
        <w:tc>
          <w:tcPr>
            <w:tcW w:w="1304" w:type="dxa"/>
          </w:tcPr>
          <w:p w14:paraId="4EE1BA67" w14:textId="2BE51844" w:rsidR="007D5141" w:rsidRPr="007D5141" w:rsidRDefault="00FC4420" w:rsidP="007D5141">
            <w:pPr>
              <w:tabs>
                <w:tab w:val="left" w:pos="0"/>
                <w:tab w:val="left" w:pos="1440"/>
              </w:tabs>
              <w:jc w:val="center"/>
              <w:rPr>
                <w:i/>
              </w:rPr>
            </w:pPr>
            <w:r>
              <w:rPr>
                <w:i/>
              </w:rPr>
              <w:t>256</w:t>
            </w:r>
          </w:p>
        </w:tc>
      </w:tr>
      <w:tr w:rsidR="007D5141" w:rsidRPr="009623DB" w14:paraId="6156797B" w14:textId="77777777" w:rsidTr="00FC4420">
        <w:trPr>
          <w:cantSplit/>
        </w:trPr>
        <w:tc>
          <w:tcPr>
            <w:tcW w:w="950" w:type="dxa"/>
          </w:tcPr>
          <w:p w14:paraId="040DB5A7" w14:textId="06CF9039" w:rsidR="007D5141" w:rsidRPr="007D5141" w:rsidRDefault="00297421" w:rsidP="007D5141">
            <w:pPr>
              <w:tabs>
                <w:tab w:val="left" w:pos="0"/>
                <w:tab w:val="left" w:pos="1440"/>
              </w:tabs>
              <w:jc w:val="center"/>
            </w:pPr>
            <w:r w:rsidRPr="009623DB">
              <w:t>P19</w:t>
            </w:r>
          </w:p>
        </w:tc>
        <w:tc>
          <w:tcPr>
            <w:tcW w:w="1304" w:type="dxa"/>
          </w:tcPr>
          <w:p w14:paraId="1CFE6903" w14:textId="357F7EF5" w:rsidR="007D5141" w:rsidRPr="007D5141" w:rsidRDefault="007D5141" w:rsidP="007D5141">
            <w:pPr>
              <w:tabs>
                <w:tab w:val="left" w:pos="0"/>
                <w:tab w:val="left" w:pos="1440"/>
              </w:tabs>
              <w:jc w:val="center"/>
            </w:pPr>
          </w:p>
        </w:tc>
        <w:tc>
          <w:tcPr>
            <w:tcW w:w="1319" w:type="dxa"/>
          </w:tcPr>
          <w:p w14:paraId="670F6B68" w14:textId="4D0B34FB" w:rsidR="007D5141" w:rsidRPr="007D5141" w:rsidRDefault="007D5141" w:rsidP="007D5141">
            <w:pPr>
              <w:jc w:val="center"/>
            </w:pPr>
          </w:p>
        </w:tc>
        <w:tc>
          <w:tcPr>
            <w:tcW w:w="1306" w:type="dxa"/>
          </w:tcPr>
          <w:p w14:paraId="55987462" w14:textId="3568A604" w:rsidR="007D5141" w:rsidRPr="007D5141" w:rsidRDefault="007D5141" w:rsidP="007D5141">
            <w:pPr>
              <w:tabs>
                <w:tab w:val="left" w:pos="0"/>
                <w:tab w:val="left" w:pos="1440"/>
              </w:tabs>
              <w:jc w:val="center"/>
            </w:pPr>
          </w:p>
        </w:tc>
        <w:tc>
          <w:tcPr>
            <w:tcW w:w="1306" w:type="dxa"/>
          </w:tcPr>
          <w:p w14:paraId="54B5BA41" w14:textId="4FB03185" w:rsidR="007D5141" w:rsidRPr="007D5141" w:rsidRDefault="00FC4420" w:rsidP="007D5141">
            <w:pPr>
              <w:tabs>
                <w:tab w:val="left" w:pos="0"/>
                <w:tab w:val="left" w:pos="1440"/>
              </w:tabs>
              <w:jc w:val="center"/>
            </w:pPr>
            <w:r>
              <w:t>64</w:t>
            </w:r>
          </w:p>
        </w:tc>
        <w:tc>
          <w:tcPr>
            <w:tcW w:w="1306" w:type="dxa"/>
          </w:tcPr>
          <w:p w14:paraId="5AB7239B" w14:textId="77CB42AD" w:rsidR="007D5141" w:rsidRPr="007D5141" w:rsidRDefault="00FC4420" w:rsidP="007D5141">
            <w:pPr>
              <w:tabs>
                <w:tab w:val="left" w:pos="0"/>
                <w:tab w:val="left" w:pos="1440"/>
              </w:tabs>
              <w:jc w:val="center"/>
            </w:pPr>
            <w:r>
              <w:t>64</w:t>
            </w:r>
          </w:p>
        </w:tc>
        <w:tc>
          <w:tcPr>
            <w:tcW w:w="1285" w:type="dxa"/>
          </w:tcPr>
          <w:p w14:paraId="491446CB" w14:textId="1B167675" w:rsidR="007D5141" w:rsidRPr="00FC4420" w:rsidRDefault="00FC4420" w:rsidP="007D5141">
            <w:pPr>
              <w:tabs>
                <w:tab w:val="left" w:pos="0"/>
                <w:tab w:val="left" w:pos="1440"/>
              </w:tabs>
              <w:jc w:val="center"/>
              <w:rPr>
                <w:iCs/>
              </w:rPr>
            </w:pPr>
            <w:r>
              <w:rPr>
                <w:iCs/>
              </w:rPr>
              <w:t>64</w:t>
            </w:r>
          </w:p>
        </w:tc>
        <w:tc>
          <w:tcPr>
            <w:tcW w:w="1304" w:type="dxa"/>
          </w:tcPr>
          <w:p w14:paraId="3EDDE2E6" w14:textId="2BAA8DF2" w:rsidR="007D5141" w:rsidRPr="007D5141" w:rsidRDefault="007D5141" w:rsidP="007D5141">
            <w:pPr>
              <w:tabs>
                <w:tab w:val="left" w:pos="0"/>
                <w:tab w:val="left" w:pos="1440"/>
              </w:tabs>
              <w:jc w:val="center"/>
              <w:rPr>
                <w:i/>
              </w:rPr>
            </w:pPr>
            <w:r w:rsidRPr="007D5141">
              <w:rPr>
                <w:i/>
              </w:rPr>
              <w:t>192</w:t>
            </w:r>
          </w:p>
        </w:tc>
      </w:tr>
      <w:tr w:rsidR="007D5141" w:rsidRPr="009623DB" w14:paraId="08A39924" w14:textId="77777777" w:rsidTr="00FC4420">
        <w:trPr>
          <w:cantSplit/>
        </w:trPr>
        <w:tc>
          <w:tcPr>
            <w:tcW w:w="950" w:type="dxa"/>
          </w:tcPr>
          <w:p w14:paraId="4D7F3B0D" w14:textId="0E96BC1B" w:rsidR="007D5141" w:rsidRPr="007D5141" w:rsidRDefault="00297421" w:rsidP="007D5141">
            <w:pPr>
              <w:tabs>
                <w:tab w:val="left" w:pos="0"/>
                <w:tab w:val="left" w:pos="1440"/>
              </w:tabs>
              <w:jc w:val="center"/>
            </w:pPr>
            <w:r w:rsidRPr="009623DB">
              <w:t>3</w:t>
            </w:r>
          </w:p>
        </w:tc>
        <w:tc>
          <w:tcPr>
            <w:tcW w:w="1304" w:type="dxa"/>
          </w:tcPr>
          <w:p w14:paraId="2509339F" w14:textId="77365DF5" w:rsidR="007D5141" w:rsidRPr="007D5141" w:rsidRDefault="007D5141" w:rsidP="007D5141">
            <w:pPr>
              <w:tabs>
                <w:tab w:val="left" w:pos="0"/>
                <w:tab w:val="left" w:pos="1440"/>
              </w:tabs>
              <w:jc w:val="center"/>
            </w:pPr>
          </w:p>
        </w:tc>
        <w:tc>
          <w:tcPr>
            <w:tcW w:w="1319" w:type="dxa"/>
          </w:tcPr>
          <w:p w14:paraId="6D0E22B1" w14:textId="77777777" w:rsidR="007D5141" w:rsidRPr="007D5141" w:rsidRDefault="007D5141" w:rsidP="007D5141">
            <w:pPr>
              <w:jc w:val="center"/>
            </w:pPr>
          </w:p>
        </w:tc>
        <w:tc>
          <w:tcPr>
            <w:tcW w:w="1306" w:type="dxa"/>
          </w:tcPr>
          <w:p w14:paraId="5255C886" w14:textId="77777777" w:rsidR="007D5141" w:rsidRPr="007D5141" w:rsidRDefault="007D5141" w:rsidP="007D5141">
            <w:pPr>
              <w:tabs>
                <w:tab w:val="left" w:pos="0"/>
                <w:tab w:val="left" w:pos="1440"/>
              </w:tabs>
              <w:jc w:val="center"/>
            </w:pPr>
          </w:p>
        </w:tc>
        <w:tc>
          <w:tcPr>
            <w:tcW w:w="1306" w:type="dxa"/>
          </w:tcPr>
          <w:p w14:paraId="3FFAAFFF" w14:textId="558565CB" w:rsidR="007D5141" w:rsidRPr="007D5141" w:rsidRDefault="00FC4420" w:rsidP="007D5141">
            <w:pPr>
              <w:tabs>
                <w:tab w:val="left" w:pos="0"/>
                <w:tab w:val="left" w:pos="1440"/>
              </w:tabs>
              <w:jc w:val="center"/>
            </w:pPr>
            <w:r>
              <w:t>64</w:t>
            </w:r>
          </w:p>
        </w:tc>
        <w:tc>
          <w:tcPr>
            <w:tcW w:w="1306" w:type="dxa"/>
          </w:tcPr>
          <w:p w14:paraId="0F3E9205" w14:textId="65D92276" w:rsidR="007D5141" w:rsidRPr="007D5141" w:rsidRDefault="00FC4420" w:rsidP="007D5141">
            <w:pPr>
              <w:tabs>
                <w:tab w:val="left" w:pos="0"/>
                <w:tab w:val="left" w:pos="1440"/>
              </w:tabs>
              <w:jc w:val="center"/>
            </w:pPr>
            <w:r>
              <w:t>64</w:t>
            </w:r>
          </w:p>
        </w:tc>
        <w:tc>
          <w:tcPr>
            <w:tcW w:w="1285" w:type="dxa"/>
          </w:tcPr>
          <w:p w14:paraId="79420CB2" w14:textId="21164AA7" w:rsidR="007D5141" w:rsidRPr="00FC4420" w:rsidRDefault="00FC4420" w:rsidP="007D5141">
            <w:pPr>
              <w:tabs>
                <w:tab w:val="left" w:pos="0"/>
                <w:tab w:val="left" w:pos="1440"/>
              </w:tabs>
              <w:jc w:val="center"/>
              <w:rPr>
                <w:iCs/>
              </w:rPr>
            </w:pPr>
            <w:r>
              <w:rPr>
                <w:iCs/>
              </w:rPr>
              <w:t>64</w:t>
            </w:r>
          </w:p>
        </w:tc>
        <w:tc>
          <w:tcPr>
            <w:tcW w:w="1304" w:type="dxa"/>
          </w:tcPr>
          <w:p w14:paraId="6E748F1F" w14:textId="319034CB" w:rsidR="007D5141" w:rsidRPr="007D5141" w:rsidRDefault="00FC4420" w:rsidP="007D5141">
            <w:pPr>
              <w:tabs>
                <w:tab w:val="left" w:pos="0"/>
                <w:tab w:val="left" w:pos="1440"/>
              </w:tabs>
              <w:jc w:val="center"/>
              <w:rPr>
                <w:i/>
              </w:rPr>
            </w:pPr>
            <w:r w:rsidRPr="007D5141">
              <w:rPr>
                <w:i/>
              </w:rPr>
              <w:t>192</w:t>
            </w:r>
          </w:p>
        </w:tc>
      </w:tr>
      <w:tr w:rsidR="007D5141" w:rsidRPr="009623DB" w14:paraId="2B352372" w14:textId="77777777" w:rsidTr="00FC4420">
        <w:trPr>
          <w:cantSplit/>
        </w:trPr>
        <w:tc>
          <w:tcPr>
            <w:tcW w:w="950" w:type="dxa"/>
          </w:tcPr>
          <w:p w14:paraId="0736BDBE" w14:textId="17C9CA05" w:rsidR="007D5141" w:rsidRPr="007D5141" w:rsidRDefault="00297421" w:rsidP="007D5141">
            <w:pPr>
              <w:tabs>
                <w:tab w:val="left" w:pos="0"/>
                <w:tab w:val="left" w:pos="1440"/>
              </w:tabs>
              <w:jc w:val="center"/>
            </w:pPr>
            <w:r w:rsidRPr="009623DB">
              <w:t>P08</w:t>
            </w:r>
          </w:p>
        </w:tc>
        <w:tc>
          <w:tcPr>
            <w:tcW w:w="1304" w:type="dxa"/>
          </w:tcPr>
          <w:p w14:paraId="5A19D652" w14:textId="7BBF81DA" w:rsidR="007D5141" w:rsidRPr="007D5141" w:rsidRDefault="007D5141" w:rsidP="007D5141">
            <w:pPr>
              <w:tabs>
                <w:tab w:val="left" w:pos="0"/>
                <w:tab w:val="left" w:pos="1440"/>
              </w:tabs>
              <w:jc w:val="center"/>
            </w:pPr>
          </w:p>
        </w:tc>
        <w:tc>
          <w:tcPr>
            <w:tcW w:w="1319" w:type="dxa"/>
          </w:tcPr>
          <w:p w14:paraId="2C3FFFC0" w14:textId="77777777" w:rsidR="007D5141" w:rsidRPr="007D5141" w:rsidRDefault="007D5141" w:rsidP="007D5141">
            <w:pPr>
              <w:jc w:val="center"/>
            </w:pPr>
          </w:p>
        </w:tc>
        <w:tc>
          <w:tcPr>
            <w:tcW w:w="1306" w:type="dxa"/>
          </w:tcPr>
          <w:p w14:paraId="2E433B2C" w14:textId="77777777" w:rsidR="007D5141" w:rsidRPr="007D5141" w:rsidRDefault="007D5141" w:rsidP="007D5141">
            <w:pPr>
              <w:tabs>
                <w:tab w:val="left" w:pos="0"/>
                <w:tab w:val="left" w:pos="1440"/>
              </w:tabs>
              <w:jc w:val="center"/>
            </w:pPr>
          </w:p>
        </w:tc>
        <w:tc>
          <w:tcPr>
            <w:tcW w:w="1306" w:type="dxa"/>
          </w:tcPr>
          <w:p w14:paraId="6441D954" w14:textId="387EF25A" w:rsidR="007D5141" w:rsidRPr="007D5141" w:rsidRDefault="00FC4420" w:rsidP="007D5141">
            <w:pPr>
              <w:tabs>
                <w:tab w:val="left" w:pos="0"/>
                <w:tab w:val="left" w:pos="1440"/>
              </w:tabs>
              <w:jc w:val="center"/>
            </w:pPr>
            <w:r>
              <w:t>64</w:t>
            </w:r>
          </w:p>
        </w:tc>
        <w:tc>
          <w:tcPr>
            <w:tcW w:w="1306" w:type="dxa"/>
          </w:tcPr>
          <w:p w14:paraId="4D3B5D42" w14:textId="7F4B13BF" w:rsidR="007D5141" w:rsidRPr="007D5141" w:rsidRDefault="00FC4420" w:rsidP="007D5141">
            <w:pPr>
              <w:tabs>
                <w:tab w:val="left" w:pos="0"/>
                <w:tab w:val="left" w:pos="1440"/>
              </w:tabs>
              <w:jc w:val="center"/>
            </w:pPr>
            <w:r>
              <w:t>64</w:t>
            </w:r>
          </w:p>
        </w:tc>
        <w:tc>
          <w:tcPr>
            <w:tcW w:w="1285" w:type="dxa"/>
          </w:tcPr>
          <w:p w14:paraId="45A397BE" w14:textId="345C0F04" w:rsidR="007D5141" w:rsidRPr="00FC4420" w:rsidRDefault="00FC4420" w:rsidP="007D5141">
            <w:pPr>
              <w:tabs>
                <w:tab w:val="left" w:pos="0"/>
                <w:tab w:val="left" w:pos="1440"/>
              </w:tabs>
              <w:jc w:val="center"/>
              <w:rPr>
                <w:iCs/>
              </w:rPr>
            </w:pPr>
            <w:r>
              <w:rPr>
                <w:iCs/>
              </w:rPr>
              <w:t>64</w:t>
            </w:r>
          </w:p>
        </w:tc>
        <w:tc>
          <w:tcPr>
            <w:tcW w:w="1304" w:type="dxa"/>
          </w:tcPr>
          <w:p w14:paraId="79757C79" w14:textId="761969FD" w:rsidR="007D5141" w:rsidRPr="007D5141" w:rsidRDefault="00FC4420" w:rsidP="007D5141">
            <w:pPr>
              <w:tabs>
                <w:tab w:val="left" w:pos="0"/>
                <w:tab w:val="left" w:pos="1440"/>
              </w:tabs>
              <w:jc w:val="center"/>
              <w:rPr>
                <w:i/>
              </w:rPr>
            </w:pPr>
            <w:r>
              <w:rPr>
                <w:i/>
              </w:rPr>
              <w:t>192</w:t>
            </w:r>
          </w:p>
        </w:tc>
      </w:tr>
      <w:tr w:rsidR="00FC4420" w:rsidRPr="009623DB" w14:paraId="60CC071F" w14:textId="77777777" w:rsidTr="00FC4420">
        <w:trPr>
          <w:cantSplit/>
        </w:trPr>
        <w:tc>
          <w:tcPr>
            <w:tcW w:w="950" w:type="dxa"/>
          </w:tcPr>
          <w:p w14:paraId="309D9F10" w14:textId="14B4125D" w:rsidR="00FC4420" w:rsidRPr="007D5141" w:rsidRDefault="00FC4420" w:rsidP="00FC4420">
            <w:pPr>
              <w:tabs>
                <w:tab w:val="left" w:pos="0"/>
                <w:tab w:val="left" w:pos="1440"/>
              </w:tabs>
              <w:jc w:val="center"/>
            </w:pPr>
            <w:r w:rsidRPr="009623DB">
              <w:t>2</w:t>
            </w:r>
          </w:p>
        </w:tc>
        <w:tc>
          <w:tcPr>
            <w:tcW w:w="1304" w:type="dxa"/>
          </w:tcPr>
          <w:p w14:paraId="29EBE9B4" w14:textId="7CE58027" w:rsidR="00FC4420" w:rsidRPr="007D5141" w:rsidRDefault="00FC4420" w:rsidP="00FC4420">
            <w:pPr>
              <w:tabs>
                <w:tab w:val="left" w:pos="0"/>
                <w:tab w:val="left" w:pos="1440"/>
              </w:tabs>
              <w:jc w:val="center"/>
            </w:pPr>
          </w:p>
        </w:tc>
        <w:tc>
          <w:tcPr>
            <w:tcW w:w="1319" w:type="dxa"/>
          </w:tcPr>
          <w:p w14:paraId="5A715D67" w14:textId="77777777" w:rsidR="00FC4420" w:rsidRPr="007D5141" w:rsidRDefault="00FC4420" w:rsidP="00FC4420">
            <w:pPr>
              <w:jc w:val="center"/>
            </w:pPr>
          </w:p>
        </w:tc>
        <w:tc>
          <w:tcPr>
            <w:tcW w:w="1306" w:type="dxa"/>
          </w:tcPr>
          <w:p w14:paraId="4A192F67" w14:textId="77777777" w:rsidR="00FC4420" w:rsidRPr="007D5141" w:rsidRDefault="00FC4420" w:rsidP="00FC4420">
            <w:pPr>
              <w:tabs>
                <w:tab w:val="left" w:pos="0"/>
                <w:tab w:val="left" w:pos="1440"/>
              </w:tabs>
              <w:jc w:val="center"/>
            </w:pPr>
          </w:p>
        </w:tc>
        <w:tc>
          <w:tcPr>
            <w:tcW w:w="1306" w:type="dxa"/>
          </w:tcPr>
          <w:p w14:paraId="433C6D57" w14:textId="4F41691F" w:rsidR="00FC4420" w:rsidRPr="007D5141" w:rsidRDefault="00FC4420" w:rsidP="00FC4420">
            <w:pPr>
              <w:tabs>
                <w:tab w:val="left" w:pos="0"/>
                <w:tab w:val="left" w:pos="1440"/>
              </w:tabs>
              <w:jc w:val="center"/>
            </w:pPr>
            <w:r>
              <w:t>64</w:t>
            </w:r>
          </w:p>
        </w:tc>
        <w:tc>
          <w:tcPr>
            <w:tcW w:w="1306" w:type="dxa"/>
          </w:tcPr>
          <w:p w14:paraId="003B842B" w14:textId="1B6ABBA1" w:rsidR="00FC4420" w:rsidRPr="007D5141" w:rsidRDefault="00FC4420" w:rsidP="00FC4420">
            <w:pPr>
              <w:tabs>
                <w:tab w:val="left" w:pos="0"/>
                <w:tab w:val="left" w:pos="1440"/>
              </w:tabs>
              <w:jc w:val="center"/>
            </w:pPr>
            <w:r>
              <w:t>64</w:t>
            </w:r>
          </w:p>
        </w:tc>
        <w:tc>
          <w:tcPr>
            <w:tcW w:w="1285" w:type="dxa"/>
          </w:tcPr>
          <w:p w14:paraId="3996B9F5" w14:textId="68ACE282" w:rsidR="00FC4420" w:rsidRPr="009623DB" w:rsidRDefault="00FC4420" w:rsidP="00FC4420">
            <w:pPr>
              <w:tabs>
                <w:tab w:val="left" w:pos="0"/>
                <w:tab w:val="left" w:pos="1440"/>
              </w:tabs>
              <w:jc w:val="center"/>
              <w:rPr>
                <w:i/>
              </w:rPr>
            </w:pPr>
            <w:r>
              <w:rPr>
                <w:iCs/>
              </w:rPr>
              <w:t>64</w:t>
            </w:r>
          </w:p>
        </w:tc>
        <w:tc>
          <w:tcPr>
            <w:tcW w:w="1304" w:type="dxa"/>
          </w:tcPr>
          <w:p w14:paraId="064A05C5" w14:textId="7F1B21E1" w:rsidR="00FC4420" w:rsidRPr="007D5141" w:rsidRDefault="00FC4420" w:rsidP="00FC4420">
            <w:pPr>
              <w:tabs>
                <w:tab w:val="left" w:pos="0"/>
                <w:tab w:val="left" w:pos="1440"/>
              </w:tabs>
              <w:jc w:val="center"/>
              <w:rPr>
                <w:i/>
              </w:rPr>
            </w:pPr>
            <w:r>
              <w:rPr>
                <w:i/>
              </w:rPr>
              <w:t>192</w:t>
            </w:r>
          </w:p>
        </w:tc>
      </w:tr>
      <w:tr w:rsidR="00FC4420" w:rsidRPr="009623DB" w14:paraId="1B9703E4" w14:textId="77777777" w:rsidTr="00B36F87">
        <w:trPr>
          <w:cantSplit/>
        </w:trPr>
        <w:tc>
          <w:tcPr>
            <w:tcW w:w="950" w:type="dxa"/>
            <w:tcBorders>
              <w:bottom w:val="single" w:sz="4" w:space="0" w:color="auto"/>
            </w:tcBorders>
          </w:tcPr>
          <w:p w14:paraId="0E3A0D16" w14:textId="6CD438CF" w:rsidR="00FC4420" w:rsidRPr="007D5141" w:rsidRDefault="00FC4420" w:rsidP="00FC4420">
            <w:pPr>
              <w:tabs>
                <w:tab w:val="left" w:pos="0"/>
                <w:tab w:val="left" w:pos="1440"/>
              </w:tabs>
              <w:jc w:val="center"/>
            </w:pPr>
            <w:r w:rsidRPr="009623DB">
              <w:t>1</w:t>
            </w:r>
          </w:p>
        </w:tc>
        <w:tc>
          <w:tcPr>
            <w:tcW w:w="1304" w:type="dxa"/>
            <w:tcBorders>
              <w:bottom w:val="single" w:sz="4" w:space="0" w:color="auto"/>
            </w:tcBorders>
          </w:tcPr>
          <w:p w14:paraId="6414CA00" w14:textId="0B725108" w:rsidR="00FC4420" w:rsidRPr="007D5141" w:rsidRDefault="00FC4420" w:rsidP="00FC4420">
            <w:pPr>
              <w:tabs>
                <w:tab w:val="left" w:pos="0"/>
                <w:tab w:val="left" w:pos="1440"/>
              </w:tabs>
              <w:jc w:val="center"/>
            </w:pPr>
          </w:p>
        </w:tc>
        <w:tc>
          <w:tcPr>
            <w:tcW w:w="1319" w:type="dxa"/>
            <w:tcBorders>
              <w:bottom w:val="single" w:sz="4" w:space="0" w:color="auto"/>
            </w:tcBorders>
          </w:tcPr>
          <w:p w14:paraId="0C964702" w14:textId="77777777" w:rsidR="00FC4420" w:rsidRPr="007D5141" w:rsidRDefault="00FC4420" w:rsidP="00FC4420">
            <w:pPr>
              <w:jc w:val="center"/>
            </w:pPr>
          </w:p>
        </w:tc>
        <w:tc>
          <w:tcPr>
            <w:tcW w:w="1306" w:type="dxa"/>
            <w:tcBorders>
              <w:bottom w:val="single" w:sz="4" w:space="0" w:color="auto"/>
            </w:tcBorders>
          </w:tcPr>
          <w:p w14:paraId="7C2EC581" w14:textId="77777777" w:rsidR="00FC4420" w:rsidRPr="007D5141" w:rsidRDefault="00FC4420" w:rsidP="00FC4420">
            <w:pPr>
              <w:tabs>
                <w:tab w:val="left" w:pos="0"/>
                <w:tab w:val="left" w:pos="1440"/>
              </w:tabs>
              <w:jc w:val="center"/>
            </w:pPr>
          </w:p>
        </w:tc>
        <w:tc>
          <w:tcPr>
            <w:tcW w:w="1306" w:type="dxa"/>
          </w:tcPr>
          <w:p w14:paraId="295BE565" w14:textId="4A8DC365" w:rsidR="00FC4420" w:rsidRPr="007D5141" w:rsidRDefault="00FC4420" w:rsidP="00FC4420">
            <w:pPr>
              <w:tabs>
                <w:tab w:val="left" w:pos="0"/>
                <w:tab w:val="left" w:pos="1440"/>
              </w:tabs>
              <w:jc w:val="center"/>
            </w:pPr>
            <w:r>
              <w:t>64</w:t>
            </w:r>
          </w:p>
        </w:tc>
        <w:tc>
          <w:tcPr>
            <w:tcW w:w="1306" w:type="dxa"/>
          </w:tcPr>
          <w:p w14:paraId="457C0D29" w14:textId="3B8DD0D5" w:rsidR="00FC4420" w:rsidRPr="007D5141" w:rsidRDefault="00FC4420" w:rsidP="00FC4420">
            <w:pPr>
              <w:tabs>
                <w:tab w:val="left" w:pos="0"/>
                <w:tab w:val="left" w:pos="1440"/>
              </w:tabs>
              <w:jc w:val="center"/>
            </w:pPr>
            <w:r>
              <w:t>64</w:t>
            </w:r>
          </w:p>
        </w:tc>
        <w:tc>
          <w:tcPr>
            <w:tcW w:w="1285" w:type="dxa"/>
          </w:tcPr>
          <w:p w14:paraId="59C32070" w14:textId="4A915EBC" w:rsidR="00FC4420" w:rsidRPr="009623DB" w:rsidRDefault="00FC4420" w:rsidP="00FC4420">
            <w:pPr>
              <w:tabs>
                <w:tab w:val="left" w:pos="0"/>
                <w:tab w:val="left" w:pos="1440"/>
              </w:tabs>
              <w:jc w:val="center"/>
              <w:rPr>
                <w:i/>
              </w:rPr>
            </w:pPr>
            <w:r>
              <w:rPr>
                <w:iCs/>
              </w:rPr>
              <w:t>64</w:t>
            </w:r>
          </w:p>
        </w:tc>
        <w:tc>
          <w:tcPr>
            <w:tcW w:w="1304" w:type="dxa"/>
            <w:tcBorders>
              <w:bottom w:val="single" w:sz="4" w:space="0" w:color="auto"/>
            </w:tcBorders>
          </w:tcPr>
          <w:p w14:paraId="4311C3F2" w14:textId="15CA86FF" w:rsidR="00FC4420" w:rsidRPr="007D5141" w:rsidRDefault="00FC4420" w:rsidP="00FC4420">
            <w:pPr>
              <w:tabs>
                <w:tab w:val="left" w:pos="0"/>
                <w:tab w:val="left" w:pos="1440"/>
              </w:tabs>
              <w:jc w:val="center"/>
              <w:rPr>
                <w:i/>
              </w:rPr>
            </w:pPr>
            <w:r>
              <w:rPr>
                <w:i/>
              </w:rPr>
              <w:t>192</w:t>
            </w:r>
          </w:p>
        </w:tc>
      </w:tr>
      <w:tr w:rsidR="00FC4420" w:rsidRPr="009623DB" w14:paraId="55E3DCF7" w14:textId="77777777" w:rsidTr="00FC4420">
        <w:trPr>
          <w:cantSplit/>
        </w:trPr>
        <w:tc>
          <w:tcPr>
            <w:tcW w:w="950" w:type="dxa"/>
            <w:tcBorders>
              <w:top w:val="single" w:sz="4" w:space="0" w:color="auto"/>
            </w:tcBorders>
          </w:tcPr>
          <w:p w14:paraId="0B7D07AA" w14:textId="25D5BA3A" w:rsidR="00FC4420" w:rsidRPr="007D5141" w:rsidRDefault="00FC4420" w:rsidP="00FC4420">
            <w:pPr>
              <w:tabs>
                <w:tab w:val="left" w:pos="0"/>
                <w:tab w:val="left" w:pos="1440"/>
              </w:tabs>
              <w:jc w:val="center"/>
            </w:pPr>
          </w:p>
        </w:tc>
        <w:tc>
          <w:tcPr>
            <w:tcW w:w="1304" w:type="dxa"/>
            <w:tcBorders>
              <w:top w:val="single" w:sz="4" w:space="0" w:color="auto"/>
            </w:tcBorders>
          </w:tcPr>
          <w:p w14:paraId="569BC352" w14:textId="45D209FB" w:rsidR="00FC4420" w:rsidRPr="007D5141" w:rsidRDefault="00FC4420" w:rsidP="00FC4420">
            <w:pPr>
              <w:tabs>
                <w:tab w:val="left" w:pos="0"/>
                <w:tab w:val="left" w:pos="1440"/>
              </w:tabs>
              <w:jc w:val="center"/>
            </w:pPr>
          </w:p>
        </w:tc>
        <w:tc>
          <w:tcPr>
            <w:tcW w:w="1319" w:type="dxa"/>
            <w:tcBorders>
              <w:top w:val="single" w:sz="4" w:space="0" w:color="auto"/>
            </w:tcBorders>
          </w:tcPr>
          <w:p w14:paraId="30A11454" w14:textId="77777777" w:rsidR="00FC4420" w:rsidRPr="007D5141" w:rsidRDefault="00FC4420" w:rsidP="00FC4420">
            <w:pPr>
              <w:jc w:val="center"/>
            </w:pPr>
          </w:p>
        </w:tc>
        <w:tc>
          <w:tcPr>
            <w:tcW w:w="1306" w:type="dxa"/>
            <w:tcBorders>
              <w:top w:val="single" w:sz="4" w:space="0" w:color="auto"/>
            </w:tcBorders>
          </w:tcPr>
          <w:p w14:paraId="2E95B7CE" w14:textId="77777777" w:rsidR="00FC4420" w:rsidRPr="007D5141" w:rsidRDefault="00FC4420" w:rsidP="00FC4420">
            <w:pPr>
              <w:tabs>
                <w:tab w:val="left" w:pos="0"/>
                <w:tab w:val="left" w:pos="1440"/>
              </w:tabs>
              <w:jc w:val="center"/>
            </w:pPr>
          </w:p>
        </w:tc>
        <w:tc>
          <w:tcPr>
            <w:tcW w:w="1306" w:type="dxa"/>
            <w:tcBorders>
              <w:top w:val="single" w:sz="4" w:space="0" w:color="auto"/>
            </w:tcBorders>
          </w:tcPr>
          <w:p w14:paraId="40B912C8" w14:textId="77777777" w:rsidR="00FC4420" w:rsidRPr="007D5141" w:rsidRDefault="00FC4420" w:rsidP="00FC4420">
            <w:pPr>
              <w:tabs>
                <w:tab w:val="left" w:pos="0"/>
                <w:tab w:val="left" w:pos="1440"/>
              </w:tabs>
              <w:jc w:val="center"/>
            </w:pPr>
          </w:p>
        </w:tc>
        <w:tc>
          <w:tcPr>
            <w:tcW w:w="1306" w:type="dxa"/>
            <w:tcBorders>
              <w:top w:val="single" w:sz="4" w:space="0" w:color="auto"/>
            </w:tcBorders>
          </w:tcPr>
          <w:p w14:paraId="17125E4C" w14:textId="77777777" w:rsidR="00FC4420" w:rsidRPr="007D5141" w:rsidRDefault="00FC4420" w:rsidP="00FC4420">
            <w:pPr>
              <w:tabs>
                <w:tab w:val="left" w:pos="0"/>
                <w:tab w:val="left" w:pos="1440"/>
              </w:tabs>
              <w:jc w:val="center"/>
            </w:pPr>
          </w:p>
        </w:tc>
        <w:tc>
          <w:tcPr>
            <w:tcW w:w="1285" w:type="dxa"/>
            <w:tcBorders>
              <w:top w:val="single" w:sz="4" w:space="0" w:color="auto"/>
            </w:tcBorders>
          </w:tcPr>
          <w:p w14:paraId="43AE07C0" w14:textId="77777777" w:rsidR="00FC4420" w:rsidRPr="009623DB" w:rsidRDefault="00FC4420" w:rsidP="00FC4420">
            <w:pPr>
              <w:tabs>
                <w:tab w:val="left" w:pos="0"/>
                <w:tab w:val="left" w:pos="1440"/>
              </w:tabs>
              <w:jc w:val="center"/>
              <w:rPr>
                <w:i/>
              </w:rPr>
            </w:pPr>
          </w:p>
        </w:tc>
        <w:tc>
          <w:tcPr>
            <w:tcW w:w="1304" w:type="dxa"/>
            <w:tcBorders>
              <w:top w:val="single" w:sz="4" w:space="0" w:color="auto"/>
            </w:tcBorders>
          </w:tcPr>
          <w:p w14:paraId="36B842B5" w14:textId="51D725CD" w:rsidR="00FC4420" w:rsidRPr="007D5141" w:rsidRDefault="00FC4420" w:rsidP="00FC4420">
            <w:pPr>
              <w:tabs>
                <w:tab w:val="left" w:pos="0"/>
                <w:tab w:val="left" w:pos="1440"/>
              </w:tabs>
              <w:jc w:val="center"/>
              <w:rPr>
                <w:i/>
              </w:rPr>
            </w:pPr>
          </w:p>
        </w:tc>
      </w:tr>
    </w:tbl>
    <w:p w14:paraId="5101AB15" w14:textId="77777777" w:rsidR="009626FE" w:rsidRPr="00E9259E" w:rsidRDefault="009626FE" w:rsidP="009626FE">
      <w:pPr>
        <w:tabs>
          <w:tab w:val="left" w:pos="0"/>
          <w:tab w:val="left" w:pos="720"/>
        </w:tabs>
        <w:spacing w:line="480" w:lineRule="auto"/>
        <w:jc w:val="both"/>
        <w:rPr>
          <w:b/>
          <w:bCs/>
        </w:rPr>
      </w:pPr>
      <w:r w:rsidRPr="00E9259E">
        <w:rPr>
          <w:b/>
          <w:bCs/>
        </w:rPr>
        <w:lastRenderedPageBreak/>
        <w:t>Detoxification of Antimycin</w:t>
      </w:r>
      <w:r>
        <w:rPr>
          <w:b/>
          <w:bCs/>
        </w:rPr>
        <w:t xml:space="preserve"> Round One </w:t>
      </w:r>
      <w:r w:rsidRPr="00E9259E">
        <w:rPr>
          <w:b/>
          <w:bCs/>
        </w:rPr>
        <w:t xml:space="preserve"> </w:t>
      </w:r>
    </w:p>
    <w:p w14:paraId="480D2AFB" w14:textId="77777777" w:rsidR="009626FE" w:rsidRDefault="009626FE" w:rsidP="009626FE">
      <w:pPr>
        <w:tabs>
          <w:tab w:val="left" w:pos="0"/>
          <w:tab w:val="left" w:pos="720"/>
        </w:tabs>
        <w:spacing w:line="480" w:lineRule="auto"/>
        <w:jc w:val="both"/>
      </w:pPr>
      <w:r>
        <w:tab/>
        <w:t>A</w:t>
      </w:r>
      <w:r w:rsidRPr="00CF1945">
        <w:t>ntimycin detoxification was delayed until treatment stations were within 1.6</w:t>
      </w:r>
      <w:r>
        <w:t xml:space="preserve"> </w:t>
      </w:r>
      <w:r w:rsidRPr="00CF1945">
        <w:t>km (1 mile) of the detox station</w:t>
      </w:r>
      <w:r>
        <w:t xml:space="preserve"> on both </w:t>
      </w:r>
      <w:r w:rsidRPr="00CF1945">
        <w:t xml:space="preserve">Sams and Bear Creek, </w:t>
      </w:r>
      <w:r>
        <w:t xml:space="preserve">within the </w:t>
      </w:r>
      <w:r w:rsidRPr="00CF1945">
        <w:t>G</w:t>
      </w:r>
      <w:r>
        <w:t>reat Smoky Mountains National Park</w:t>
      </w:r>
      <w:r w:rsidRPr="00CF1945">
        <w:t xml:space="preserve">, and </w:t>
      </w:r>
      <w:r>
        <w:t xml:space="preserve">on </w:t>
      </w:r>
      <w:r w:rsidRPr="00CF1945">
        <w:t>King Creek, S</w:t>
      </w:r>
      <w:r>
        <w:t xml:space="preserve">outh Carolina (Moore </w:t>
      </w:r>
      <w:r w:rsidRPr="000F643C">
        <w:rPr>
          <w:i/>
          <w:iCs/>
        </w:rPr>
        <w:t>et al.</w:t>
      </w:r>
      <w:r>
        <w:t xml:space="preserve"> 2005) (Moore and Kulp 2005)</w:t>
      </w:r>
      <w:r w:rsidRPr="00CF1945">
        <w:t xml:space="preserve">. </w:t>
      </w:r>
      <w:r>
        <w:t xml:space="preserve"> </w:t>
      </w:r>
      <w:r w:rsidRPr="00E9259E">
        <w:t xml:space="preserve">Antimycin detoxification </w:t>
      </w:r>
      <w:r>
        <w:t xml:space="preserve">on Pig Pen Branch and Lick Log Creek </w:t>
      </w:r>
      <w:r w:rsidRPr="00E9259E">
        <w:t xml:space="preserve">was </w:t>
      </w:r>
      <w:r>
        <w:t>slightly under previous treatments, starting</w:t>
      </w:r>
      <w:r w:rsidRPr="00E9259E">
        <w:t xml:space="preserve"> treatment stations within 1,200 m (1.2 km) of the detox station. </w:t>
      </w:r>
      <w:r>
        <w:t xml:space="preserve"> </w:t>
      </w:r>
      <w:r w:rsidRPr="00E9259E">
        <w:t xml:space="preserve">The detox station was </w:t>
      </w:r>
      <w:r>
        <w:t>set up on September 12</w:t>
      </w:r>
      <w:r w:rsidRPr="00E45C5C">
        <w:rPr>
          <w:vertAlign w:val="superscript"/>
        </w:rPr>
        <w:t>th</w:t>
      </w:r>
      <w:r>
        <w:t xml:space="preserve">, 2023, and </w:t>
      </w:r>
      <w:r w:rsidRPr="00E9259E">
        <w:t xml:space="preserve">started on </w:t>
      </w:r>
      <w:r>
        <w:t>September 14</w:t>
      </w:r>
      <w:r w:rsidRPr="00E45C5C">
        <w:rPr>
          <w:vertAlign w:val="superscript"/>
        </w:rPr>
        <w:t>th</w:t>
      </w:r>
      <w:r>
        <w:t>, 2023</w:t>
      </w:r>
      <w:r w:rsidRPr="00E9259E">
        <w:t xml:space="preserve"> (</w:t>
      </w:r>
      <w:r w:rsidRPr="00CF1945">
        <w:t>day 4</w:t>
      </w:r>
      <w:r w:rsidRPr="00E9259E">
        <w:t>)</w:t>
      </w:r>
      <w:r>
        <w:t xml:space="preserve"> and</w:t>
      </w:r>
      <w:r w:rsidRPr="00E9259E">
        <w:t xml:space="preserve"> ran at </w:t>
      </w:r>
      <w:r>
        <w:t>4</w:t>
      </w:r>
      <w:r w:rsidRPr="00E9259E">
        <w:t xml:space="preserve">ppm for </w:t>
      </w:r>
      <w:r>
        <w:t>8-</w:t>
      </w:r>
      <w:r w:rsidRPr="00E9259E">
        <w:t xml:space="preserve">hours to ensure all facets of the station were working properly and that no surplus </w:t>
      </w:r>
      <w:r>
        <w:t>A</w:t>
      </w:r>
      <w:r w:rsidRPr="00E9259E">
        <w:t>ntimycin was traveling below the detoxification site</w:t>
      </w:r>
      <w:r>
        <w:t>.  At 4ppm rate the purple color of the detoxified water was barely recognizable (~100 m) in the Chattooga River.</w:t>
      </w:r>
      <w:r w:rsidRPr="00F827C9">
        <w:t xml:space="preserve"> </w:t>
      </w:r>
      <w:r>
        <w:t xml:space="preserve"> </w:t>
      </w:r>
      <w:r w:rsidRPr="00F827C9">
        <w:t xml:space="preserve">Daily notes taken by project leaders regarding </w:t>
      </w:r>
      <w:r>
        <w:t xml:space="preserve">Potassium Permanganate </w:t>
      </w:r>
      <w:r w:rsidRPr="00F827C9">
        <w:t>treatment and success of treatments follow:</w:t>
      </w:r>
    </w:p>
    <w:p w14:paraId="3C36BDAB" w14:textId="77777777" w:rsidR="009626FE" w:rsidRDefault="009626FE" w:rsidP="009626FE">
      <w:pPr>
        <w:tabs>
          <w:tab w:val="left" w:pos="0"/>
          <w:tab w:val="left" w:pos="720"/>
        </w:tabs>
        <w:spacing w:line="480" w:lineRule="auto"/>
        <w:jc w:val="both"/>
      </w:pPr>
      <w:r w:rsidRPr="00F827C9">
        <w:rPr>
          <w:b/>
          <w:bCs/>
        </w:rPr>
        <w:t xml:space="preserve">9/14/23 (Thursday) </w:t>
      </w:r>
      <w:r>
        <w:rPr>
          <w:b/>
          <w:bCs/>
        </w:rPr>
        <w:t>–</w:t>
      </w:r>
      <w:r w:rsidRPr="00F827C9">
        <w:rPr>
          <w:b/>
          <w:bCs/>
        </w:rPr>
        <w:t xml:space="preserve"> </w:t>
      </w:r>
      <w:r>
        <w:t xml:space="preserve">One live cage was set before detox with five sentry Creek Chubs. </w:t>
      </w:r>
    </w:p>
    <w:p w14:paraId="1B1724D6" w14:textId="77777777" w:rsidR="009626FE" w:rsidRDefault="009626FE" w:rsidP="009626FE">
      <w:pPr>
        <w:tabs>
          <w:tab w:val="left" w:pos="0"/>
          <w:tab w:val="left" w:pos="720"/>
        </w:tabs>
        <w:spacing w:line="480" w:lineRule="auto"/>
        <w:jc w:val="both"/>
        <w:rPr>
          <w:i/>
          <w:iCs/>
        </w:rPr>
      </w:pPr>
      <w:r w:rsidRPr="00F827C9">
        <w:rPr>
          <w:i/>
          <w:iCs/>
        </w:rPr>
        <w:t>Detox (</w:t>
      </w:r>
      <w:r>
        <w:rPr>
          <w:i/>
          <w:iCs/>
        </w:rPr>
        <w:t xml:space="preserve">1950): Fish appear pale, moderate flight. </w:t>
      </w:r>
    </w:p>
    <w:p w14:paraId="745BE43E" w14:textId="4D2410A3" w:rsidR="00F827C9" w:rsidRDefault="00F827C9" w:rsidP="004A398C">
      <w:pPr>
        <w:tabs>
          <w:tab w:val="left" w:pos="0"/>
          <w:tab w:val="left" w:pos="720"/>
        </w:tabs>
        <w:spacing w:line="480" w:lineRule="auto"/>
        <w:jc w:val="both"/>
        <w:rPr>
          <w:b/>
          <w:bCs/>
        </w:rPr>
      </w:pPr>
      <w:r w:rsidRPr="00F827C9">
        <w:rPr>
          <w:b/>
          <w:bCs/>
        </w:rPr>
        <w:t>9/1</w:t>
      </w:r>
      <w:r>
        <w:rPr>
          <w:b/>
          <w:bCs/>
        </w:rPr>
        <w:t>5</w:t>
      </w:r>
      <w:r w:rsidRPr="00F827C9">
        <w:rPr>
          <w:b/>
          <w:bCs/>
        </w:rPr>
        <w:t>/23 (</w:t>
      </w:r>
      <w:r>
        <w:rPr>
          <w:b/>
          <w:bCs/>
        </w:rPr>
        <w:t>Friday</w:t>
      </w:r>
      <w:r w:rsidRPr="00F827C9">
        <w:rPr>
          <w:b/>
          <w:bCs/>
        </w:rPr>
        <w:t xml:space="preserve">) </w:t>
      </w:r>
      <w:r>
        <w:rPr>
          <w:b/>
          <w:bCs/>
        </w:rPr>
        <w:t>–</w:t>
      </w:r>
    </w:p>
    <w:p w14:paraId="225B1937" w14:textId="41524B90" w:rsidR="00F827C9" w:rsidRDefault="00F827C9" w:rsidP="004A398C">
      <w:pPr>
        <w:tabs>
          <w:tab w:val="left" w:pos="0"/>
          <w:tab w:val="left" w:pos="720"/>
        </w:tabs>
        <w:spacing w:line="480" w:lineRule="auto"/>
        <w:jc w:val="both"/>
        <w:rPr>
          <w:i/>
          <w:iCs/>
        </w:rPr>
      </w:pPr>
      <w:r w:rsidRPr="00F827C9">
        <w:rPr>
          <w:i/>
          <w:iCs/>
        </w:rPr>
        <w:t>Detox (</w:t>
      </w:r>
      <w:r>
        <w:rPr>
          <w:i/>
          <w:iCs/>
        </w:rPr>
        <w:t xml:space="preserve">2000): Three fish dead. </w:t>
      </w:r>
    </w:p>
    <w:p w14:paraId="6CB8A5C0" w14:textId="6FDA187E" w:rsidR="00F827C9" w:rsidRDefault="00F827C9" w:rsidP="00F827C9">
      <w:pPr>
        <w:tabs>
          <w:tab w:val="left" w:pos="0"/>
          <w:tab w:val="left" w:pos="720"/>
        </w:tabs>
        <w:spacing w:line="480" w:lineRule="auto"/>
        <w:jc w:val="both"/>
        <w:rPr>
          <w:b/>
          <w:bCs/>
        </w:rPr>
      </w:pPr>
      <w:r w:rsidRPr="00F827C9">
        <w:rPr>
          <w:b/>
          <w:bCs/>
        </w:rPr>
        <w:t>9/1</w:t>
      </w:r>
      <w:r>
        <w:rPr>
          <w:b/>
          <w:bCs/>
        </w:rPr>
        <w:t>6</w:t>
      </w:r>
      <w:r w:rsidRPr="00F827C9">
        <w:rPr>
          <w:b/>
          <w:bCs/>
        </w:rPr>
        <w:t>/23 (</w:t>
      </w:r>
      <w:r>
        <w:rPr>
          <w:b/>
          <w:bCs/>
        </w:rPr>
        <w:t>Saturday</w:t>
      </w:r>
      <w:r w:rsidRPr="00F827C9">
        <w:rPr>
          <w:b/>
          <w:bCs/>
        </w:rPr>
        <w:t xml:space="preserve">) </w:t>
      </w:r>
      <w:r>
        <w:rPr>
          <w:b/>
          <w:bCs/>
        </w:rPr>
        <w:t>–</w:t>
      </w:r>
    </w:p>
    <w:p w14:paraId="41BE69D0" w14:textId="77777777" w:rsidR="00CE7A2D" w:rsidRDefault="00F827C9" w:rsidP="00F827C9">
      <w:pPr>
        <w:tabs>
          <w:tab w:val="left" w:pos="0"/>
          <w:tab w:val="left" w:pos="720"/>
        </w:tabs>
        <w:spacing w:line="480" w:lineRule="auto"/>
        <w:jc w:val="both"/>
        <w:rPr>
          <w:i/>
          <w:iCs/>
        </w:rPr>
      </w:pPr>
      <w:r w:rsidRPr="00F827C9">
        <w:rPr>
          <w:i/>
          <w:iCs/>
        </w:rPr>
        <w:t>Detox (</w:t>
      </w:r>
      <w:r>
        <w:rPr>
          <w:i/>
          <w:iCs/>
        </w:rPr>
        <w:t>2000): Two fish dead, all fish dead.</w:t>
      </w:r>
    </w:p>
    <w:p w14:paraId="1881C4B5" w14:textId="77777777" w:rsidR="00BD00B6" w:rsidRDefault="00BD00B6" w:rsidP="00BD00B6">
      <w:pPr>
        <w:spacing w:line="480" w:lineRule="auto"/>
        <w:rPr>
          <w:b/>
          <w:bCs/>
        </w:rPr>
      </w:pPr>
    </w:p>
    <w:p w14:paraId="0062EB25" w14:textId="5651BB0D" w:rsidR="00F827C9" w:rsidRDefault="00906CF8" w:rsidP="00BD00B6">
      <w:pPr>
        <w:spacing w:line="480" w:lineRule="auto"/>
        <w:rPr>
          <w:b/>
          <w:bCs/>
        </w:rPr>
      </w:pPr>
      <w:r w:rsidRPr="00E9259E">
        <w:rPr>
          <w:b/>
          <w:bCs/>
        </w:rPr>
        <w:t xml:space="preserve">Antimycin Treatment </w:t>
      </w:r>
      <w:r>
        <w:rPr>
          <w:b/>
          <w:bCs/>
        </w:rPr>
        <w:t>Round Two</w:t>
      </w:r>
    </w:p>
    <w:p w14:paraId="22F29B29" w14:textId="4B40AF37" w:rsidR="00AB2FD7" w:rsidRDefault="00AB2FD7" w:rsidP="00AB2FD7">
      <w:pPr>
        <w:spacing w:line="480" w:lineRule="auto"/>
        <w:ind w:firstLine="720"/>
      </w:pPr>
      <w:r>
        <w:t xml:space="preserve">On the last day of </w:t>
      </w:r>
      <w:r w:rsidR="008E289E">
        <w:t xml:space="preserve">the initial </w:t>
      </w:r>
      <w:r>
        <w:t xml:space="preserve">Antimycin treatment (9/16/23), </w:t>
      </w:r>
      <w:r w:rsidR="00836095">
        <w:t>S</w:t>
      </w:r>
      <w:r>
        <w:t>tation</w:t>
      </w:r>
      <w:r w:rsidR="00836095">
        <w:t>-</w:t>
      </w:r>
      <w:r>
        <w:t>1 observed alive and responsive Creek Chub</w:t>
      </w:r>
      <w:r w:rsidR="00782AA9">
        <w:t>s</w:t>
      </w:r>
      <w:r>
        <w:t xml:space="preserve"> </w:t>
      </w:r>
      <w:r w:rsidR="00606CD7">
        <w:t xml:space="preserve">in the stream </w:t>
      </w:r>
      <w:r>
        <w:t xml:space="preserve">after their 8-hour treatment. </w:t>
      </w:r>
      <w:r w:rsidR="00782AA9">
        <w:t xml:space="preserve"> </w:t>
      </w:r>
      <w:r>
        <w:t>Electrofishing crews revisited the project area that following Monday, September 18</w:t>
      </w:r>
      <w:r w:rsidRPr="00AB2FD7">
        <w:rPr>
          <w:vertAlign w:val="superscript"/>
        </w:rPr>
        <w:t>th</w:t>
      </w:r>
      <w:r>
        <w:t>, 2023, to follow up on the observed live Creek Chub</w:t>
      </w:r>
      <w:r w:rsidR="00782AA9">
        <w:t>s</w:t>
      </w:r>
      <w:r>
        <w:t xml:space="preserve"> found that previous Saturday. </w:t>
      </w:r>
      <w:r w:rsidR="00782AA9">
        <w:t xml:space="preserve"> </w:t>
      </w:r>
      <w:r>
        <w:t xml:space="preserve">Three crews using </w:t>
      </w:r>
      <w:r w:rsidR="00BD00B6">
        <w:t xml:space="preserve">backpack </w:t>
      </w:r>
      <w:r>
        <w:t xml:space="preserve">electrofishing units were split up across the entire reach of Pig Pen Branch and Lick Log Creek to identify treatment efficacy. </w:t>
      </w:r>
      <w:r w:rsidR="008315C9">
        <w:t xml:space="preserve"> </w:t>
      </w:r>
      <w:r>
        <w:t xml:space="preserve">Crew </w:t>
      </w:r>
      <w:r w:rsidR="008E289E">
        <w:t xml:space="preserve">1 </w:t>
      </w:r>
      <w:proofErr w:type="spellStart"/>
      <w:r>
        <w:t>electrofished</w:t>
      </w:r>
      <w:proofErr w:type="spellEnd"/>
      <w:r>
        <w:t xml:space="preserve"> above the confluence from tags P29- P41, P29-M19, and M08-B05. </w:t>
      </w:r>
      <w:r w:rsidR="008315C9">
        <w:t xml:space="preserve"> </w:t>
      </w:r>
      <w:r>
        <w:t xml:space="preserve">Crew </w:t>
      </w:r>
      <w:r w:rsidR="008E289E">
        <w:t xml:space="preserve">2 </w:t>
      </w:r>
      <w:proofErr w:type="spellStart"/>
      <w:r>
        <w:t>electrofished</w:t>
      </w:r>
      <w:proofErr w:type="spellEnd"/>
      <w:r>
        <w:t xml:space="preserve"> </w:t>
      </w:r>
      <w:r>
        <w:lastRenderedPageBreak/>
        <w:t xml:space="preserve">the main stem from tags P08-P29. </w:t>
      </w:r>
      <w:r w:rsidR="008315C9">
        <w:t xml:space="preserve"> </w:t>
      </w:r>
      <w:r>
        <w:t xml:space="preserve">Crew </w:t>
      </w:r>
      <w:r w:rsidR="008E289E">
        <w:t xml:space="preserve">3 </w:t>
      </w:r>
      <w:proofErr w:type="spellStart"/>
      <w:r>
        <w:t>electrofished</w:t>
      </w:r>
      <w:proofErr w:type="spellEnd"/>
      <w:r>
        <w:t xml:space="preserve"> Lick Log Creek and the lower reaches of Pig Pen Branch from tags L03-P08 and P01-P06. </w:t>
      </w:r>
      <w:r w:rsidR="00FF204C">
        <w:t xml:space="preserve"> </w:t>
      </w:r>
      <w:r>
        <w:t xml:space="preserve">All crews came back on 9/19/23, 9/29/23, 10/2/23, and 10/3/23 to complete additional electrofishing passes. </w:t>
      </w:r>
      <w:r w:rsidR="00FF204C">
        <w:t xml:space="preserve"> </w:t>
      </w:r>
      <w:r w:rsidR="00BD00B6">
        <w:t>Four</w:t>
      </w:r>
      <w:r>
        <w:t xml:space="preserve"> complete passes were made by crews </w:t>
      </w:r>
      <w:r w:rsidR="008E289E">
        <w:t xml:space="preserve">1 </w:t>
      </w:r>
      <w:r>
        <w:t xml:space="preserve">and </w:t>
      </w:r>
      <w:r w:rsidR="008E289E">
        <w:t xml:space="preserve">2 </w:t>
      </w:r>
      <w:r w:rsidR="00AA0574">
        <w:t>in the upper and middle reaches of Pig Pen Branch</w:t>
      </w:r>
      <w:r w:rsidR="00052053">
        <w:t xml:space="preserve"> </w:t>
      </w:r>
      <w:r>
        <w:t xml:space="preserve">with no fish observed. </w:t>
      </w:r>
      <w:r w:rsidR="00222793">
        <w:t xml:space="preserve"> </w:t>
      </w:r>
      <w:r w:rsidR="00052053">
        <w:t>C</w:t>
      </w:r>
      <w:r>
        <w:t xml:space="preserve">rew </w:t>
      </w:r>
      <w:r w:rsidR="008E289E">
        <w:t>3</w:t>
      </w:r>
      <w:r w:rsidR="00052053">
        <w:t>, however,</w:t>
      </w:r>
      <w:r w:rsidR="008E289E">
        <w:t xml:space="preserve"> </w:t>
      </w:r>
      <w:r>
        <w:t>encountered approximately 1-3 Creek Chub</w:t>
      </w:r>
      <w:r w:rsidR="00222793">
        <w:t>s</w:t>
      </w:r>
      <w:r>
        <w:t xml:space="preserve"> during every electrofishing pass conducted</w:t>
      </w:r>
      <w:r w:rsidR="000A6EDD">
        <w:t xml:space="preserve"> in lower-most portions of Pig Pen Branch and Lick Log Creek</w:t>
      </w:r>
      <w:r>
        <w:t xml:space="preserve">. </w:t>
      </w:r>
      <w:r w:rsidR="00222793">
        <w:t xml:space="preserve"> </w:t>
      </w:r>
      <w:r>
        <w:t>Due to crews encountering live Creek Chub</w:t>
      </w:r>
      <w:r w:rsidR="00222793">
        <w:t>s</w:t>
      </w:r>
      <w:r>
        <w:t xml:space="preserve"> over multiple shocking days it was determined to proceed with a second round of Antimycin to treat the lower reaches of Pig Pen Branch and Lick Log Creek. </w:t>
      </w:r>
      <w:r w:rsidR="00222793">
        <w:t xml:space="preserve"> </w:t>
      </w:r>
      <w:r w:rsidR="00BD00B6">
        <w:t>SCDNR staff</w:t>
      </w:r>
      <w:r>
        <w:t xml:space="preserve"> performed flow measurements Monday October 9</w:t>
      </w:r>
      <w:r w:rsidRPr="00AB2FD7">
        <w:rPr>
          <w:vertAlign w:val="superscript"/>
        </w:rPr>
        <w:t>th</w:t>
      </w:r>
      <w:r>
        <w:t xml:space="preserve">, 2023, to determine the amount of Antimycin needed for the first day of treatment. </w:t>
      </w:r>
      <w:r w:rsidR="00BD00B6">
        <w:t>SCDNR and USFS</w:t>
      </w:r>
      <w:r>
        <w:t xml:space="preserve"> began</w:t>
      </w:r>
      <w:r w:rsidR="00BD00B6">
        <w:t xml:space="preserve"> the second round of Antimycin treatment</w:t>
      </w:r>
      <w:r>
        <w:t xml:space="preserve"> at tag</w:t>
      </w:r>
      <w:r w:rsidR="00BD00B6">
        <w:t>s</w:t>
      </w:r>
      <w:r>
        <w:t xml:space="preserve"> P08 and L01 on October 10</w:t>
      </w:r>
      <w:r w:rsidRPr="00AB2FD7">
        <w:rPr>
          <w:vertAlign w:val="superscript"/>
        </w:rPr>
        <w:t>th</w:t>
      </w:r>
      <w:r>
        <w:t>, 2023, and proceeded downstream treating 900 m of stream per day until the project was completed on October 12</w:t>
      </w:r>
      <w:r w:rsidRPr="00AB2FD7">
        <w:rPr>
          <w:vertAlign w:val="superscript"/>
        </w:rPr>
        <w:t>th</w:t>
      </w:r>
      <w:r>
        <w:t>, 2023 (Table 1</w:t>
      </w:r>
      <w:r w:rsidR="00461512">
        <w:t>4</w:t>
      </w:r>
      <w:r>
        <w:t xml:space="preserve">). </w:t>
      </w:r>
      <w:r w:rsidR="00775A43">
        <w:t xml:space="preserve"> After their second round</w:t>
      </w:r>
      <w:r w:rsidR="00DA159E">
        <w:t xml:space="preserve"> of treatment in lower Pig Pen Branch and Lick Log Creek, it required approximately 376 exposures to eradicate non-native Creek Chubs.  </w:t>
      </w:r>
    </w:p>
    <w:p w14:paraId="50373AC7" w14:textId="526C99B9" w:rsidR="00AB2FD7" w:rsidRDefault="00AB2FD7" w:rsidP="00AB2FD7">
      <w:pPr>
        <w:spacing w:line="480" w:lineRule="auto"/>
        <w:ind w:firstLine="720"/>
      </w:pPr>
      <w:r w:rsidRPr="00E9259E">
        <w:t xml:space="preserve">Antimycin detox site was </w:t>
      </w:r>
      <w:r>
        <w:t>maintained</w:t>
      </w:r>
      <w:r w:rsidRPr="00E9259E">
        <w:t xml:space="preserve"> at P01, 175 m upstream on Lick Log Creek to prevent any impacts to non-target fish or insects downstream on the Chattooga River.  Antimycin was detoxified using </w:t>
      </w:r>
      <w:r w:rsidR="00DA159E">
        <w:t>2</w:t>
      </w:r>
      <w:r>
        <w:t>-</w:t>
      </w:r>
      <w:r w:rsidR="00DA159E">
        <w:t>3</w:t>
      </w:r>
      <w:r w:rsidRPr="00E9259E">
        <w:t xml:space="preserve">ppm of </w:t>
      </w:r>
      <w:r w:rsidR="00DA159E">
        <w:t>P</w:t>
      </w:r>
      <w:r w:rsidRPr="00E9259E">
        <w:t xml:space="preserve">otassium </w:t>
      </w:r>
      <w:r w:rsidR="00DA159E">
        <w:t>P</w:t>
      </w:r>
      <w:r w:rsidRPr="00E9259E">
        <w:t>ermanganate (KMnO</w:t>
      </w:r>
      <w:r w:rsidRPr="00E9259E">
        <w:rPr>
          <w:vertAlign w:val="subscript"/>
        </w:rPr>
        <w:t>4</w:t>
      </w:r>
      <w:r w:rsidRPr="00E9259E">
        <w:t xml:space="preserve">) using the techniques outlined by Moore </w:t>
      </w:r>
      <w:r w:rsidRPr="00E9259E">
        <w:rPr>
          <w:i/>
        </w:rPr>
        <w:t>et al.</w:t>
      </w:r>
      <w:r w:rsidRPr="00E9259E">
        <w:t xml:space="preserve"> 2005. The detox station was started on </w:t>
      </w:r>
      <w:r>
        <w:t>10/10/23</w:t>
      </w:r>
      <w:r w:rsidRPr="00E9259E">
        <w:t xml:space="preserve"> and ran at </w:t>
      </w:r>
      <w:r w:rsidR="0060685C">
        <w:t>2</w:t>
      </w:r>
      <w:r>
        <w:t>-</w:t>
      </w:r>
      <w:r w:rsidR="0060685C">
        <w:t>3</w:t>
      </w:r>
      <w:r w:rsidRPr="00E9259E">
        <w:t xml:space="preserve">ppm for </w:t>
      </w:r>
      <w:r w:rsidR="0060685C">
        <w:t>8-</w:t>
      </w:r>
      <w:r w:rsidRPr="00E9259E">
        <w:t xml:space="preserve">hours to ensure all facets of the station were working properly and that no surplus </w:t>
      </w:r>
      <w:r>
        <w:t>A</w:t>
      </w:r>
      <w:r w:rsidRPr="00E9259E">
        <w:t xml:space="preserve">ntimycin was traveling below the detoxification site (Table </w:t>
      </w:r>
      <w:r>
        <w:t>1</w:t>
      </w:r>
      <w:r w:rsidR="00461512">
        <w:t>4</w:t>
      </w:r>
      <w:r w:rsidRPr="00E9259E">
        <w:t xml:space="preserve">). </w:t>
      </w:r>
    </w:p>
    <w:p w14:paraId="2541B00A" w14:textId="77777777" w:rsidR="00DB0359" w:rsidRDefault="00DB0359" w:rsidP="00AB2FD7">
      <w:pPr>
        <w:spacing w:line="480" w:lineRule="auto"/>
        <w:ind w:firstLine="720"/>
      </w:pPr>
    </w:p>
    <w:p w14:paraId="7FB951B7" w14:textId="77777777" w:rsidR="007E5DEF" w:rsidRDefault="007E5DEF" w:rsidP="0060685C">
      <w:pPr>
        <w:pStyle w:val="Heading2"/>
        <w:sectPr w:rsidR="007E5DEF" w:rsidSect="00BD0D9E">
          <w:pgSz w:w="12240" w:h="15840"/>
          <w:pgMar w:top="1440" w:right="1080" w:bottom="634" w:left="1080" w:header="720" w:footer="720" w:gutter="0"/>
          <w:cols w:space="720"/>
          <w:docGrid w:linePitch="360"/>
        </w:sectPr>
      </w:pPr>
    </w:p>
    <w:p w14:paraId="71D6B7AF" w14:textId="6EE17F46" w:rsidR="00AB2FD7" w:rsidRDefault="00AB2FD7" w:rsidP="0060685C">
      <w:pPr>
        <w:pStyle w:val="Heading2"/>
      </w:pPr>
      <w:r w:rsidRPr="00BF4E30">
        <w:lastRenderedPageBreak/>
        <w:t xml:space="preserve">Table </w:t>
      </w:r>
      <w:r>
        <w:t>1</w:t>
      </w:r>
      <w:r w:rsidR="00461512">
        <w:t>4</w:t>
      </w:r>
      <w:r w:rsidRPr="00BF4E30">
        <w:t xml:space="preserve">. </w:t>
      </w:r>
      <w:r w:rsidR="0060685C">
        <w:tab/>
      </w:r>
      <w:r w:rsidRPr="00BF4E30">
        <w:t xml:space="preserve">Summary of daily </w:t>
      </w:r>
      <w:r>
        <w:t>Pig Pen Branch and Lick Log Creek</w:t>
      </w:r>
      <w:r w:rsidRPr="00BF4E30">
        <w:t xml:space="preserve"> </w:t>
      </w:r>
      <w:r>
        <w:t>A</w:t>
      </w:r>
      <w:r w:rsidRPr="00BF4E30">
        <w:t xml:space="preserve">ntimycin and </w:t>
      </w:r>
      <w:r>
        <w:t>P</w:t>
      </w:r>
      <w:r w:rsidRPr="00BF4E30">
        <w:t xml:space="preserve">otassium </w:t>
      </w:r>
      <w:r>
        <w:t>P</w:t>
      </w:r>
      <w:r w:rsidRPr="00BF4E30">
        <w:t>ermanganate</w:t>
      </w:r>
      <w:r w:rsidRPr="00BF4E30">
        <w:rPr>
          <w:vertAlign w:val="subscript"/>
        </w:rPr>
        <w:t xml:space="preserve"> </w:t>
      </w:r>
      <w:r w:rsidRPr="00BF4E30">
        <w:t xml:space="preserve">application rates and general stream characteristics. </w:t>
      </w:r>
    </w:p>
    <w:p w14:paraId="5551BB25" w14:textId="77777777" w:rsidR="00AB2FD7" w:rsidRPr="00BF4E30" w:rsidRDefault="00AB2FD7" w:rsidP="00AB2FD7">
      <w:pPr>
        <w:tabs>
          <w:tab w:val="left" w:pos="0"/>
          <w:tab w:val="left" w:pos="1440"/>
        </w:tabs>
      </w:pPr>
      <w:r w:rsidRPr="00BF4E30">
        <w:t xml:space="preserve"> </w:t>
      </w:r>
    </w:p>
    <w:tbl>
      <w:tblPr>
        <w:tblW w:w="10496" w:type="dxa"/>
        <w:tblCellMar>
          <w:left w:w="0" w:type="dxa"/>
          <w:right w:w="0" w:type="dxa"/>
        </w:tblCellMar>
        <w:tblLook w:val="01E0" w:firstRow="1" w:lastRow="1" w:firstColumn="1" w:lastColumn="1" w:noHBand="0" w:noVBand="0"/>
      </w:tblPr>
      <w:tblGrid>
        <w:gridCol w:w="1070"/>
        <w:gridCol w:w="1003"/>
        <w:gridCol w:w="1243"/>
        <w:gridCol w:w="1243"/>
        <w:gridCol w:w="1243"/>
        <w:gridCol w:w="803"/>
        <w:gridCol w:w="1216"/>
        <w:gridCol w:w="949"/>
        <w:gridCol w:w="977"/>
        <w:gridCol w:w="990"/>
      </w:tblGrid>
      <w:tr w:rsidR="00AB2FD7" w:rsidRPr="00F42F63" w14:paraId="63BDCC0F" w14:textId="77777777" w:rsidTr="0083322E">
        <w:trPr>
          <w:trHeight w:val="1126"/>
        </w:trPr>
        <w:tc>
          <w:tcPr>
            <w:tcW w:w="10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3B855CF9" w14:textId="77777777" w:rsidR="00AB2FD7" w:rsidRPr="00F42F63" w:rsidRDefault="00AB2FD7" w:rsidP="003E0EF3">
            <w:pPr>
              <w:tabs>
                <w:tab w:val="left" w:pos="0"/>
                <w:tab w:val="left" w:pos="1440"/>
              </w:tabs>
            </w:pPr>
            <w:r w:rsidRPr="00F42F63">
              <w:t>Date</w:t>
            </w:r>
          </w:p>
        </w:tc>
        <w:tc>
          <w:tcPr>
            <w:tcW w:w="98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064C90D5" w14:textId="77777777" w:rsidR="00AB2FD7" w:rsidRPr="00F42F63" w:rsidRDefault="00AB2FD7" w:rsidP="00AB2FD7">
            <w:pPr>
              <w:tabs>
                <w:tab w:val="left" w:pos="0"/>
                <w:tab w:val="left" w:pos="1440"/>
              </w:tabs>
              <w:jc w:val="center"/>
            </w:pPr>
            <w:r w:rsidRPr="00F42F63">
              <w:t>Number of Stations</w:t>
            </w:r>
          </w:p>
        </w:tc>
        <w:tc>
          <w:tcPr>
            <w:tcW w:w="1215"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425CDCB9" w14:textId="77777777" w:rsidR="00AB2FD7" w:rsidRPr="00F42F63" w:rsidRDefault="00AB2FD7" w:rsidP="00AB2FD7">
            <w:pPr>
              <w:tabs>
                <w:tab w:val="left" w:pos="0"/>
                <w:tab w:val="left" w:pos="1440"/>
              </w:tabs>
              <w:jc w:val="center"/>
            </w:pPr>
            <w:r w:rsidRPr="00F42F63">
              <w:t>Total Antimycin (ml) (Treaters)</w:t>
            </w:r>
          </w:p>
        </w:tc>
        <w:tc>
          <w:tcPr>
            <w:tcW w:w="1215"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7F8C7886" w14:textId="77777777" w:rsidR="00AB2FD7" w:rsidRPr="00F42F63" w:rsidRDefault="00AB2FD7" w:rsidP="00AB2FD7">
            <w:pPr>
              <w:tabs>
                <w:tab w:val="left" w:pos="0"/>
                <w:tab w:val="left" w:pos="1440"/>
              </w:tabs>
              <w:jc w:val="center"/>
            </w:pPr>
            <w:r w:rsidRPr="00F42F63">
              <w:t>Total Antimycin (ml) (Sprayer)</w:t>
            </w:r>
          </w:p>
        </w:tc>
        <w:tc>
          <w:tcPr>
            <w:tcW w:w="1215"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4AF8AC48" w14:textId="77777777" w:rsidR="00AB2FD7" w:rsidRPr="00F42F63" w:rsidRDefault="00AB2FD7" w:rsidP="00AB2FD7">
            <w:pPr>
              <w:tabs>
                <w:tab w:val="left" w:pos="0"/>
                <w:tab w:val="left" w:pos="1440"/>
              </w:tabs>
              <w:jc w:val="center"/>
            </w:pPr>
            <w:r w:rsidRPr="00F42F63">
              <w:t>Total Antimycin (ml)</w:t>
            </w:r>
          </w:p>
        </w:tc>
        <w:tc>
          <w:tcPr>
            <w:tcW w:w="785"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40F62CE2" w14:textId="77777777" w:rsidR="00AB2FD7" w:rsidRPr="00F42F63" w:rsidRDefault="00AB2FD7" w:rsidP="00AB2FD7">
            <w:pPr>
              <w:tabs>
                <w:tab w:val="left" w:pos="0"/>
                <w:tab w:val="left" w:pos="1440"/>
              </w:tabs>
              <w:jc w:val="center"/>
            </w:pPr>
            <w:r w:rsidRPr="00F42F63">
              <w:t>Water Temp (</w:t>
            </w:r>
            <w:proofErr w:type="spellStart"/>
            <w:r w:rsidRPr="00F42F63">
              <w:rPr>
                <w:vertAlign w:val="superscript"/>
              </w:rPr>
              <w:t>o</w:t>
            </w:r>
            <w:r w:rsidRPr="00F42F63">
              <w:t>C</w:t>
            </w:r>
            <w:proofErr w:type="spellEnd"/>
            <w:r w:rsidRPr="00F42F63">
              <w:t>)</w:t>
            </w:r>
          </w:p>
        </w:tc>
        <w:tc>
          <w:tcPr>
            <w:tcW w:w="118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3F24B511" w14:textId="77777777" w:rsidR="00AB2FD7" w:rsidRPr="00F42F63" w:rsidRDefault="00AB2FD7" w:rsidP="00AB2FD7">
            <w:pPr>
              <w:tabs>
                <w:tab w:val="left" w:pos="0"/>
                <w:tab w:val="left" w:pos="1440"/>
              </w:tabs>
              <w:jc w:val="center"/>
            </w:pPr>
            <w:r w:rsidRPr="00F42F63">
              <w:t>Maximum Discharge (ft</w:t>
            </w:r>
            <w:r w:rsidRPr="00F42F63">
              <w:rPr>
                <w:vertAlign w:val="superscript"/>
              </w:rPr>
              <w:t>3</w:t>
            </w:r>
            <w:r w:rsidRPr="00F42F63">
              <w:t>/sec)</w:t>
            </w:r>
          </w:p>
        </w:tc>
        <w:tc>
          <w:tcPr>
            <w:tcW w:w="92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7E431447" w14:textId="77777777" w:rsidR="00AB2FD7" w:rsidRPr="00F42F63" w:rsidRDefault="00AB2FD7" w:rsidP="00AB2FD7">
            <w:pPr>
              <w:tabs>
                <w:tab w:val="left" w:pos="0"/>
                <w:tab w:val="left" w:pos="1440"/>
              </w:tabs>
              <w:jc w:val="center"/>
            </w:pPr>
            <w:r w:rsidRPr="00F42F63">
              <w:t>Stream Length Treated (m)</w:t>
            </w:r>
          </w:p>
        </w:tc>
        <w:tc>
          <w:tcPr>
            <w:tcW w:w="955"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6E6DF674" w14:textId="77777777" w:rsidR="00AB2FD7" w:rsidRPr="00F42F63" w:rsidRDefault="00AB2FD7" w:rsidP="00AB2FD7">
            <w:pPr>
              <w:tabs>
                <w:tab w:val="left" w:pos="0"/>
                <w:tab w:val="left" w:pos="1440"/>
              </w:tabs>
              <w:jc w:val="center"/>
            </w:pPr>
            <w:r w:rsidRPr="00F42F63">
              <w:t>Conc. KMnO</w:t>
            </w:r>
            <w:r w:rsidRPr="00F42F63">
              <w:rPr>
                <w:vertAlign w:val="subscript"/>
              </w:rPr>
              <w:t>4</w:t>
            </w:r>
            <w:r w:rsidRPr="00F42F63">
              <w:t xml:space="preserve"> (ppm)/ Hours</w:t>
            </w:r>
          </w:p>
        </w:tc>
        <w:tc>
          <w:tcPr>
            <w:tcW w:w="96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0B94BA5A" w14:textId="77777777" w:rsidR="00AB2FD7" w:rsidRPr="00F42F63" w:rsidRDefault="00AB2FD7" w:rsidP="00AB2FD7">
            <w:pPr>
              <w:tabs>
                <w:tab w:val="left" w:pos="0"/>
                <w:tab w:val="left" w:pos="1440"/>
              </w:tabs>
              <w:jc w:val="center"/>
            </w:pPr>
            <w:r w:rsidRPr="00F42F63">
              <w:t>Total KMnO</w:t>
            </w:r>
            <w:r w:rsidRPr="00F42F63">
              <w:rPr>
                <w:vertAlign w:val="subscript"/>
              </w:rPr>
              <w:t>4</w:t>
            </w:r>
            <w:r w:rsidRPr="00F42F63">
              <w:t xml:space="preserve"> Applied (g)</w:t>
            </w:r>
          </w:p>
        </w:tc>
      </w:tr>
      <w:tr w:rsidR="00AB2FD7" w:rsidRPr="00F42F63" w14:paraId="13D1B4FC" w14:textId="77777777" w:rsidTr="0083322E">
        <w:trPr>
          <w:trHeight w:val="440"/>
        </w:trPr>
        <w:tc>
          <w:tcPr>
            <w:tcW w:w="1046"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034A5297" w14:textId="0FF4EF2C" w:rsidR="00AB2FD7" w:rsidRPr="00F42F63" w:rsidRDefault="00AB2FD7" w:rsidP="003E0EF3">
            <w:pPr>
              <w:tabs>
                <w:tab w:val="left" w:pos="0"/>
                <w:tab w:val="left" w:pos="1440"/>
              </w:tabs>
            </w:pPr>
            <w:r>
              <w:t>10</w:t>
            </w:r>
            <w:r w:rsidRPr="00F42F63">
              <w:t>/1</w:t>
            </w:r>
            <w:r>
              <w:t>0</w:t>
            </w:r>
            <w:r w:rsidRPr="00F42F63">
              <w:t>/23</w:t>
            </w:r>
          </w:p>
        </w:tc>
        <w:tc>
          <w:tcPr>
            <w:tcW w:w="980"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554F16FD" w14:textId="3615DC02" w:rsidR="00AB2FD7" w:rsidRPr="00F42F63" w:rsidRDefault="00AB2FD7" w:rsidP="00AB2FD7">
            <w:pPr>
              <w:tabs>
                <w:tab w:val="left" w:pos="0"/>
                <w:tab w:val="left" w:pos="1440"/>
              </w:tabs>
              <w:jc w:val="center"/>
            </w:pPr>
            <w:r>
              <w:t>4</w:t>
            </w:r>
          </w:p>
        </w:tc>
        <w:tc>
          <w:tcPr>
            <w:tcW w:w="1215"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5631C13A" w14:textId="006BC4C4" w:rsidR="00AB2FD7" w:rsidRPr="00F42F63" w:rsidRDefault="00AB2FD7" w:rsidP="00AB2FD7">
            <w:pPr>
              <w:tabs>
                <w:tab w:val="left" w:pos="0"/>
                <w:tab w:val="left" w:pos="1440"/>
              </w:tabs>
              <w:jc w:val="center"/>
            </w:pPr>
            <w:r>
              <w:t>396</w:t>
            </w:r>
          </w:p>
        </w:tc>
        <w:tc>
          <w:tcPr>
            <w:tcW w:w="1215"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4DCEAC54" w14:textId="5117E572" w:rsidR="00AB2FD7" w:rsidRPr="00F42F63" w:rsidRDefault="00AB2FD7" w:rsidP="00AB2FD7">
            <w:pPr>
              <w:tabs>
                <w:tab w:val="left" w:pos="0"/>
                <w:tab w:val="left" w:pos="1440"/>
              </w:tabs>
              <w:jc w:val="center"/>
            </w:pPr>
            <w:r>
              <w:t>58</w:t>
            </w:r>
          </w:p>
        </w:tc>
        <w:tc>
          <w:tcPr>
            <w:tcW w:w="1215"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0CB5FFB1" w14:textId="2DD4C4AA" w:rsidR="00AB2FD7" w:rsidRPr="00F42F63" w:rsidRDefault="00AB2FD7" w:rsidP="00AB2FD7">
            <w:pPr>
              <w:tabs>
                <w:tab w:val="left" w:pos="0"/>
                <w:tab w:val="left" w:pos="1440"/>
              </w:tabs>
              <w:jc w:val="center"/>
            </w:pPr>
            <w:r>
              <w:t>454</w:t>
            </w:r>
          </w:p>
        </w:tc>
        <w:tc>
          <w:tcPr>
            <w:tcW w:w="785"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3D1ECF5D" w14:textId="6197C8EA" w:rsidR="00AB2FD7" w:rsidRPr="00F42F63" w:rsidRDefault="00AB2FD7" w:rsidP="00AB2FD7">
            <w:pPr>
              <w:tabs>
                <w:tab w:val="left" w:pos="0"/>
                <w:tab w:val="left" w:pos="1440"/>
              </w:tabs>
              <w:jc w:val="center"/>
            </w:pPr>
            <w:r>
              <w:t>13</w:t>
            </w:r>
          </w:p>
        </w:tc>
        <w:tc>
          <w:tcPr>
            <w:tcW w:w="1189"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6206071D" w14:textId="5A4DCB69" w:rsidR="00AB2FD7" w:rsidRPr="00F42F63" w:rsidRDefault="00AB2FD7" w:rsidP="00AB2FD7">
            <w:pPr>
              <w:tabs>
                <w:tab w:val="left" w:pos="0"/>
                <w:tab w:val="left" w:pos="1440"/>
              </w:tabs>
              <w:jc w:val="center"/>
            </w:pPr>
            <w:r>
              <w:t>4.0</w:t>
            </w:r>
          </w:p>
        </w:tc>
        <w:tc>
          <w:tcPr>
            <w:tcW w:w="928"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1C4BC5B2" w14:textId="4BBE9591" w:rsidR="00AB2FD7" w:rsidRPr="00F42F63" w:rsidRDefault="00AB2FD7" w:rsidP="00AB2FD7">
            <w:pPr>
              <w:tabs>
                <w:tab w:val="left" w:pos="0"/>
                <w:tab w:val="left" w:pos="1440"/>
              </w:tabs>
              <w:jc w:val="center"/>
            </w:pPr>
            <w:r>
              <w:t>900</w:t>
            </w:r>
          </w:p>
        </w:tc>
        <w:tc>
          <w:tcPr>
            <w:tcW w:w="955"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21EBEF32" w14:textId="6838D548" w:rsidR="00AB2FD7" w:rsidRPr="00F42F63" w:rsidRDefault="00AB2FD7" w:rsidP="00AB2FD7">
            <w:pPr>
              <w:tabs>
                <w:tab w:val="left" w:pos="0"/>
                <w:tab w:val="left" w:pos="1440"/>
              </w:tabs>
              <w:jc w:val="center"/>
            </w:pPr>
            <w:r>
              <w:t>2 / 8</w:t>
            </w:r>
          </w:p>
        </w:tc>
        <w:tc>
          <w:tcPr>
            <w:tcW w:w="968"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7344071C" w14:textId="0C70084A" w:rsidR="00AB2FD7" w:rsidRPr="00F42F63" w:rsidRDefault="00AB2FD7" w:rsidP="00AB2FD7">
            <w:pPr>
              <w:tabs>
                <w:tab w:val="left" w:pos="0"/>
                <w:tab w:val="left" w:pos="1440"/>
              </w:tabs>
              <w:jc w:val="center"/>
            </w:pPr>
            <w:r>
              <w:t>816</w:t>
            </w:r>
          </w:p>
        </w:tc>
      </w:tr>
      <w:tr w:rsidR="00AB2FD7" w:rsidRPr="00F42F63" w14:paraId="524DB713" w14:textId="77777777" w:rsidTr="0083322E">
        <w:trPr>
          <w:trHeight w:val="440"/>
        </w:trPr>
        <w:tc>
          <w:tcPr>
            <w:tcW w:w="1046" w:type="dxa"/>
            <w:tcBorders>
              <w:top w:val="nil"/>
              <w:left w:val="nil"/>
              <w:right w:val="nil"/>
            </w:tcBorders>
            <w:shd w:val="clear" w:color="auto" w:fill="auto"/>
            <w:tcMar>
              <w:top w:w="15" w:type="dxa"/>
              <w:left w:w="108" w:type="dxa"/>
              <w:bottom w:w="0" w:type="dxa"/>
              <w:right w:w="108" w:type="dxa"/>
            </w:tcMar>
            <w:hideMark/>
          </w:tcPr>
          <w:p w14:paraId="6F18EC1B" w14:textId="46EF4FF2" w:rsidR="00AB2FD7" w:rsidRPr="00F42F63" w:rsidRDefault="00AB2FD7" w:rsidP="003E0EF3">
            <w:pPr>
              <w:tabs>
                <w:tab w:val="left" w:pos="0"/>
                <w:tab w:val="left" w:pos="1440"/>
              </w:tabs>
            </w:pPr>
            <w:r>
              <w:t>10</w:t>
            </w:r>
            <w:r w:rsidRPr="00F42F63">
              <w:t>/1</w:t>
            </w:r>
            <w:r>
              <w:t>1</w:t>
            </w:r>
            <w:r w:rsidRPr="00F42F63">
              <w:t>/23</w:t>
            </w:r>
          </w:p>
        </w:tc>
        <w:tc>
          <w:tcPr>
            <w:tcW w:w="980" w:type="dxa"/>
            <w:tcBorders>
              <w:top w:val="nil"/>
              <w:left w:val="nil"/>
              <w:right w:val="nil"/>
            </w:tcBorders>
            <w:shd w:val="clear" w:color="auto" w:fill="auto"/>
            <w:tcMar>
              <w:top w:w="15" w:type="dxa"/>
              <w:left w:w="108" w:type="dxa"/>
              <w:bottom w:w="0" w:type="dxa"/>
              <w:right w:w="108" w:type="dxa"/>
            </w:tcMar>
            <w:hideMark/>
          </w:tcPr>
          <w:p w14:paraId="2A26A95E" w14:textId="2184D1F4" w:rsidR="00AB2FD7" w:rsidRPr="00F42F63" w:rsidRDefault="00AB2FD7" w:rsidP="00AB2FD7">
            <w:pPr>
              <w:tabs>
                <w:tab w:val="left" w:pos="0"/>
                <w:tab w:val="left" w:pos="1440"/>
              </w:tabs>
              <w:jc w:val="center"/>
            </w:pPr>
            <w:r>
              <w:t>4</w:t>
            </w:r>
          </w:p>
        </w:tc>
        <w:tc>
          <w:tcPr>
            <w:tcW w:w="1215" w:type="dxa"/>
            <w:tcBorders>
              <w:top w:val="nil"/>
              <w:left w:val="nil"/>
              <w:right w:val="nil"/>
            </w:tcBorders>
            <w:shd w:val="clear" w:color="auto" w:fill="auto"/>
            <w:tcMar>
              <w:top w:w="15" w:type="dxa"/>
              <w:left w:w="108" w:type="dxa"/>
              <w:bottom w:w="0" w:type="dxa"/>
              <w:right w:w="108" w:type="dxa"/>
            </w:tcMar>
            <w:hideMark/>
          </w:tcPr>
          <w:p w14:paraId="283C41CF" w14:textId="6CCDE418" w:rsidR="00AB2FD7" w:rsidRPr="00F42F63" w:rsidRDefault="00AB2FD7" w:rsidP="00AB2FD7">
            <w:pPr>
              <w:tabs>
                <w:tab w:val="left" w:pos="0"/>
                <w:tab w:val="left" w:pos="1440"/>
              </w:tabs>
              <w:jc w:val="center"/>
            </w:pPr>
            <w:r>
              <w:t>396</w:t>
            </w:r>
          </w:p>
        </w:tc>
        <w:tc>
          <w:tcPr>
            <w:tcW w:w="1215" w:type="dxa"/>
            <w:tcBorders>
              <w:top w:val="nil"/>
              <w:left w:val="nil"/>
              <w:right w:val="nil"/>
            </w:tcBorders>
            <w:shd w:val="clear" w:color="auto" w:fill="auto"/>
            <w:tcMar>
              <w:top w:w="15" w:type="dxa"/>
              <w:left w:w="108" w:type="dxa"/>
              <w:bottom w:w="0" w:type="dxa"/>
              <w:right w:w="108" w:type="dxa"/>
            </w:tcMar>
            <w:hideMark/>
          </w:tcPr>
          <w:p w14:paraId="2AB560B1" w14:textId="4E087640" w:rsidR="00AB2FD7" w:rsidRPr="00F42F63" w:rsidRDefault="00AB2FD7" w:rsidP="00AB2FD7">
            <w:pPr>
              <w:tabs>
                <w:tab w:val="left" w:pos="0"/>
                <w:tab w:val="left" w:pos="1440"/>
              </w:tabs>
              <w:jc w:val="center"/>
            </w:pPr>
            <w:r>
              <w:t>44</w:t>
            </w:r>
          </w:p>
        </w:tc>
        <w:tc>
          <w:tcPr>
            <w:tcW w:w="1215" w:type="dxa"/>
            <w:tcBorders>
              <w:top w:val="nil"/>
              <w:left w:val="nil"/>
              <w:right w:val="nil"/>
            </w:tcBorders>
            <w:shd w:val="clear" w:color="auto" w:fill="auto"/>
            <w:tcMar>
              <w:top w:w="15" w:type="dxa"/>
              <w:left w:w="108" w:type="dxa"/>
              <w:bottom w:w="0" w:type="dxa"/>
              <w:right w:w="108" w:type="dxa"/>
            </w:tcMar>
            <w:hideMark/>
          </w:tcPr>
          <w:p w14:paraId="0B4B2C83" w14:textId="670A2AB2" w:rsidR="00AB2FD7" w:rsidRPr="00F42F63" w:rsidRDefault="00AB2FD7" w:rsidP="00AB2FD7">
            <w:pPr>
              <w:tabs>
                <w:tab w:val="left" w:pos="0"/>
                <w:tab w:val="left" w:pos="1440"/>
              </w:tabs>
              <w:jc w:val="center"/>
            </w:pPr>
            <w:r>
              <w:t>440</w:t>
            </w:r>
          </w:p>
        </w:tc>
        <w:tc>
          <w:tcPr>
            <w:tcW w:w="785" w:type="dxa"/>
            <w:tcBorders>
              <w:top w:val="nil"/>
              <w:left w:val="nil"/>
              <w:right w:val="nil"/>
            </w:tcBorders>
            <w:shd w:val="clear" w:color="auto" w:fill="auto"/>
            <w:tcMar>
              <w:top w:w="15" w:type="dxa"/>
              <w:left w:w="108" w:type="dxa"/>
              <w:bottom w:w="0" w:type="dxa"/>
              <w:right w:w="108" w:type="dxa"/>
            </w:tcMar>
            <w:hideMark/>
          </w:tcPr>
          <w:p w14:paraId="5DF758A2" w14:textId="3E0993F3" w:rsidR="00AB2FD7" w:rsidRPr="00F42F63" w:rsidRDefault="00AB2FD7" w:rsidP="00AB2FD7">
            <w:pPr>
              <w:tabs>
                <w:tab w:val="left" w:pos="0"/>
                <w:tab w:val="left" w:pos="1440"/>
              </w:tabs>
              <w:jc w:val="center"/>
            </w:pPr>
            <w:r>
              <w:t>13</w:t>
            </w:r>
          </w:p>
        </w:tc>
        <w:tc>
          <w:tcPr>
            <w:tcW w:w="1189" w:type="dxa"/>
            <w:tcBorders>
              <w:top w:val="nil"/>
              <w:left w:val="nil"/>
              <w:right w:val="nil"/>
            </w:tcBorders>
            <w:shd w:val="clear" w:color="auto" w:fill="auto"/>
            <w:tcMar>
              <w:top w:w="15" w:type="dxa"/>
              <w:left w:w="108" w:type="dxa"/>
              <w:bottom w:w="0" w:type="dxa"/>
              <w:right w:w="108" w:type="dxa"/>
            </w:tcMar>
            <w:hideMark/>
          </w:tcPr>
          <w:p w14:paraId="75101DC8" w14:textId="56A397CE" w:rsidR="00AB2FD7" w:rsidRPr="00F42F63" w:rsidRDefault="00AB2FD7" w:rsidP="00AB2FD7">
            <w:pPr>
              <w:tabs>
                <w:tab w:val="left" w:pos="0"/>
                <w:tab w:val="left" w:pos="1440"/>
              </w:tabs>
              <w:jc w:val="center"/>
            </w:pPr>
            <w:r>
              <w:t>4.0</w:t>
            </w:r>
          </w:p>
        </w:tc>
        <w:tc>
          <w:tcPr>
            <w:tcW w:w="928" w:type="dxa"/>
            <w:tcBorders>
              <w:top w:val="nil"/>
              <w:left w:val="nil"/>
              <w:right w:val="nil"/>
            </w:tcBorders>
            <w:shd w:val="clear" w:color="auto" w:fill="auto"/>
            <w:tcMar>
              <w:top w:w="15" w:type="dxa"/>
              <w:left w:w="108" w:type="dxa"/>
              <w:bottom w:w="0" w:type="dxa"/>
              <w:right w:w="108" w:type="dxa"/>
            </w:tcMar>
            <w:hideMark/>
          </w:tcPr>
          <w:p w14:paraId="0653872F" w14:textId="6C2852FE" w:rsidR="00AB2FD7" w:rsidRPr="00F42F63" w:rsidRDefault="00AB2FD7" w:rsidP="00AB2FD7">
            <w:pPr>
              <w:tabs>
                <w:tab w:val="left" w:pos="0"/>
                <w:tab w:val="left" w:pos="1440"/>
              </w:tabs>
              <w:jc w:val="center"/>
            </w:pPr>
            <w:r>
              <w:t>900</w:t>
            </w:r>
          </w:p>
        </w:tc>
        <w:tc>
          <w:tcPr>
            <w:tcW w:w="955" w:type="dxa"/>
            <w:tcBorders>
              <w:top w:val="nil"/>
              <w:left w:val="nil"/>
              <w:right w:val="nil"/>
            </w:tcBorders>
            <w:shd w:val="clear" w:color="auto" w:fill="auto"/>
            <w:tcMar>
              <w:top w:w="15" w:type="dxa"/>
              <w:left w:w="108" w:type="dxa"/>
              <w:bottom w:w="0" w:type="dxa"/>
              <w:right w:w="108" w:type="dxa"/>
            </w:tcMar>
            <w:hideMark/>
          </w:tcPr>
          <w:p w14:paraId="4D75BD90" w14:textId="5A25E7D7" w:rsidR="00AB2FD7" w:rsidRPr="00F42F63" w:rsidRDefault="00AB2FD7" w:rsidP="00AB2FD7">
            <w:pPr>
              <w:tabs>
                <w:tab w:val="left" w:pos="0"/>
                <w:tab w:val="left" w:pos="1440"/>
              </w:tabs>
              <w:jc w:val="center"/>
            </w:pPr>
            <w:r>
              <w:t>3 / 8</w:t>
            </w:r>
          </w:p>
        </w:tc>
        <w:tc>
          <w:tcPr>
            <w:tcW w:w="968" w:type="dxa"/>
            <w:tcBorders>
              <w:top w:val="nil"/>
              <w:left w:val="nil"/>
              <w:right w:val="nil"/>
            </w:tcBorders>
            <w:shd w:val="clear" w:color="auto" w:fill="auto"/>
            <w:tcMar>
              <w:top w:w="15" w:type="dxa"/>
              <w:left w:w="108" w:type="dxa"/>
              <w:bottom w:w="0" w:type="dxa"/>
              <w:right w:w="108" w:type="dxa"/>
            </w:tcMar>
            <w:hideMark/>
          </w:tcPr>
          <w:p w14:paraId="38F60C96" w14:textId="4845F7E6" w:rsidR="00AB2FD7" w:rsidRPr="00F42F63" w:rsidRDefault="00AB2FD7" w:rsidP="00AB2FD7">
            <w:pPr>
              <w:tabs>
                <w:tab w:val="left" w:pos="0"/>
                <w:tab w:val="left" w:pos="1440"/>
              </w:tabs>
              <w:jc w:val="center"/>
            </w:pPr>
            <w:r>
              <w:t>1,224</w:t>
            </w:r>
          </w:p>
        </w:tc>
      </w:tr>
      <w:tr w:rsidR="00AB2FD7" w:rsidRPr="00F42F63" w14:paraId="76B28CC2" w14:textId="77777777" w:rsidTr="0083322E">
        <w:trPr>
          <w:trHeight w:val="440"/>
        </w:trPr>
        <w:tc>
          <w:tcPr>
            <w:tcW w:w="1046" w:type="dxa"/>
            <w:tcBorders>
              <w:top w:val="nil"/>
              <w:left w:val="nil"/>
              <w:bottom w:val="single" w:sz="4" w:space="0" w:color="auto"/>
              <w:right w:val="nil"/>
            </w:tcBorders>
            <w:shd w:val="clear" w:color="auto" w:fill="auto"/>
            <w:tcMar>
              <w:top w:w="15" w:type="dxa"/>
              <w:left w:w="108" w:type="dxa"/>
              <w:bottom w:w="0" w:type="dxa"/>
              <w:right w:w="108" w:type="dxa"/>
            </w:tcMar>
            <w:hideMark/>
          </w:tcPr>
          <w:p w14:paraId="0A7532EA" w14:textId="33021280" w:rsidR="00AB2FD7" w:rsidRPr="00F42F63" w:rsidRDefault="00AB2FD7" w:rsidP="003E0EF3">
            <w:pPr>
              <w:tabs>
                <w:tab w:val="left" w:pos="0"/>
                <w:tab w:val="left" w:pos="1440"/>
              </w:tabs>
            </w:pPr>
            <w:r>
              <w:t>10</w:t>
            </w:r>
            <w:r w:rsidRPr="00F42F63">
              <w:t>/1</w:t>
            </w:r>
            <w:r>
              <w:t>2</w:t>
            </w:r>
            <w:r w:rsidRPr="00F42F63">
              <w:t>/23</w:t>
            </w:r>
          </w:p>
        </w:tc>
        <w:tc>
          <w:tcPr>
            <w:tcW w:w="980" w:type="dxa"/>
            <w:tcBorders>
              <w:top w:val="nil"/>
              <w:left w:val="nil"/>
              <w:bottom w:val="single" w:sz="4" w:space="0" w:color="auto"/>
              <w:right w:val="nil"/>
            </w:tcBorders>
            <w:shd w:val="clear" w:color="auto" w:fill="auto"/>
            <w:tcMar>
              <w:top w:w="15" w:type="dxa"/>
              <w:left w:w="108" w:type="dxa"/>
              <w:bottom w:w="0" w:type="dxa"/>
              <w:right w:w="108" w:type="dxa"/>
            </w:tcMar>
            <w:hideMark/>
          </w:tcPr>
          <w:p w14:paraId="4D2EFAC5" w14:textId="1C928754" w:rsidR="00AB2FD7" w:rsidRPr="00F42F63" w:rsidRDefault="00AB2FD7" w:rsidP="00AB2FD7">
            <w:pPr>
              <w:tabs>
                <w:tab w:val="left" w:pos="0"/>
                <w:tab w:val="left" w:pos="1440"/>
              </w:tabs>
              <w:jc w:val="center"/>
            </w:pPr>
            <w:r>
              <w:t>4</w:t>
            </w:r>
          </w:p>
        </w:tc>
        <w:tc>
          <w:tcPr>
            <w:tcW w:w="1215" w:type="dxa"/>
            <w:tcBorders>
              <w:top w:val="nil"/>
              <w:left w:val="nil"/>
              <w:bottom w:val="single" w:sz="4" w:space="0" w:color="auto"/>
              <w:right w:val="nil"/>
            </w:tcBorders>
            <w:shd w:val="clear" w:color="auto" w:fill="auto"/>
            <w:tcMar>
              <w:top w:w="15" w:type="dxa"/>
              <w:left w:w="108" w:type="dxa"/>
              <w:bottom w:w="0" w:type="dxa"/>
              <w:right w:w="108" w:type="dxa"/>
            </w:tcMar>
            <w:hideMark/>
          </w:tcPr>
          <w:p w14:paraId="1E574783" w14:textId="030A065A" w:rsidR="00AB2FD7" w:rsidRPr="00F42F63" w:rsidRDefault="00AB2FD7" w:rsidP="00AB2FD7">
            <w:pPr>
              <w:tabs>
                <w:tab w:val="left" w:pos="0"/>
                <w:tab w:val="left" w:pos="1440"/>
              </w:tabs>
              <w:jc w:val="center"/>
            </w:pPr>
            <w:r>
              <w:t>429</w:t>
            </w:r>
          </w:p>
        </w:tc>
        <w:tc>
          <w:tcPr>
            <w:tcW w:w="1215" w:type="dxa"/>
            <w:tcBorders>
              <w:top w:val="nil"/>
              <w:left w:val="nil"/>
              <w:bottom w:val="single" w:sz="4" w:space="0" w:color="auto"/>
              <w:right w:val="nil"/>
            </w:tcBorders>
            <w:shd w:val="clear" w:color="auto" w:fill="auto"/>
            <w:tcMar>
              <w:top w:w="15" w:type="dxa"/>
              <w:left w:w="108" w:type="dxa"/>
              <w:bottom w:w="0" w:type="dxa"/>
              <w:right w:w="108" w:type="dxa"/>
            </w:tcMar>
            <w:hideMark/>
          </w:tcPr>
          <w:p w14:paraId="155F2E4E" w14:textId="73E08E0D" w:rsidR="00AB2FD7" w:rsidRPr="00F42F63" w:rsidRDefault="00AB2FD7" w:rsidP="00AB2FD7">
            <w:pPr>
              <w:tabs>
                <w:tab w:val="left" w:pos="0"/>
                <w:tab w:val="left" w:pos="1440"/>
              </w:tabs>
              <w:jc w:val="center"/>
            </w:pPr>
            <w:r>
              <w:t>43</w:t>
            </w:r>
          </w:p>
        </w:tc>
        <w:tc>
          <w:tcPr>
            <w:tcW w:w="1215" w:type="dxa"/>
            <w:tcBorders>
              <w:top w:val="nil"/>
              <w:left w:val="nil"/>
              <w:bottom w:val="single" w:sz="4" w:space="0" w:color="auto"/>
              <w:right w:val="nil"/>
            </w:tcBorders>
            <w:shd w:val="clear" w:color="auto" w:fill="auto"/>
            <w:tcMar>
              <w:top w:w="15" w:type="dxa"/>
              <w:left w:w="108" w:type="dxa"/>
              <w:bottom w:w="0" w:type="dxa"/>
              <w:right w:w="108" w:type="dxa"/>
            </w:tcMar>
            <w:hideMark/>
          </w:tcPr>
          <w:p w14:paraId="7F802546" w14:textId="07773DB6" w:rsidR="00AB2FD7" w:rsidRPr="00F42F63" w:rsidRDefault="00AB2FD7" w:rsidP="00AB2FD7">
            <w:pPr>
              <w:tabs>
                <w:tab w:val="left" w:pos="0"/>
                <w:tab w:val="left" w:pos="1440"/>
              </w:tabs>
              <w:jc w:val="center"/>
            </w:pPr>
            <w:r>
              <w:t>472</w:t>
            </w:r>
          </w:p>
        </w:tc>
        <w:tc>
          <w:tcPr>
            <w:tcW w:w="785" w:type="dxa"/>
            <w:tcBorders>
              <w:top w:val="nil"/>
              <w:left w:val="nil"/>
              <w:bottom w:val="single" w:sz="4" w:space="0" w:color="auto"/>
              <w:right w:val="nil"/>
            </w:tcBorders>
            <w:shd w:val="clear" w:color="auto" w:fill="auto"/>
            <w:tcMar>
              <w:top w:w="15" w:type="dxa"/>
              <w:left w:w="108" w:type="dxa"/>
              <w:bottom w:w="0" w:type="dxa"/>
              <w:right w:w="108" w:type="dxa"/>
            </w:tcMar>
            <w:hideMark/>
          </w:tcPr>
          <w:p w14:paraId="7222DE72" w14:textId="3D06D302" w:rsidR="00AB2FD7" w:rsidRPr="00F42F63" w:rsidRDefault="00AB2FD7" w:rsidP="00AB2FD7">
            <w:pPr>
              <w:tabs>
                <w:tab w:val="left" w:pos="0"/>
                <w:tab w:val="left" w:pos="1440"/>
              </w:tabs>
              <w:jc w:val="center"/>
            </w:pPr>
            <w:r w:rsidRPr="00F42F63">
              <w:t>1</w:t>
            </w:r>
            <w:r>
              <w:t>3</w:t>
            </w:r>
          </w:p>
        </w:tc>
        <w:tc>
          <w:tcPr>
            <w:tcW w:w="1189" w:type="dxa"/>
            <w:tcBorders>
              <w:top w:val="nil"/>
              <w:left w:val="nil"/>
              <w:bottom w:val="single" w:sz="4" w:space="0" w:color="auto"/>
              <w:right w:val="nil"/>
            </w:tcBorders>
            <w:shd w:val="clear" w:color="auto" w:fill="auto"/>
            <w:tcMar>
              <w:top w:w="15" w:type="dxa"/>
              <w:left w:w="108" w:type="dxa"/>
              <w:bottom w:w="0" w:type="dxa"/>
              <w:right w:w="108" w:type="dxa"/>
            </w:tcMar>
            <w:hideMark/>
          </w:tcPr>
          <w:p w14:paraId="3EBCAA88" w14:textId="1350EA9D" w:rsidR="00AB2FD7" w:rsidRPr="00F42F63" w:rsidRDefault="00AB2FD7" w:rsidP="00AB2FD7">
            <w:pPr>
              <w:tabs>
                <w:tab w:val="left" w:pos="0"/>
                <w:tab w:val="left" w:pos="1440"/>
              </w:tabs>
              <w:jc w:val="center"/>
            </w:pPr>
            <w:r>
              <w:t>4.5</w:t>
            </w:r>
          </w:p>
        </w:tc>
        <w:tc>
          <w:tcPr>
            <w:tcW w:w="928" w:type="dxa"/>
            <w:tcBorders>
              <w:top w:val="nil"/>
              <w:left w:val="nil"/>
              <w:bottom w:val="single" w:sz="4" w:space="0" w:color="auto"/>
              <w:right w:val="nil"/>
            </w:tcBorders>
            <w:shd w:val="clear" w:color="auto" w:fill="auto"/>
            <w:tcMar>
              <w:top w:w="15" w:type="dxa"/>
              <w:left w:w="108" w:type="dxa"/>
              <w:bottom w:w="0" w:type="dxa"/>
              <w:right w:w="108" w:type="dxa"/>
            </w:tcMar>
            <w:hideMark/>
          </w:tcPr>
          <w:p w14:paraId="66E70BA1" w14:textId="3ECBE57B" w:rsidR="00AB2FD7" w:rsidRPr="00F42F63" w:rsidRDefault="00AB2FD7" w:rsidP="00AB2FD7">
            <w:pPr>
              <w:tabs>
                <w:tab w:val="left" w:pos="0"/>
                <w:tab w:val="left" w:pos="1440"/>
              </w:tabs>
              <w:jc w:val="center"/>
            </w:pPr>
            <w:r>
              <w:t>900</w:t>
            </w:r>
          </w:p>
        </w:tc>
        <w:tc>
          <w:tcPr>
            <w:tcW w:w="955" w:type="dxa"/>
            <w:tcBorders>
              <w:top w:val="nil"/>
              <w:left w:val="nil"/>
              <w:bottom w:val="single" w:sz="4" w:space="0" w:color="auto"/>
              <w:right w:val="nil"/>
            </w:tcBorders>
            <w:shd w:val="clear" w:color="auto" w:fill="auto"/>
            <w:tcMar>
              <w:top w:w="15" w:type="dxa"/>
              <w:left w:w="108" w:type="dxa"/>
              <w:bottom w:w="0" w:type="dxa"/>
              <w:right w:w="108" w:type="dxa"/>
            </w:tcMar>
            <w:hideMark/>
          </w:tcPr>
          <w:p w14:paraId="48B612BA" w14:textId="4B7712A4" w:rsidR="00AB2FD7" w:rsidRPr="00F42F63" w:rsidRDefault="00AB2FD7" w:rsidP="00AB2FD7">
            <w:pPr>
              <w:tabs>
                <w:tab w:val="left" w:pos="0"/>
                <w:tab w:val="left" w:pos="1440"/>
              </w:tabs>
              <w:jc w:val="center"/>
            </w:pPr>
            <w:r>
              <w:t>3 / 8</w:t>
            </w:r>
          </w:p>
        </w:tc>
        <w:tc>
          <w:tcPr>
            <w:tcW w:w="968" w:type="dxa"/>
            <w:tcBorders>
              <w:top w:val="nil"/>
              <w:left w:val="nil"/>
              <w:bottom w:val="single" w:sz="4" w:space="0" w:color="auto"/>
              <w:right w:val="nil"/>
            </w:tcBorders>
            <w:shd w:val="clear" w:color="auto" w:fill="auto"/>
            <w:tcMar>
              <w:top w:w="15" w:type="dxa"/>
              <w:left w:w="108" w:type="dxa"/>
              <w:bottom w:w="0" w:type="dxa"/>
              <w:right w:w="108" w:type="dxa"/>
            </w:tcMar>
            <w:hideMark/>
          </w:tcPr>
          <w:p w14:paraId="0BF95159" w14:textId="3F4403A1" w:rsidR="00AB2FD7" w:rsidRPr="00F42F63" w:rsidRDefault="00AB2FD7" w:rsidP="00AB2FD7">
            <w:pPr>
              <w:tabs>
                <w:tab w:val="left" w:pos="0"/>
                <w:tab w:val="left" w:pos="1440"/>
              </w:tabs>
              <w:jc w:val="center"/>
            </w:pPr>
            <w:r>
              <w:t>1,377</w:t>
            </w:r>
          </w:p>
        </w:tc>
      </w:tr>
    </w:tbl>
    <w:p w14:paraId="0CD07EA6" w14:textId="77777777" w:rsidR="00AB2FD7" w:rsidRDefault="00AB2FD7" w:rsidP="00AB2FD7">
      <w:pPr>
        <w:tabs>
          <w:tab w:val="left" w:pos="0"/>
          <w:tab w:val="left" w:pos="1440"/>
        </w:tabs>
      </w:pPr>
    </w:p>
    <w:p w14:paraId="72891403" w14:textId="77777777" w:rsidR="0060685C" w:rsidRDefault="0060685C" w:rsidP="00AB2FD7">
      <w:pPr>
        <w:tabs>
          <w:tab w:val="left" w:pos="0"/>
          <w:tab w:val="left" w:pos="1440"/>
        </w:tabs>
      </w:pPr>
    </w:p>
    <w:p w14:paraId="7A15B9B7" w14:textId="77777777" w:rsidR="0060685C" w:rsidRPr="00BF4E30" w:rsidRDefault="0060685C" w:rsidP="00AB2FD7">
      <w:pPr>
        <w:tabs>
          <w:tab w:val="left" w:pos="0"/>
          <w:tab w:val="left" w:pos="1440"/>
        </w:tabs>
      </w:pPr>
    </w:p>
    <w:p w14:paraId="35975822" w14:textId="3A92A0BD" w:rsidR="00AB2FD7" w:rsidRDefault="00AB2FD7" w:rsidP="00AB2FD7">
      <w:pPr>
        <w:tabs>
          <w:tab w:val="left" w:pos="0"/>
          <w:tab w:val="left" w:pos="720"/>
        </w:tabs>
        <w:spacing w:line="480" w:lineRule="auto"/>
        <w:jc w:val="both"/>
      </w:pPr>
      <w:r w:rsidRPr="004A398C">
        <w:t>Daily notes taken by project leaders regarding treatment and success of treatments follow:</w:t>
      </w:r>
    </w:p>
    <w:p w14:paraId="2BAFE9E8" w14:textId="2222D250" w:rsidR="00AB2FD7" w:rsidRDefault="00AB2FD7" w:rsidP="00AB2FD7">
      <w:pPr>
        <w:tabs>
          <w:tab w:val="left" w:pos="0"/>
          <w:tab w:val="left" w:pos="720"/>
        </w:tabs>
        <w:spacing w:line="480" w:lineRule="auto"/>
        <w:jc w:val="both"/>
        <w:rPr>
          <w:i/>
          <w:iCs/>
        </w:rPr>
      </w:pPr>
      <w:r>
        <w:rPr>
          <w:b/>
          <w:bCs/>
        </w:rPr>
        <w:t>10/10</w:t>
      </w:r>
      <w:r w:rsidRPr="009157E6">
        <w:rPr>
          <w:b/>
          <w:bCs/>
        </w:rPr>
        <w:t>/23 (</w:t>
      </w:r>
      <w:r>
        <w:rPr>
          <w:b/>
          <w:bCs/>
        </w:rPr>
        <w:t>Tuesday</w:t>
      </w:r>
      <w:r w:rsidRPr="009157E6">
        <w:rPr>
          <w:b/>
          <w:bCs/>
        </w:rPr>
        <w:t>)</w:t>
      </w:r>
      <w:r>
        <w:t xml:space="preserve"> – A total of four stations treating 900 m of stream was conducted this day. </w:t>
      </w:r>
      <w:r w:rsidR="00594E12">
        <w:t xml:space="preserve"> </w:t>
      </w:r>
      <w:r>
        <w:t xml:space="preserve">Treaters were set up at P08, P06, station 1, and station 2 and ran at </w:t>
      </w:r>
      <w:r w:rsidR="00192E17">
        <w:t>8</w:t>
      </w:r>
      <w:r>
        <w:t xml:space="preserve">ppm for </w:t>
      </w:r>
      <w:r w:rsidR="00192E17">
        <w:t>8-</w:t>
      </w:r>
      <w:r>
        <w:t xml:space="preserve">hours. </w:t>
      </w:r>
      <w:r w:rsidR="00192E17">
        <w:t xml:space="preserve"> </w:t>
      </w:r>
      <w:r>
        <w:t xml:space="preserve">No stations had live cages due to lack of sentry fish because of die off from </w:t>
      </w:r>
      <w:r w:rsidR="003765D1">
        <w:t>round one</w:t>
      </w:r>
      <w:r>
        <w:t xml:space="preserve"> Antimycin treatment. </w:t>
      </w:r>
      <w:r w:rsidR="00192E17">
        <w:t xml:space="preserve"> </w:t>
      </w:r>
      <w:r>
        <w:t xml:space="preserve">Station 2 started at 0745 and station P08 started at 0800. </w:t>
      </w:r>
      <w:r w:rsidR="00192E17">
        <w:t xml:space="preserve"> </w:t>
      </w:r>
      <w:r>
        <w:t xml:space="preserve">Sprayers used 29 ml each and operated throughout the treatment area. </w:t>
      </w:r>
      <w:r w:rsidR="00192E17">
        <w:t xml:space="preserve"> </w:t>
      </w:r>
      <w:r>
        <w:t xml:space="preserve">Detox station started at 1000 and ran at </w:t>
      </w:r>
      <w:r w:rsidR="00192E17">
        <w:t>2</w:t>
      </w:r>
      <w:r>
        <w:t xml:space="preserve">ppm for </w:t>
      </w:r>
      <w:r w:rsidR="00192E17">
        <w:t>8</w:t>
      </w:r>
      <w:r w:rsidR="00101716">
        <w:t xml:space="preserve"> </w:t>
      </w:r>
      <w:r>
        <w:t>hours.</w:t>
      </w:r>
    </w:p>
    <w:p w14:paraId="21C18DB1" w14:textId="4FFE9FD9" w:rsidR="00AB2FD7" w:rsidRDefault="00AB2FD7" w:rsidP="00AB2FD7">
      <w:pPr>
        <w:tabs>
          <w:tab w:val="left" w:pos="0"/>
          <w:tab w:val="left" w:pos="720"/>
        </w:tabs>
        <w:spacing w:line="480" w:lineRule="auto"/>
        <w:jc w:val="both"/>
      </w:pPr>
      <w:r>
        <w:rPr>
          <w:b/>
          <w:bCs/>
        </w:rPr>
        <w:t>10/11</w:t>
      </w:r>
      <w:r w:rsidRPr="00395974">
        <w:rPr>
          <w:b/>
          <w:bCs/>
        </w:rPr>
        <w:t>/23 (</w:t>
      </w:r>
      <w:r>
        <w:rPr>
          <w:b/>
          <w:bCs/>
        </w:rPr>
        <w:t>Wednesday</w:t>
      </w:r>
      <w:r w:rsidRPr="00395974">
        <w:rPr>
          <w:b/>
          <w:bCs/>
        </w:rPr>
        <w:t xml:space="preserve">) </w:t>
      </w:r>
      <w:r>
        <w:rPr>
          <w:b/>
          <w:bCs/>
        </w:rPr>
        <w:t>–</w:t>
      </w:r>
      <w:r w:rsidRPr="00395974">
        <w:rPr>
          <w:b/>
          <w:bCs/>
        </w:rPr>
        <w:t xml:space="preserve"> </w:t>
      </w:r>
      <w:r>
        <w:t xml:space="preserve">All four stations ran again this day at </w:t>
      </w:r>
      <w:r w:rsidR="00192E17">
        <w:t>8</w:t>
      </w:r>
      <w:r>
        <w:t>ppm for</w:t>
      </w:r>
      <w:r w:rsidR="00192E17">
        <w:t>8-</w:t>
      </w:r>
      <w:r>
        <w:t xml:space="preserve">hours. </w:t>
      </w:r>
      <w:r w:rsidR="00192E17">
        <w:t xml:space="preserve"> </w:t>
      </w:r>
      <w:r>
        <w:t xml:space="preserve">Station 2 started at 0740 and P08 started at 0800. </w:t>
      </w:r>
      <w:r w:rsidR="00101716">
        <w:t xml:space="preserve"> </w:t>
      </w:r>
      <w:r>
        <w:t xml:space="preserve">Sprayers used 22 ml each and operated throughout the treatment area. </w:t>
      </w:r>
      <w:r w:rsidR="00101716">
        <w:t xml:space="preserve"> </w:t>
      </w:r>
      <w:proofErr w:type="gramStart"/>
      <w:r>
        <w:t>Detox</w:t>
      </w:r>
      <w:proofErr w:type="gramEnd"/>
      <w:r>
        <w:t xml:space="preserve"> station started at 1000 and ran at </w:t>
      </w:r>
      <w:r w:rsidR="00101716">
        <w:t>3</w:t>
      </w:r>
      <w:r>
        <w:t xml:space="preserve">ppm for </w:t>
      </w:r>
      <w:r w:rsidR="00101716">
        <w:t>8</w:t>
      </w:r>
      <w:r>
        <w:t xml:space="preserve"> hours.</w:t>
      </w:r>
    </w:p>
    <w:p w14:paraId="71799565" w14:textId="336C1D58" w:rsidR="00AB2FD7" w:rsidRPr="00AB2FD7" w:rsidRDefault="00AB2FD7" w:rsidP="00AB2FD7">
      <w:pPr>
        <w:tabs>
          <w:tab w:val="left" w:pos="0"/>
          <w:tab w:val="left" w:pos="720"/>
        </w:tabs>
        <w:spacing w:line="480" w:lineRule="auto"/>
        <w:jc w:val="both"/>
      </w:pPr>
      <w:r>
        <w:rPr>
          <w:b/>
          <w:bCs/>
        </w:rPr>
        <w:t>10/12</w:t>
      </w:r>
      <w:r w:rsidRPr="00395974">
        <w:rPr>
          <w:b/>
          <w:bCs/>
        </w:rPr>
        <w:t>/23 (</w:t>
      </w:r>
      <w:r>
        <w:rPr>
          <w:b/>
          <w:bCs/>
        </w:rPr>
        <w:t>Thursday</w:t>
      </w:r>
      <w:r w:rsidRPr="00395974">
        <w:rPr>
          <w:b/>
          <w:bCs/>
        </w:rPr>
        <w:t xml:space="preserve">) </w:t>
      </w:r>
      <w:r>
        <w:rPr>
          <w:b/>
          <w:bCs/>
        </w:rPr>
        <w:t>–</w:t>
      </w:r>
      <w:r w:rsidRPr="00395974">
        <w:rPr>
          <w:b/>
          <w:bCs/>
        </w:rPr>
        <w:t xml:space="preserve"> </w:t>
      </w:r>
      <w:r>
        <w:t xml:space="preserve">All four stations ran again this day at </w:t>
      </w:r>
      <w:r w:rsidR="002B628E">
        <w:t>8</w:t>
      </w:r>
      <w:r>
        <w:t xml:space="preserve">ppm for </w:t>
      </w:r>
      <w:r w:rsidR="002B628E">
        <w:t>8</w:t>
      </w:r>
      <w:r>
        <w:t xml:space="preserve"> hours. </w:t>
      </w:r>
      <w:r w:rsidR="002B628E">
        <w:t xml:space="preserve"> </w:t>
      </w:r>
      <w:r>
        <w:t xml:space="preserve">Thunderstorms from the night before caused water levels to increase. </w:t>
      </w:r>
      <w:r w:rsidR="002B628E">
        <w:t xml:space="preserve"> </w:t>
      </w:r>
      <w:r>
        <w:t>Flow measurements were taken th</w:t>
      </w:r>
      <w:r w:rsidR="00D64368">
        <w:t>is</w:t>
      </w:r>
      <w:r>
        <w:t xml:space="preserve"> morning to get accurate Antimycin amounts needed for each station. </w:t>
      </w:r>
      <w:r w:rsidR="00D64368">
        <w:t xml:space="preserve"> </w:t>
      </w:r>
      <w:r>
        <w:t xml:space="preserve">Station 2 and P08 both started at 1100. </w:t>
      </w:r>
      <w:r w:rsidR="00D64368">
        <w:t xml:space="preserve"> </w:t>
      </w:r>
      <w:r>
        <w:t xml:space="preserve">Sprayers used 22 ml each and operated throughout the treatment area. </w:t>
      </w:r>
      <w:r w:rsidR="00D64368">
        <w:t xml:space="preserve"> </w:t>
      </w:r>
      <w:r>
        <w:t xml:space="preserve">Detox station started at 1400 and ran at </w:t>
      </w:r>
      <w:r w:rsidR="00D64368">
        <w:t>3</w:t>
      </w:r>
      <w:r>
        <w:t xml:space="preserve">ppm for </w:t>
      </w:r>
      <w:r w:rsidR="00D64368">
        <w:t>8</w:t>
      </w:r>
      <w:r>
        <w:t xml:space="preserve"> hours.</w:t>
      </w:r>
    </w:p>
    <w:p w14:paraId="65CE387F" w14:textId="5CC0CADD" w:rsidR="00AB2FD7" w:rsidRDefault="00AB2FD7" w:rsidP="00AB2FD7">
      <w:pPr>
        <w:tabs>
          <w:tab w:val="left" w:pos="0"/>
          <w:tab w:val="left" w:pos="720"/>
        </w:tabs>
        <w:spacing w:line="480" w:lineRule="auto"/>
        <w:jc w:val="both"/>
      </w:pPr>
      <w:r>
        <w:tab/>
        <w:t xml:space="preserve">After three </w:t>
      </w:r>
      <w:r w:rsidR="00D64368">
        <w:t xml:space="preserve">additional </w:t>
      </w:r>
      <w:r>
        <w:t>days of treatment, all Creek Chub</w:t>
      </w:r>
      <w:r w:rsidR="00F1111B">
        <w:t>s</w:t>
      </w:r>
      <w:r>
        <w:t xml:space="preserve"> were eliminated from the remaining 900</w:t>
      </w:r>
      <w:r w:rsidR="00F1111B">
        <w:t> </w:t>
      </w:r>
      <w:r>
        <w:t xml:space="preserve">m of Pig Pen Branch and Lick Log Creek. </w:t>
      </w:r>
      <w:r w:rsidR="00F1111B">
        <w:t xml:space="preserve"> </w:t>
      </w:r>
      <w:r w:rsidRPr="001D57FF">
        <w:t xml:space="preserve">Average </w:t>
      </w:r>
      <w:r>
        <w:t>A</w:t>
      </w:r>
      <w:r w:rsidRPr="001D57FF">
        <w:t xml:space="preserve">ntimycin exposure to achieve 100% mortality </w:t>
      </w:r>
      <w:r w:rsidRPr="001D57FF">
        <w:lastRenderedPageBreak/>
        <w:t xml:space="preserve">of </w:t>
      </w:r>
      <w:r>
        <w:t>Creek Chub</w:t>
      </w:r>
      <w:r w:rsidR="00F1111B">
        <w:t>s</w:t>
      </w:r>
      <w:r w:rsidRPr="001D57FF">
        <w:t xml:space="preserve"> </w:t>
      </w:r>
      <w:r w:rsidR="003765D1">
        <w:t xml:space="preserve">in </w:t>
      </w:r>
      <w:r>
        <w:t>lower reaches of Pig</w:t>
      </w:r>
      <w:r w:rsidR="00F1111B">
        <w:t xml:space="preserve"> P</w:t>
      </w:r>
      <w:r>
        <w:t>en Branch and Lick Log Creek,</w:t>
      </w:r>
      <w:r w:rsidRPr="001D57FF">
        <w:t xml:space="preserve"> was 1</w:t>
      </w:r>
      <w:r w:rsidR="00F61832">
        <w:t>84 (1</w:t>
      </w:r>
      <w:r w:rsidR="00F61832" w:rsidRPr="00F61832">
        <w:rPr>
          <w:vertAlign w:val="superscript"/>
        </w:rPr>
        <w:t>st</w:t>
      </w:r>
      <w:r w:rsidR="00F61832">
        <w:t xml:space="preserve"> round) </w:t>
      </w:r>
      <w:r w:rsidR="00836095">
        <w:t>plus</w:t>
      </w:r>
      <w:r w:rsidR="00F61832">
        <w:t xml:space="preserve"> </w:t>
      </w:r>
      <w:r w:rsidR="00AB1D48">
        <w:t>192 (2</w:t>
      </w:r>
      <w:r w:rsidR="00AB1D48" w:rsidRPr="00AB1D48">
        <w:rPr>
          <w:vertAlign w:val="superscript"/>
        </w:rPr>
        <w:t>nd</w:t>
      </w:r>
      <w:r w:rsidR="00AB1D48">
        <w:t xml:space="preserve"> round)</w:t>
      </w:r>
      <w:r w:rsidR="009439A8">
        <w:t xml:space="preserve"> for a total of 376</w:t>
      </w:r>
      <w:r w:rsidRPr="001D57FF">
        <w:t xml:space="preserve"> exposures</w:t>
      </w:r>
      <w:r>
        <w:t xml:space="preserve"> (Table 1</w:t>
      </w:r>
      <w:r w:rsidR="00461512">
        <w:t>5</w:t>
      </w:r>
      <w:r>
        <w:t>)</w:t>
      </w:r>
      <w:r w:rsidRPr="001D57FF">
        <w:t>.</w:t>
      </w:r>
      <w:r>
        <w:t xml:space="preserve"> </w:t>
      </w:r>
    </w:p>
    <w:p w14:paraId="09738BE0" w14:textId="77777777" w:rsidR="008E289E" w:rsidRDefault="008E289E" w:rsidP="00AB2FD7">
      <w:pPr>
        <w:tabs>
          <w:tab w:val="left" w:pos="0"/>
          <w:tab w:val="left" w:pos="720"/>
        </w:tabs>
        <w:spacing w:line="480" w:lineRule="auto"/>
        <w:jc w:val="both"/>
      </w:pPr>
    </w:p>
    <w:p w14:paraId="65E3F409" w14:textId="77777777" w:rsidR="009439A8" w:rsidRDefault="009439A8" w:rsidP="00AB2FD7">
      <w:pPr>
        <w:tabs>
          <w:tab w:val="left" w:pos="0"/>
          <w:tab w:val="left" w:pos="720"/>
        </w:tabs>
        <w:spacing w:line="480" w:lineRule="auto"/>
        <w:jc w:val="both"/>
      </w:pPr>
    </w:p>
    <w:p w14:paraId="335A3FF9" w14:textId="657311D3" w:rsidR="00AB2FD7" w:rsidRPr="007D5141" w:rsidRDefault="00AB2FD7" w:rsidP="009439A8">
      <w:pPr>
        <w:pStyle w:val="Heading2"/>
      </w:pPr>
      <w:r w:rsidRPr="007D5141">
        <w:t xml:space="preserve">Table </w:t>
      </w:r>
      <w:r>
        <w:t>1</w:t>
      </w:r>
      <w:r w:rsidR="00461512">
        <w:t>5</w:t>
      </w:r>
      <w:r w:rsidRPr="007D5141">
        <w:t xml:space="preserve">. </w:t>
      </w:r>
      <w:r w:rsidR="009439A8">
        <w:tab/>
      </w:r>
      <w:r w:rsidRPr="007D5141">
        <w:t xml:space="preserve">Table depicting an estimate of the number of </w:t>
      </w:r>
      <w:r>
        <w:t>A</w:t>
      </w:r>
      <w:r w:rsidRPr="007D5141">
        <w:t xml:space="preserve">ntimycin exposures each site was exposed to </w:t>
      </w:r>
      <w:proofErr w:type="gramStart"/>
      <w:r w:rsidRPr="007D5141">
        <w:t>given</w:t>
      </w:r>
      <w:proofErr w:type="gramEnd"/>
      <w:r w:rsidRPr="007D5141">
        <w:t xml:space="preserve"> the </w:t>
      </w:r>
      <w:r>
        <w:t>A</w:t>
      </w:r>
      <w:r w:rsidRPr="007D5141">
        <w:t xml:space="preserve">ntimycin treatment station placement.  Exposures were calculated by multiplying the concentration of </w:t>
      </w:r>
      <w:r>
        <w:t>A</w:t>
      </w:r>
      <w:r w:rsidRPr="007D5141">
        <w:t xml:space="preserve">ntimycin (ppb) times the exposure time (hr).  Note that for </w:t>
      </w:r>
      <w:r>
        <w:t>Creek Chub</w:t>
      </w:r>
      <w:r w:rsidRPr="007D5141">
        <w:t xml:space="preserve"> from bioassays, </w:t>
      </w:r>
      <w:r>
        <w:t>192-256</w:t>
      </w:r>
      <w:r w:rsidRPr="007D5141">
        <w:t xml:space="preserve"> exposures were adequate to kill all sizes of the target species.  </w:t>
      </w:r>
    </w:p>
    <w:tbl>
      <w:tblPr>
        <w:tblpPr w:leftFromText="180" w:rightFromText="180" w:vertAnchor="text" w:horzAnchor="margin" w:tblpXSpec="center" w:tblpY="124"/>
        <w:tblW w:w="0" w:type="auto"/>
        <w:tblLook w:val="01E0" w:firstRow="1" w:lastRow="1" w:firstColumn="1" w:lastColumn="1" w:noHBand="0" w:noVBand="0"/>
      </w:tblPr>
      <w:tblGrid>
        <w:gridCol w:w="950"/>
        <w:gridCol w:w="1660"/>
        <w:gridCol w:w="1530"/>
        <w:gridCol w:w="1620"/>
        <w:gridCol w:w="2880"/>
      </w:tblGrid>
      <w:tr w:rsidR="0083322E" w:rsidRPr="009623DB" w14:paraId="49B395B4" w14:textId="77777777" w:rsidTr="0083322E">
        <w:tc>
          <w:tcPr>
            <w:tcW w:w="950" w:type="dxa"/>
          </w:tcPr>
          <w:p w14:paraId="0C32FA37" w14:textId="77777777" w:rsidR="0083322E" w:rsidRPr="007D5141" w:rsidRDefault="0083322E" w:rsidP="0083322E">
            <w:pPr>
              <w:tabs>
                <w:tab w:val="left" w:pos="0"/>
                <w:tab w:val="left" w:pos="1440"/>
              </w:tabs>
              <w:jc w:val="center"/>
            </w:pPr>
          </w:p>
        </w:tc>
        <w:tc>
          <w:tcPr>
            <w:tcW w:w="7690" w:type="dxa"/>
            <w:gridSpan w:val="4"/>
          </w:tcPr>
          <w:p w14:paraId="1AB5C0D6" w14:textId="77777777" w:rsidR="0083322E" w:rsidRPr="007D5141" w:rsidRDefault="0083322E" w:rsidP="0083322E">
            <w:pPr>
              <w:tabs>
                <w:tab w:val="left" w:pos="0"/>
                <w:tab w:val="left" w:pos="1440"/>
              </w:tabs>
              <w:jc w:val="center"/>
              <w:rPr>
                <w:b/>
                <w:bCs/>
              </w:rPr>
            </w:pPr>
            <w:r w:rsidRPr="007D5141">
              <w:rPr>
                <w:b/>
                <w:bCs/>
              </w:rPr>
              <w:t>Number of Antimycin Exposures (ppb x hours of exposure)</w:t>
            </w:r>
          </w:p>
        </w:tc>
      </w:tr>
      <w:tr w:rsidR="0083322E" w:rsidRPr="009623DB" w14:paraId="5685ACB2" w14:textId="77777777" w:rsidTr="0083322E">
        <w:tc>
          <w:tcPr>
            <w:tcW w:w="950" w:type="dxa"/>
            <w:tcBorders>
              <w:bottom w:val="single" w:sz="4" w:space="0" w:color="auto"/>
              <w:right w:val="single" w:sz="4" w:space="0" w:color="auto"/>
            </w:tcBorders>
          </w:tcPr>
          <w:p w14:paraId="0982EA91" w14:textId="77777777" w:rsidR="0083322E" w:rsidRPr="007D5141" w:rsidRDefault="0083322E" w:rsidP="0083322E">
            <w:pPr>
              <w:tabs>
                <w:tab w:val="left" w:pos="0"/>
                <w:tab w:val="left" w:pos="1440"/>
              </w:tabs>
              <w:jc w:val="center"/>
            </w:pPr>
          </w:p>
        </w:tc>
        <w:tc>
          <w:tcPr>
            <w:tcW w:w="1660" w:type="dxa"/>
            <w:tcBorders>
              <w:top w:val="single" w:sz="4" w:space="0" w:color="auto"/>
              <w:left w:val="single" w:sz="4" w:space="0" w:color="auto"/>
              <w:bottom w:val="single" w:sz="4" w:space="0" w:color="auto"/>
            </w:tcBorders>
          </w:tcPr>
          <w:p w14:paraId="7E6D7DC9" w14:textId="77777777" w:rsidR="0083322E" w:rsidRPr="007D5141" w:rsidRDefault="0083322E" w:rsidP="0083322E">
            <w:pPr>
              <w:tabs>
                <w:tab w:val="left" w:pos="0"/>
                <w:tab w:val="left" w:pos="1440"/>
              </w:tabs>
              <w:jc w:val="center"/>
              <w:rPr>
                <w:b/>
                <w:bCs/>
              </w:rPr>
            </w:pPr>
            <w:r w:rsidRPr="007D5141">
              <w:rPr>
                <w:b/>
                <w:bCs/>
              </w:rPr>
              <w:t>Day-1</w:t>
            </w:r>
          </w:p>
        </w:tc>
        <w:tc>
          <w:tcPr>
            <w:tcW w:w="1530" w:type="dxa"/>
            <w:tcBorders>
              <w:top w:val="single" w:sz="4" w:space="0" w:color="auto"/>
              <w:bottom w:val="single" w:sz="4" w:space="0" w:color="auto"/>
            </w:tcBorders>
          </w:tcPr>
          <w:p w14:paraId="497F824D" w14:textId="77777777" w:rsidR="0083322E" w:rsidRPr="007D5141" w:rsidRDefault="0083322E" w:rsidP="0083322E">
            <w:pPr>
              <w:tabs>
                <w:tab w:val="left" w:pos="0"/>
                <w:tab w:val="left" w:pos="1440"/>
              </w:tabs>
              <w:jc w:val="center"/>
              <w:rPr>
                <w:b/>
                <w:bCs/>
              </w:rPr>
            </w:pPr>
            <w:r w:rsidRPr="007D5141">
              <w:rPr>
                <w:b/>
                <w:bCs/>
              </w:rPr>
              <w:t>Day-2</w:t>
            </w:r>
          </w:p>
        </w:tc>
        <w:tc>
          <w:tcPr>
            <w:tcW w:w="1620" w:type="dxa"/>
            <w:tcBorders>
              <w:top w:val="single" w:sz="4" w:space="0" w:color="auto"/>
              <w:bottom w:val="single" w:sz="4" w:space="0" w:color="auto"/>
            </w:tcBorders>
          </w:tcPr>
          <w:p w14:paraId="3BB6AE99" w14:textId="77777777" w:rsidR="0083322E" w:rsidRPr="007D5141" w:rsidRDefault="0083322E" w:rsidP="0083322E">
            <w:pPr>
              <w:tabs>
                <w:tab w:val="left" w:pos="0"/>
                <w:tab w:val="left" w:pos="1440"/>
              </w:tabs>
              <w:jc w:val="center"/>
              <w:rPr>
                <w:b/>
                <w:bCs/>
              </w:rPr>
            </w:pPr>
            <w:r w:rsidRPr="007D5141">
              <w:rPr>
                <w:b/>
                <w:bCs/>
              </w:rPr>
              <w:t>Day-3</w:t>
            </w:r>
          </w:p>
        </w:tc>
        <w:tc>
          <w:tcPr>
            <w:tcW w:w="2880" w:type="dxa"/>
            <w:tcBorders>
              <w:top w:val="single" w:sz="4" w:space="0" w:color="auto"/>
              <w:bottom w:val="single" w:sz="4" w:space="0" w:color="auto"/>
              <w:right w:val="single" w:sz="4" w:space="0" w:color="auto"/>
            </w:tcBorders>
          </w:tcPr>
          <w:p w14:paraId="6A54E943" w14:textId="77777777" w:rsidR="0083322E" w:rsidRPr="007D5141" w:rsidRDefault="0083322E" w:rsidP="0083322E">
            <w:pPr>
              <w:tabs>
                <w:tab w:val="left" w:pos="0"/>
                <w:tab w:val="left" w:pos="1440"/>
              </w:tabs>
              <w:jc w:val="center"/>
              <w:rPr>
                <w:b/>
                <w:bCs/>
                <w:iCs/>
              </w:rPr>
            </w:pPr>
            <w:r w:rsidRPr="007D5141">
              <w:rPr>
                <w:b/>
                <w:bCs/>
                <w:iCs/>
              </w:rPr>
              <w:t>TOTAL</w:t>
            </w:r>
          </w:p>
        </w:tc>
      </w:tr>
      <w:tr w:rsidR="0083322E" w:rsidRPr="009623DB" w14:paraId="6FA496F3" w14:textId="77777777" w:rsidTr="0083322E">
        <w:trPr>
          <w:cantSplit/>
        </w:trPr>
        <w:tc>
          <w:tcPr>
            <w:tcW w:w="950" w:type="dxa"/>
            <w:tcBorders>
              <w:top w:val="single" w:sz="4" w:space="0" w:color="auto"/>
              <w:left w:val="single" w:sz="4" w:space="0" w:color="auto"/>
              <w:bottom w:val="single" w:sz="4" w:space="0" w:color="auto"/>
            </w:tcBorders>
          </w:tcPr>
          <w:p w14:paraId="613EFE15" w14:textId="77777777" w:rsidR="0083322E" w:rsidRPr="007D5141" w:rsidRDefault="0083322E" w:rsidP="0083322E">
            <w:pPr>
              <w:tabs>
                <w:tab w:val="left" w:pos="0"/>
                <w:tab w:val="left" w:pos="1440"/>
              </w:tabs>
              <w:jc w:val="center"/>
              <w:rPr>
                <w:b/>
                <w:bCs/>
              </w:rPr>
            </w:pPr>
            <w:r w:rsidRPr="007D5141">
              <w:rPr>
                <w:b/>
                <w:bCs/>
              </w:rPr>
              <w:t>Station</w:t>
            </w:r>
          </w:p>
        </w:tc>
        <w:tc>
          <w:tcPr>
            <w:tcW w:w="1660" w:type="dxa"/>
            <w:tcBorders>
              <w:top w:val="single" w:sz="4" w:space="0" w:color="auto"/>
              <w:bottom w:val="single" w:sz="4" w:space="0" w:color="auto"/>
            </w:tcBorders>
          </w:tcPr>
          <w:p w14:paraId="48A6482A" w14:textId="77777777" w:rsidR="0083322E" w:rsidRPr="007D5141" w:rsidRDefault="0083322E" w:rsidP="0083322E">
            <w:pPr>
              <w:tabs>
                <w:tab w:val="left" w:pos="0"/>
                <w:tab w:val="left" w:pos="1440"/>
              </w:tabs>
              <w:jc w:val="center"/>
              <w:rPr>
                <w:b/>
                <w:bCs/>
              </w:rPr>
            </w:pPr>
            <w:r w:rsidRPr="007D5141">
              <w:rPr>
                <w:b/>
                <w:bCs/>
              </w:rPr>
              <w:t>Exposures</w:t>
            </w:r>
          </w:p>
        </w:tc>
        <w:tc>
          <w:tcPr>
            <w:tcW w:w="1530" w:type="dxa"/>
            <w:tcBorders>
              <w:top w:val="single" w:sz="4" w:space="0" w:color="auto"/>
              <w:bottom w:val="single" w:sz="4" w:space="0" w:color="auto"/>
            </w:tcBorders>
          </w:tcPr>
          <w:p w14:paraId="2E2B599C" w14:textId="77777777" w:rsidR="0083322E" w:rsidRPr="007D5141" w:rsidRDefault="0083322E" w:rsidP="0083322E">
            <w:pPr>
              <w:tabs>
                <w:tab w:val="left" w:pos="0"/>
                <w:tab w:val="left" w:pos="1440"/>
              </w:tabs>
              <w:jc w:val="center"/>
              <w:rPr>
                <w:b/>
                <w:bCs/>
              </w:rPr>
            </w:pPr>
            <w:r w:rsidRPr="007D5141">
              <w:rPr>
                <w:b/>
                <w:bCs/>
              </w:rPr>
              <w:t>Exposures</w:t>
            </w:r>
          </w:p>
        </w:tc>
        <w:tc>
          <w:tcPr>
            <w:tcW w:w="1620" w:type="dxa"/>
            <w:tcBorders>
              <w:top w:val="single" w:sz="4" w:space="0" w:color="auto"/>
              <w:bottom w:val="single" w:sz="4" w:space="0" w:color="auto"/>
            </w:tcBorders>
          </w:tcPr>
          <w:p w14:paraId="50199428" w14:textId="77777777" w:rsidR="0083322E" w:rsidRPr="007D5141" w:rsidRDefault="0083322E" w:rsidP="0083322E">
            <w:pPr>
              <w:tabs>
                <w:tab w:val="left" w:pos="0"/>
                <w:tab w:val="left" w:pos="1440"/>
              </w:tabs>
              <w:jc w:val="center"/>
              <w:rPr>
                <w:b/>
                <w:bCs/>
              </w:rPr>
            </w:pPr>
            <w:r w:rsidRPr="007D5141">
              <w:rPr>
                <w:b/>
                <w:bCs/>
              </w:rPr>
              <w:t>Exposures</w:t>
            </w:r>
          </w:p>
        </w:tc>
        <w:tc>
          <w:tcPr>
            <w:tcW w:w="2880" w:type="dxa"/>
            <w:tcBorders>
              <w:top w:val="single" w:sz="4" w:space="0" w:color="auto"/>
              <w:bottom w:val="single" w:sz="4" w:space="0" w:color="auto"/>
              <w:right w:val="single" w:sz="4" w:space="0" w:color="auto"/>
            </w:tcBorders>
          </w:tcPr>
          <w:p w14:paraId="00559E3F" w14:textId="77777777" w:rsidR="0083322E" w:rsidRPr="007D5141" w:rsidRDefault="0083322E" w:rsidP="0083322E">
            <w:pPr>
              <w:tabs>
                <w:tab w:val="left" w:pos="0"/>
                <w:tab w:val="left" w:pos="1440"/>
              </w:tabs>
              <w:jc w:val="center"/>
              <w:rPr>
                <w:b/>
                <w:bCs/>
                <w:i/>
              </w:rPr>
            </w:pPr>
            <w:r w:rsidRPr="007D5141">
              <w:rPr>
                <w:b/>
                <w:bCs/>
              </w:rPr>
              <w:t>Exposures</w:t>
            </w:r>
          </w:p>
        </w:tc>
      </w:tr>
      <w:tr w:rsidR="0083322E" w:rsidRPr="009623DB" w14:paraId="7FE0BC1F" w14:textId="77777777" w:rsidTr="0083322E">
        <w:trPr>
          <w:cantSplit/>
        </w:trPr>
        <w:tc>
          <w:tcPr>
            <w:tcW w:w="950" w:type="dxa"/>
            <w:tcBorders>
              <w:top w:val="single" w:sz="4" w:space="0" w:color="auto"/>
            </w:tcBorders>
          </w:tcPr>
          <w:p w14:paraId="183FCDBC" w14:textId="77777777" w:rsidR="0083322E" w:rsidRPr="007D5141" w:rsidRDefault="0083322E" w:rsidP="0083322E">
            <w:pPr>
              <w:tabs>
                <w:tab w:val="left" w:pos="0"/>
                <w:tab w:val="left" w:pos="1440"/>
              </w:tabs>
              <w:jc w:val="center"/>
            </w:pPr>
            <w:r>
              <w:t>P08</w:t>
            </w:r>
          </w:p>
        </w:tc>
        <w:tc>
          <w:tcPr>
            <w:tcW w:w="1660" w:type="dxa"/>
            <w:tcBorders>
              <w:top w:val="single" w:sz="4" w:space="0" w:color="auto"/>
            </w:tcBorders>
          </w:tcPr>
          <w:p w14:paraId="62C464E9" w14:textId="77777777" w:rsidR="0083322E" w:rsidRPr="007D5141" w:rsidRDefault="0083322E" w:rsidP="0083322E">
            <w:pPr>
              <w:tabs>
                <w:tab w:val="left" w:pos="0"/>
                <w:tab w:val="left" w:pos="1440"/>
              </w:tabs>
              <w:jc w:val="center"/>
            </w:pPr>
            <w:r w:rsidRPr="007D5141">
              <w:t>64</w:t>
            </w:r>
          </w:p>
        </w:tc>
        <w:tc>
          <w:tcPr>
            <w:tcW w:w="1530" w:type="dxa"/>
            <w:tcBorders>
              <w:top w:val="single" w:sz="4" w:space="0" w:color="auto"/>
            </w:tcBorders>
          </w:tcPr>
          <w:p w14:paraId="236020A7" w14:textId="77777777" w:rsidR="0083322E" w:rsidRPr="007D5141" w:rsidRDefault="0083322E" w:rsidP="0083322E">
            <w:pPr>
              <w:jc w:val="center"/>
            </w:pPr>
            <w:r w:rsidRPr="007D5141">
              <w:t>64</w:t>
            </w:r>
          </w:p>
        </w:tc>
        <w:tc>
          <w:tcPr>
            <w:tcW w:w="1620" w:type="dxa"/>
            <w:tcBorders>
              <w:top w:val="single" w:sz="4" w:space="0" w:color="auto"/>
            </w:tcBorders>
          </w:tcPr>
          <w:p w14:paraId="39D1709F" w14:textId="77777777" w:rsidR="0083322E" w:rsidRPr="007D5141" w:rsidRDefault="0083322E" w:rsidP="0083322E">
            <w:pPr>
              <w:tabs>
                <w:tab w:val="left" w:pos="0"/>
                <w:tab w:val="left" w:pos="1440"/>
              </w:tabs>
              <w:jc w:val="center"/>
            </w:pPr>
            <w:r>
              <w:t>64</w:t>
            </w:r>
          </w:p>
        </w:tc>
        <w:tc>
          <w:tcPr>
            <w:tcW w:w="2880" w:type="dxa"/>
            <w:tcBorders>
              <w:top w:val="single" w:sz="4" w:space="0" w:color="auto"/>
            </w:tcBorders>
          </w:tcPr>
          <w:p w14:paraId="32DA6851" w14:textId="77777777" w:rsidR="0083322E" w:rsidRPr="007D5141" w:rsidRDefault="0083322E" w:rsidP="0083322E">
            <w:pPr>
              <w:tabs>
                <w:tab w:val="left" w:pos="0"/>
                <w:tab w:val="left" w:pos="1440"/>
              </w:tabs>
              <w:jc w:val="center"/>
              <w:rPr>
                <w:i/>
              </w:rPr>
            </w:pPr>
            <w:r w:rsidRPr="007D5141">
              <w:rPr>
                <w:i/>
              </w:rPr>
              <w:t>1</w:t>
            </w:r>
            <w:r>
              <w:rPr>
                <w:i/>
              </w:rPr>
              <w:t>92</w:t>
            </w:r>
          </w:p>
        </w:tc>
      </w:tr>
      <w:tr w:rsidR="0083322E" w:rsidRPr="009623DB" w14:paraId="50CA4952" w14:textId="77777777" w:rsidTr="0083322E">
        <w:trPr>
          <w:cantSplit/>
        </w:trPr>
        <w:tc>
          <w:tcPr>
            <w:tcW w:w="950" w:type="dxa"/>
          </w:tcPr>
          <w:p w14:paraId="6B9DE326" w14:textId="77777777" w:rsidR="0083322E" w:rsidRPr="007D5141" w:rsidRDefault="0083322E" w:rsidP="0083322E">
            <w:pPr>
              <w:tabs>
                <w:tab w:val="left" w:pos="0"/>
                <w:tab w:val="left" w:pos="1440"/>
              </w:tabs>
              <w:jc w:val="center"/>
            </w:pPr>
            <w:r>
              <w:t>P06</w:t>
            </w:r>
          </w:p>
        </w:tc>
        <w:tc>
          <w:tcPr>
            <w:tcW w:w="1660" w:type="dxa"/>
          </w:tcPr>
          <w:p w14:paraId="23202C9B" w14:textId="77777777" w:rsidR="0083322E" w:rsidRPr="007D5141" w:rsidRDefault="0083322E" w:rsidP="0083322E">
            <w:pPr>
              <w:tabs>
                <w:tab w:val="left" w:pos="0"/>
                <w:tab w:val="left" w:pos="1440"/>
              </w:tabs>
              <w:jc w:val="center"/>
            </w:pPr>
            <w:r w:rsidRPr="007D5141">
              <w:t>64</w:t>
            </w:r>
          </w:p>
        </w:tc>
        <w:tc>
          <w:tcPr>
            <w:tcW w:w="1530" w:type="dxa"/>
          </w:tcPr>
          <w:p w14:paraId="245BFD45" w14:textId="77777777" w:rsidR="0083322E" w:rsidRPr="007D5141" w:rsidRDefault="0083322E" w:rsidP="0083322E">
            <w:pPr>
              <w:jc w:val="center"/>
            </w:pPr>
            <w:r w:rsidRPr="007D5141">
              <w:t>64</w:t>
            </w:r>
          </w:p>
        </w:tc>
        <w:tc>
          <w:tcPr>
            <w:tcW w:w="1620" w:type="dxa"/>
          </w:tcPr>
          <w:p w14:paraId="780FF410" w14:textId="77777777" w:rsidR="0083322E" w:rsidRPr="007D5141" w:rsidRDefault="0083322E" w:rsidP="0083322E">
            <w:pPr>
              <w:tabs>
                <w:tab w:val="left" w:pos="0"/>
                <w:tab w:val="left" w:pos="1440"/>
              </w:tabs>
              <w:jc w:val="center"/>
            </w:pPr>
            <w:r w:rsidRPr="007D5141">
              <w:t>64</w:t>
            </w:r>
          </w:p>
        </w:tc>
        <w:tc>
          <w:tcPr>
            <w:tcW w:w="2880" w:type="dxa"/>
          </w:tcPr>
          <w:p w14:paraId="17130C44" w14:textId="77777777" w:rsidR="0083322E" w:rsidRPr="007D5141" w:rsidRDefault="0083322E" w:rsidP="0083322E">
            <w:pPr>
              <w:tabs>
                <w:tab w:val="left" w:pos="0"/>
                <w:tab w:val="left" w:pos="1440"/>
              </w:tabs>
              <w:jc w:val="center"/>
              <w:rPr>
                <w:i/>
              </w:rPr>
            </w:pPr>
            <w:r>
              <w:rPr>
                <w:i/>
              </w:rPr>
              <w:t>192</w:t>
            </w:r>
          </w:p>
        </w:tc>
      </w:tr>
      <w:tr w:rsidR="0083322E" w:rsidRPr="009623DB" w14:paraId="7D14F9AC" w14:textId="77777777" w:rsidTr="0083322E">
        <w:trPr>
          <w:cantSplit/>
        </w:trPr>
        <w:tc>
          <w:tcPr>
            <w:tcW w:w="950" w:type="dxa"/>
          </w:tcPr>
          <w:p w14:paraId="7B6BA69A" w14:textId="77777777" w:rsidR="0083322E" w:rsidRPr="007D5141" w:rsidRDefault="0083322E" w:rsidP="0083322E">
            <w:pPr>
              <w:tabs>
                <w:tab w:val="left" w:pos="0"/>
                <w:tab w:val="left" w:pos="1440"/>
              </w:tabs>
              <w:jc w:val="center"/>
            </w:pPr>
            <w:r w:rsidRPr="009623DB">
              <w:t>1</w:t>
            </w:r>
          </w:p>
        </w:tc>
        <w:tc>
          <w:tcPr>
            <w:tcW w:w="1660" w:type="dxa"/>
          </w:tcPr>
          <w:p w14:paraId="6BE35DA6" w14:textId="77777777" w:rsidR="0083322E" w:rsidRPr="007D5141" w:rsidRDefault="0083322E" w:rsidP="0083322E">
            <w:pPr>
              <w:tabs>
                <w:tab w:val="left" w:pos="0"/>
                <w:tab w:val="left" w:pos="1440"/>
              </w:tabs>
              <w:jc w:val="center"/>
            </w:pPr>
            <w:r w:rsidRPr="007D5141">
              <w:t>64</w:t>
            </w:r>
          </w:p>
        </w:tc>
        <w:tc>
          <w:tcPr>
            <w:tcW w:w="1530" w:type="dxa"/>
          </w:tcPr>
          <w:p w14:paraId="0C8CA551" w14:textId="77777777" w:rsidR="0083322E" w:rsidRPr="007D5141" w:rsidRDefault="0083322E" w:rsidP="0083322E">
            <w:pPr>
              <w:jc w:val="center"/>
            </w:pPr>
            <w:r w:rsidRPr="007D5141">
              <w:t>64</w:t>
            </w:r>
          </w:p>
        </w:tc>
        <w:tc>
          <w:tcPr>
            <w:tcW w:w="1620" w:type="dxa"/>
          </w:tcPr>
          <w:p w14:paraId="0AAEB938" w14:textId="77777777" w:rsidR="0083322E" w:rsidRPr="007D5141" w:rsidRDefault="0083322E" w:rsidP="0083322E">
            <w:pPr>
              <w:tabs>
                <w:tab w:val="left" w:pos="0"/>
                <w:tab w:val="left" w:pos="1440"/>
              </w:tabs>
              <w:jc w:val="center"/>
            </w:pPr>
            <w:r>
              <w:t>64</w:t>
            </w:r>
          </w:p>
        </w:tc>
        <w:tc>
          <w:tcPr>
            <w:tcW w:w="2880" w:type="dxa"/>
          </w:tcPr>
          <w:p w14:paraId="6C0453EF" w14:textId="77777777" w:rsidR="0083322E" w:rsidRPr="007D5141" w:rsidRDefault="0083322E" w:rsidP="0083322E">
            <w:pPr>
              <w:tabs>
                <w:tab w:val="left" w:pos="0"/>
                <w:tab w:val="left" w:pos="1440"/>
              </w:tabs>
              <w:jc w:val="center"/>
              <w:rPr>
                <w:i/>
              </w:rPr>
            </w:pPr>
            <w:r>
              <w:rPr>
                <w:i/>
              </w:rPr>
              <w:t>192</w:t>
            </w:r>
          </w:p>
        </w:tc>
      </w:tr>
      <w:tr w:rsidR="0083322E" w:rsidRPr="009623DB" w14:paraId="3ED78E9A" w14:textId="77777777" w:rsidTr="0083322E">
        <w:trPr>
          <w:cantSplit/>
        </w:trPr>
        <w:tc>
          <w:tcPr>
            <w:tcW w:w="950" w:type="dxa"/>
            <w:tcBorders>
              <w:bottom w:val="single" w:sz="4" w:space="0" w:color="auto"/>
            </w:tcBorders>
          </w:tcPr>
          <w:p w14:paraId="28BB3372" w14:textId="77777777" w:rsidR="0083322E" w:rsidRPr="007D5141" w:rsidRDefault="0083322E" w:rsidP="0083322E">
            <w:pPr>
              <w:tabs>
                <w:tab w:val="left" w:pos="0"/>
                <w:tab w:val="left" w:pos="1440"/>
              </w:tabs>
              <w:jc w:val="center"/>
            </w:pPr>
            <w:r>
              <w:t>2</w:t>
            </w:r>
          </w:p>
        </w:tc>
        <w:tc>
          <w:tcPr>
            <w:tcW w:w="1660" w:type="dxa"/>
            <w:tcBorders>
              <w:bottom w:val="single" w:sz="4" w:space="0" w:color="auto"/>
            </w:tcBorders>
          </w:tcPr>
          <w:p w14:paraId="30B16EE9" w14:textId="77777777" w:rsidR="0083322E" w:rsidRPr="007D5141" w:rsidRDefault="0083322E" w:rsidP="0083322E">
            <w:pPr>
              <w:tabs>
                <w:tab w:val="left" w:pos="0"/>
                <w:tab w:val="left" w:pos="1440"/>
              </w:tabs>
              <w:jc w:val="center"/>
            </w:pPr>
            <w:r w:rsidRPr="007D5141">
              <w:t>64</w:t>
            </w:r>
          </w:p>
        </w:tc>
        <w:tc>
          <w:tcPr>
            <w:tcW w:w="1530" w:type="dxa"/>
            <w:tcBorders>
              <w:bottom w:val="single" w:sz="4" w:space="0" w:color="auto"/>
            </w:tcBorders>
          </w:tcPr>
          <w:p w14:paraId="21F8B9F6" w14:textId="77777777" w:rsidR="0083322E" w:rsidRPr="007D5141" w:rsidRDefault="0083322E" w:rsidP="0083322E">
            <w:pPr>
              <w:jc w:val="center"/>
            </w:pPr>
            <w:r w:rsidRPr="007D5141">
              <w:t>64</w:t>
            </w:r>
          </w:p>
        </w:tc>
        <w:tc>
          <w:tcPr>
            <w:tcW w:w="1620" w:type="dxa"/>
            <w:tcBorders>
              <w:bottom w:val="single" w:sz="4" w:space="0" w:color="auto"/>
            </w:tcBorders>
          </w:tcPr>
          <w:p w14:paraId="5E02D99F" w14:textId="77777777" w:rsidR="0083322E" w:rsidRPr="007D5141" w:rsidRDefault="0083322E" w:rsidP="0083322E">
            <w:pPr>
              <w:tabs>
                <w:tab w:val="left" w:pos="0"/>
                <w:tab w:val="left" w:pos="1440"/>
              </w:tabs>
              <w:jc w:val="center"/>
            </w:pPr>
            <w:r w:rsidRPr="007D5141">
              <w:t>64</w:t>
            </w:r>
          </w:p>
        </w:tc>
        <w:tc>
          <w:tcPr>
            <w:tcW w:w="2880" w:type="dxa"/>
            <w:tcBorders>
              <w:bottom w:val="single" w:sz="4" w:space="0" w:color="auto"/>
            </w:tcBorders>
          </w:tcPr>
          <w:p w14:paraId="2E639F00" w14:textId="77777777" w:rsidR="0083322E" w:rsidRPr="007D5141" w:rsidRDefault="0083322E" w:rsidP="0083322E">
            <w:pPr>
              <w:tabs>
                <w:tab w:val="left" w:pos="0"/>
                <w:tab w:val="left" w:pos="1440"/>
              </w:tabs>
              <w:jc w:val="center"/>
              <w:rPr>
                <w:i/>
              </w:rPr>
            </w:pPr>
            <w:r w:rsidRPr="007D5141">
              <w:rPr>
                <w:i/>
              </w:rPr>
              <w:t>192</w:t>
            </w:r>
          </w:p>
        </w:tc>
      </w:tr>
    </w:tbl>
    <w:p w14:paraId="2854F326" w14:textId="77777777" w:rsidR="00AB2FD7" w:rsidRPr="007D5141" w:rsidRDefault="00AB2FD7" w:rsidP="00AB2FD7">
      <w:pPr>
        <w:tabs>
          <w:tab w:val="left" w:pos="0"/>
          <w:tab w:val="left" w:pos="1440"/>
        </w:tabs>
        <w:rPr>
          <w:sz w:val="20"/>
          <w:szCs w:val="20"/>
        </w:rPr>
      </w:pPr>
      <w:r w:rsidRPr="007D5141">
        <w:rPr>
          <w:sz w:val="20"/>
          <w:szCs w:val="20"/>
        </w:rPr>
        <w:t xml:space="preserve"> </w:t>
      </w:r>
    </w:p>
    <w:p w14:paraId="054EFBE5" w14:textId="77777777" w:rsidR="00AB2FD7" w:rsidRDefault="00AB2FD7" w:rsidP="00AB2FD7">
      <w:pPr>
        <w:tabs>
          <w:tab w:val="left" w:pos="0"/>
          <w:tab w:val="left" w:pos="720"/>
        </w:tabs>
        <w:spacing w:line="480" w:lineRule="auto"/>
        <w:jc w:val="both"/>
        <w:rPr>
          <w:b/>
          <w:bCs/>
        </w:rPr>
      </w:pPr>
      <w:r>
        <w:rPr>
          <w:b/>
          <w:bCs/>
        </w:rPr>
        <w:tab/>
      </w:r>
    </w:p>
    <w:p w14:paraId="1130AA93" w14:textId="77777777" w:rsidR="008E289E" w:rsidRDefault="008E289E" w:rsidP="00AB2FD7">
      <w:pPr>
        <w:tabs>
          <w:tab w:val="left" w:pos="0"/>
          <w:tab w:val="left" w:pos="720"/>
        </w:tabs>
        <w:spacing w:line="480" w:lineRule="auto"/>
        <w:jc w:val="both"/>
        <w:rPr>
          <w:b/>
          <w:bCs/>
        </w:rPr>
      </w:pPr>
    </w:p>
    <w:p w14:paraId="39B4AC8B" w14:textId="77777777" w:rsidR="008E289E" w:rsidRDefault="008E289E" w:rsidP="00AB2FD7">
      <w:pPr>
        <w:tabs>
          <w:tab w:val="left" w:pos="0"/>
          <w:tab w:val="left" w:pos="720"/>
        </w:tabs>
        <w:spacing w:line="480" w:lineRule="auto"/>
        <w:jc w:val="both"/>
        <w:rPr>
          <w:b/>
          <w:bCs/>
        </w:rPr>
      </w:pPr>
    </w:p>
    <w:p w14:paraId="0F0EB771" w14:textId="77777777" w:rsidR="008E289E" w:rsidRDefault="008E289E" w:rsidP="00AB2FD7">
      <w:pPr>
        <w:tabs>
          <w:tab w:val="left" w:pos="0"/>
          <w:tab w:val="left" w:pos="720"/>
        </w:tabs>
        <w:spacing w:line="480" w:lineRule="auto"/>
        <w:jc w:val="both"/>
        <w:rPr>
          <w:b/>
          <w:bCs/>
        </w:rPr>
      </w:pPr>
    </w:p>
    <w:p w14:paraId="11880DD5" w14:textId="77777777" w:rsidR="008E289E" w:rsidRDefault="008E289E" w:rsidP="00AB2FD7">
      <w:pPr>
        <w:tabs>
          <w:tab w:val="left" w:pos="0"/>
          <w:tab w:val="left" w:pos="720"/>
        </w:tabs>
        <w:spacing w:line="480" w:lineRule="auto"/>
        <w:jc w:val="both"/>
        <w:rPr>
          <w:b/>
          <w:bCs/>
        </w:rPr>
      </w:pPr>
    </w:p>
    <w:p w14:paraId="02C12E04" w14:textId="77777777" w:rsidR="009439A8" w:rsidRDefault="009439A8" w:rsidP="00AB2FD7">
      <w:pPr>
        <w:tabs>
          <w:tab w:val="left" w:pos="0"/>
          <w:tab w:val="left" w:pos="720"/>
        </w:tabs>
        <w:spacing w:line="480" w:lineRule="auto"/>
        <w:jc w:val="both"/>
        <w:rPr>
          <w:b/>
          <w:bCs/>
        </w:rPr>
      </w:pPr>
    </w:p>
    <w:p w14:paraId="028E3211" w14:textId="54CE8318" w:rsidR="00AB2FD7" w:rsidRPr="00E9259E" w:rsidRDefault="00AB2FD7" w:rsidP="00AB2FD7">
      <w:pPr>
        <w:tabs>
          <w:tab w:val="left" w:pos="0"/>
          <w:tab w:val="left" w:pos="720"/>
        </w:tabs>
        <w:spacing w:line="480" w:lineRule="auto"/>
        <w:jc w:val="both"/>
        <w:rPr>
          <w:b/>
          <w:bCs/>
        </w:rPr>
      </w:pPr>
      <w:r w:rsidRPr="00E9259E">
        <w:rPr>
          <w:b/>
          <w:bCs/>
        </w:rPr>
        <w:t xml:space="preserve">Detoxification of Antimycin </w:t>
      </w:r>
      <w:r>
        <w:rPr>
          <w:b/>
          <w:bCs/>
        </w:rPr>
        <w:t xml:space="preserve">Round Two </w:t>
      </w:r>
    </w:p>
    <w:p w14:paraId="24236E73" w14:textId="3ACA7CCD" w:rsidR="00AB2FD7" w:rsidRPr="00597C0F" w:rsidRDefault="00AB2FD7" w:rsidP="00AB2FD7">
      <w:pPr>
        <w:tabs>
          <w:tab w:val="left" w:pos="0"/>
          <w:tab w:val="left" w:pos="720"/>
        </w:tabs>
        <w:spacing w:line="480" w:lineRule="auto"/>
        <w:jc w:val="both"/>
      </w:pPr>
      <w:r>
        <w:tab/>
        <w:t>A</w:t>
      </w:r>
      <w:r w:rsidRPr="00CF1945">
        <w:t xml:space="preserve">ntimycin detoxification </w:t>
      </w:r>
      <w:r w:rsidR="00EF3F18">
        <w:t xml:space="preserve">began </w:t>
      </w:r>
      <w:r>
        <w:t xml:space="preserve">on </w:t>
      </w:r>
      <w:r w:rsidR="00EF3F18">
        <w:t>October</w:t>
      </w:r>
      <w:r>
        <w:t xml:space="preserve"> 1</w:t>
      </w:r>
      <w:r w:rsidR="00EF3F18">
        <w:t>0</w:t>
      </w:r>
      <w:r w:rsidRPr="00E45C5C">
        <w:rPr>
          <w:vertAlign w:val="superscript"/>
        </w:rPr>
        <w:t>th</w:t>
      </w:r>
      <w:r>
        <w:t xml:space="preserve">, </w:t>
      </w:r>
      <w:r w:rsidR="003765D1">
        <w:t>2023,</w:t>
      </w:r>
      <w:r w:rsidR="00EF3F18">
        <w:t xml:space="preserve"> running at </w:t>
      </w:r>
      <w:r w:rsidR="00A4681D">
        <w:t>2</w:t>
      </w:r>
      <w:r w:rsidR="00486594">
        <w:t xml:space="preserve"> </w:t>
      </w:r>
      <w:r w:rsidR="00EF3F18">
        <w:t xml:space="preserve">ppm for </w:t>
      </w:r>
      <w:r w:rsidR="00486594">
        <w:t>8</w:t>
      </w:r>
      <w:r w:rsidR="00EF3F18">
        <w:t xml:space="preserve"> hours.</w:t>
      </w:r>
      <w:r>
        <w:t xml:space="preserve"> </w:t>
      </w:r>
      <w:r w:rsidR="00486594">
        <w:t xml:space="preserve"> </w:t>
      </w:r>
      <w:r w:rsidR="00EF3F18">
        <w:t xml:space="preserve">Detox ran the last two days at </w:t>
      </w:r>
      <w:r w:rsidR="00486594">
        <w:t>3</w:t>
      </w:r>
      <w:r w:rsidR="00EF3F18">
        <w:t xml:space="preserve"> ppm for </w:t>
      </w:r>
      <w:r w:rsidR="00486594">
        <w:t>8</w:t>
      </w:r>
      <w:r w:rsidR="00EF3F18">
        <w:t xml:space="preserve"> hours </w:t>
      </w:r>
      <w:r w:rsidRPr="00E9259E">
        <w:t xml:space="preserve">to ensure all facets of the station were working properly and that no surplus </w:t>
      </w:r>
      <w:r>
        <w:t>A</w:t>
      </w:r>
      <w:r w:rsidRPr="00E9259E">
        <w:t>ntimycin was traveling below the detoxification site</w:t>
      </w:r>
      <w:r>
        <w:t>.</w:t>
      </w:r>
      <w:r w:rsidR="00EF3F18">
        <w:t xml:space="preserve"> </w:t>
      </w:r>
      <w:r w:rsidR="00486594">
        <w:t xml:space="preserve"> </w:t>
      </w:r>
      <w:r w:rsidR="00EF3F18">
        <w:t>Antimycin detoxification concluded on October 12</w:t>
      </w:r>
      <w:r w:rsidR="00EF3F18" w:rsidRPr="00EF3F18">
        <w:rPr>
          <w:vertAlign w:val="superscript"/>
        </w:rPr>
        <w:t>th</w:t>
      </w:r>
      <w:r w:rsidR="00EF3F18">
        <w:t xml:space="preserve">, </w:t>
      </w:r>
      <w:r w:rsidR="00F25CBE">
        <w:t>2023,</w:t>
      </w:r>
      <w:r w:rsidR="00EF3F18">
        <w:t xml:space="preserve"> </w:t>
      </w:r>
      <w:proofErr w:type="gramStart"/>
      <w:r w:rsidR="00EF3F18">
        <w:t>at</w:t>
      </w:r>
      <w:proofErr w:type="gramEnd"/>
      <w:r w:rsidR="00EF3F18">
        <w:t xml:space="preserve"> 2035. </w:t>
      </w:r>
      <w:r w:rsidR="00486594">
        <w:t xml:space="preserve"> </w:t>
      </w:r>
      <w:r>
        <w:t xml:space="preserve">At </w:t>
      </w:r>
      <w:r w:rsidR="00E47BA6">
        <w:t>2-3</w:t>
      </w:r>
      <w:r>
        <w:t xml:space="preserve"> ppm rate</w:t>
      </w:r>
      <w:r w:rsidR="00E47BA6">
        <w:t>,</w:t>
      </w:r>
      <w:r>
        <w:t xml:space="preserve"> the purple color of the detoxified water was barely recognizable (~100 m) in the Chattooga River.</w:t>
      </w:r>
      <w:r w:rsidRPr="00F827C9">
        <w:t xml:space="preserve"> </w:t>
      </w:r>
      <w:r w:rsidR="00E47BA6">
        <w:t xml:space="preserve"> </w:t>
      </w:r>
      <w:r w:rsidRPr="00F827C9">
        <w:t xml:space="preserve">Daily notes taken by project leaders regarding </w:t>
      </w:r>
      <w:r>
        <w:t xml:space="preserve">Potassium Permanganate </w:t>
      </w:r>
      <w:r w:rsidRPr="00F827C9">
        <w:t>treatment and success of treatments follow:</w:t>
      </w:r>
      <w:r w:rsidR="00C8148B">
        <w:t xml:space="preserve"> </w:t>
      </w:r>
    </w:p>
    <w:p w14:paraId="3BB8512E" w14:textId="2AA113F2" w:rsidR="00597C0F" w:rsidRPr="00597C0F" w:rsidRDefault="00A55B19" w:rsidP="00597C0F">
      <w:pPr>
        <w:tabs>
          <w:tab w:val="left" w:pos="0"/>
          <w:tab w:val="left" w:pos="720"/>
        </w:tabs>
        <w:spacing w:line="480" w:lineRule="auto"/>
        <w:jc w:val="both"/>
      </w:pPr>
      <w:r>
        <w:rPr>
          <w:b/>
          <w:bCs/>
        </w:rPr>
        <w:t>10</w:t>
      </w:r>
      <w:r w:rsidR="00AB2FD7" w:rsidRPr="00F827C9">
        <w:rPr>
          <w:b/>
          <w:bCs/>
        </w:rPr>
        <w:t>/1</w:t>
      </w:r>
      <w:r>
        <w:rPr>
          <w:b/>
          <w:bCs/>
        </w:rPr>
        <w:t>0</w:t>
      </w:r>
      <w:r w:rsidR="00AB2FD7" w:rsidRPr="00F827C9">
        <w:rPr>
          <w:b/>
          <w:bCs/>
        </w:rPr>
        <w:t>/23 (</w:t>
      </w:r>
      <w:r>
        <w:rPr>
          <w:b/>
          <w:bCs/>
        </w:rPr>
        <w:t>Tuesday</w:t>
      </w:r>
      <w:r w:rsidR="00AB2FD7" w:rsidRPr="00F827C9">
        <w:rPr>
          <w:b/>
          <w:bCs/>
        </w:rPr>
        <w:t xml:space="preserve">) </w:t>
      </w:r>
      <w:r w:rsidR="00AB2FD7">
        <w:rPr>
          <w:b/>
          <w:bCs/>
        </w:rPr>
        <w:t>–</w:t>
      </w:r>
      <w:r w:rsidR="00AB2FD7" w:rsidRPr="00F827C9">
        <w:rPr>
          <w:b/>
          <w:bCs/>
        </w:rPr>
        <w:t xml:space="preserve"> </w:t>
      </w:r>
      <w:r w:rsidR="00C8148B">
        <w:t>Two</w:t>
      </w:r>
      <w:r w:rsidR="00AB2FD7">
        <w:t xml:space="preserve"> live cage</w:t>
      </w:r>
      <w:r w:rsidR="00C8148B">
        <w:t>s</w:t>
      </w:r>
      <w:r w:rsidR="00AB2FD7">
        <w:t xml:space="preserve"> </w:t>
      </w:r>
      <w:r w:rsidR="00597C0F">
        <w:t>were</w:t>
      </w:r>
      <w:r w:rsidR="00AB2FD7">
        <w:t xml:space="preserve"> set </w:t>
      </w:r>
      <w:r w:rsidR="00C8148B">
        <w:t>up below</w:t>
      </w:r>
      <w:r w:rsidR="00AB2FD7">
        <w:t xml:space="preserve"> detox wit</w:t>
      </w:r>
      <w:r w:rsidR="00C8148B">
        <w:t>hin the Chattooga River</w:t>
      </w:r>
      <w:r w:rsidR="00AB2FD7">
        <w:t xml:space="preserve">. </w:t>
      </w:r>
      <w:r w:rsidR="003414E7">
        <w:t xml:space="preserve"> </w:t>
      </w:r>
      <w:r w:rsidR="00C8148B">
        <w:t xml:space="preserve">Each cage had approximately </w:t>
      </w:r>
      <w:r w:rsidR="00597C0F">
        <w:t>15-20</w:t>
      </w:r>
      <w:r w:rsidR="00C8148B">
        <w:t xml:space="preserve"> fish compromising the following species: </w:t>
      </w:r>
      <w:r w:rsidR="00597C0F">
        <w:t xml:space="preserve">Redeye Bass </w:t>
      </w:r>
      <w:r w:rsidR="00597C0F" w:rsidRPr="00C8148B">
        <w:rPr>
          <w:i/>
          <w:iCs/>
        </w:rPr>
        <w:t xml:space="preserve">Micropterus </w:t>
      </w:r>
      <w:proofErr w:type="spellStart"/>
      <w:r w:rsidR="00597C0F" w:rsidRPr="00C8148B">
        <w:rPr>
          <w:i/>
          <w:iCs/>
        </w:rPr>
        <w:t>coosae</w:t>
      </w:r>
      <w:proofErr w:type="spellEnd"/>
      <w:r w:rsidR="00597C0F">
        <w:t xml:space="preserve">, Redbreast Sunfish </w:t>
      </w:r>
      <w:r w:rsidR="00597C0F" w:rsidRPr="00C8148B">
        <w:rPr>
          <w:i/>
          <w:iCs/>
        </w:rPr>
        <w:t xml:space="preserve">Lepomis </w:t>
      </w:r>
      <w:r w:rsidR="00597C0F">
        <w:rPr>
          <w:i/>
          <w:iCs/>
        </w:rPr>
        <w:t>auratus</w:t>
      </w:r>
      <w:r w:rsidR="00597C0F">
        <w:t xml:space="preserve">, Rainbow </w:t>
      </w:r>
      <w:r w:rsidR="004C49BA">
        <w:t>Trout</w:t>
      </w:r>
      <w:r w:rsidR="00597C0F">
        <w:t xml:space="preserve">, Warpaint Shiner </w:t>
      </w:r>
      <w:proofErr w:type="spellStart"/>
      <w:r w:rsidR="00597C0F">
        <w:rPr>
          <w:i/>
          <w:iCs/>
        </w:rPr>
        <w:t>Luxilus</w:t>
      </w:r>
      <w:proofErr w:type="spellEnd"/>
      <w:r w:rsidR="00597C0F">
        <w:rPr>
          <w:i/>
          <w:iCs/>
        </w:rPr>
        <w:t xml:space="preserve"> </w:t>
      </w:r>
      <w:proofErr w:type="spellStart"/>
      <w:r w:rsidR="00597C0F">
        <w:rPr>
          <w:i/>
          <w:iCs/>
        </w:rPr>
        <w:t>coccogenis</w:t>
      </w:r>
      <w:proofErr w:type="spellEnd"/>
      <w:r w:rsidR="00597C0F">
        <w:t xml:space="preserve">, Longnose Dace </w:t>
      </w:r>
      <w:proofErr w:type="spellStart"/>
      <w:r w:rsidR="00597C0F" w:rsidRPr="00597C0F">
        <w:rPr>
          <w:i/>
          <w:iCs/>
        </w:rPr>
        <w:t>Rhinichthys</w:t>
      </w:r>
      <w:proofErr w:type="spellEnd"/>
      <w:r w:rsidR="00597C0F" w:rsidRPr="00597C0F">
        <w:rPr>
          <w:i/>
          <w:iCs/>
        </w:rPr>
        <w:t xml:space="preserve"> </w:t>
      </w:r>
      <w:proofErr w:type="spellStart"/>
      <w:r w:rsidR="00597C0F" w:rsidRPr="00597C0F">
        <w:rPr>
          <w:i/>
          <w:iCs/>
        </w:rPr>
        <w:t>cataractae</w:t>
      </w:r>
      <w:proofErr w:type="spellEnd"/>
      <w:r w:rsidR="00597C0F">
        <w:t xml:space="preserve">, Blacknose Dace </w:t>
      </w:r>
      <w:proofErr w:type="spellStart"/>
      <w:r w:rsidR="00597C0F" w:rsidRPr="00597C0F">
        <w:rPr>
          <w:i/>
          <w:iCs/>
        </w:rPr>
        <w:t>Rhinichthys</w:t>
      </w:r>
      <w:proofErr w:type="spellEnd"/>
      <w:r w:rsidR="00597C0F" w:rsidRPr="00597C0F">
        <w:rPr>
          <w:i/>
          <w:iCs/>
        </w:rPr>
        <w:t xml:space="preserve"> </w:t>
      </w:r>
      <w:proofErr w:type="spellStart"/>
      <w:r w:rsidR="00597C0F" w:rsidRPr="00597C0F">
        <w:rPr>
          <w:i/>
          <w:iCs/>
        </w:rPr>
        <w:t>atratulus</w:t>
      </w:r>
      <w:proofErr w:type="spellEnd"/>
      <w:r w:rsidR="00597C0F">
        <w:t xml:space="preserve">, </w:t>
      </w:r>
      <w:proofErr w:type="spellStart"/>
      <w:r w:rsidR="00597C0F">
        <w:t>Rosyside</w:t>
      </w:r>
      <w:proofErr w:type="spellEnd"/>
      <w:r w:rsidR="00597C0F">
        <w:t xml:space="preserve"> Dace </w:t>
      </w:r>
      <w:proofErr w:type="spellStart"/>
      <w:r w:rsidR="00597C0F" w:rsidRPr="00597C0F">
        <w:rPr>
          <w:i/>
          <w:iCs/>
        </w:rPr>
        <w:t>Clinostomus</w:t>
      </w:r>
      <w:proofErr w:type="spellEnd"/>
      <w:r w:rsidR="00597C0F" w:rsidRPr="00597C0F">
        <w:rPr>
          <w:i/>
          <w:iCs/>
        </w:rPr>
        <w:t xml:space="preserve"> </w:t>
      </w:r>
      <w:proofErr w:type="spellStart"/>
      <w:r w:rsidR="00597C0F" w:rsidRPr="00597C0F">
        <w:rPr>
          <w:i/>
          <w:iCs/>
        </w:rPr>
        <w:t>funduloides</w:t>
      </w:r>
      <w:proofErr w:type="spellEnd"/>
      <w:r w:rsidR="00597C0F">
        <w:t xml:space="preserve">, </w:t>
      </w:r>
      <w:r w:rsidR="00597C0F">
        <w:lastRenderedPageBreak/>
        <w:t xml:space="preserve">Striped </w:t>
      </w:r>
      <w:proofErr w:type="spellStart"/>
      <w:r w:rsidR="00597C0F">
        <w:t>Jumprock</w:t>
      </w:r>
      <w:proofErr w:type="spellEnd"/>
      <w:r w:rsidR="00597C0F">
        <w:t xml:space="preserve"> </w:t>
      </w:r>
      <w:proofErr w:type="spellStart"/>
      <w:r w:rsidR="00597C0F" w:rsidRPr="00597C0F">
        <w:rPr>
          <w:i/>
          <w:iCs/>
        </w:rPr>
        <w:t>Moxostoma</w:t>
      </w:r>
      <w:proofErr w:type="spellEnd"/>
      <w:r w:rsidR="00597C0F" w:rsidRPr="00597C0F">
        <w:rPr>
          <w:i/>
          <w:iCs/>
        </w:rPr>
        <w:t xml:space="preserve"> </w:t>
      </w:r>
      <w:proofErr w:type="spellStart"/>
      <w:r w:rsidR="00597C0F" w:rsidRPr="00597C0F">
        <w:rPr>
          <w:i/>
          <w:iCs/>
        </w:rPr>
        <w:t>rupiscartes</w:t>
      </w:r>
      <w:proofErr w:type="spellEnd"/>
      <w:r w:rsidR="00597C0F">
        <w:t xml:space="preserve">, and Mottled Sculpin </w:t>
      </w:r>
      <w:proofErr w:type="spellStart"/>
      <w:r w:rsidR="00597C0F" w:rsidRPr="00597C0F">
        <w:rPr>
          <w:i/>
          <w:iCs/>
        </w:rPr>
        <w:t>Cottus</w:t>
      </w:r>
      <w:proofErr w:type="spellEnd"/>
      <w:r w:rsidR="00597C0F" w:rsidRPr="00597C0F">
        <w:rPr>
          <w:i/>
          <w:iCs/>
        </w:rPr>
        <w:t xml:space="preserve"> </w:t>
      </w:r>
      <w:proofErr w:type="spellStart"/>
      <w:r w:rsidR="00597C0F" w:rsidRPr="00597C0F">
        <w:rPr>
          <w:i/>
          <w:iCs/>
        </w:rPr>
        <w:t>bairdii</w:t>
      </w:r>
      <w:proofErr w:type="spellEnd"/>
      <w:r w:rsidR="00597C0F">
        <w:t xml:space="preserve">. </w:t>
      </w:r>
      <w:r w:rsidR="003414E7">
        <w:t xml:space="preserve"> </w:t>
      </w:r>
      <w:r w:rsidR="00597C0F">
        <w:t xml:space="preserve">Each cage was checked every hour.  </w:t>
      </w:r>
      <w:r w:rsidR="003765D1">
        <w:t>All fish in live cages appeared alive and active.</w:t>
      </w:r>
    </w:p>
    <w:p w14:paraId="14B6526A" w14:textId="59A79330" w:rsidR="00AB2FD7" w:rsidRPr="0076784B" w:rsidRDefault="00A55B19" w:rsidP="00AB2FD7">
      <w:pPr>
        <w:tabs>
          <w:tab w:val="left" w:pos="0"/>
          <w:tab w:val="left" w:pos="720"/>
        </w:tabs>
        <w:spacing w:line="480" w:lineRule="auto"/>
        <w:jc w:val="both"/>
      </w:pPr>
      <w:r>
        <w:rPr>
          <w:b/>
          <w:bCs/>
        </w:rPr>
        <w:t>10</w:t>
      </w:r>
      <w:r w:rsidR="00AB2FD7" w:rsidRPr="00F827C9">
        <w:rPr>
          <w:b/>
          <w:bCs/>
        </w:rPr>
        <w:t>/1</w:t>
      </w:r>
      <w:r>
        <w:rPr>
          <w:b/>
          <w:bCs/>
        </w:rPr>
        <w:t>1</w:t>
      </w:r>
      <w:r w:rsidR="00AB2FD7" w:rsidRPr="00F827C9">
        <w:rPr>
          <w:b/>
          <w:bCs/>
        </w:rPr>
        <w:t>/23 (</w:t>
      </w:r>
      <w:r>
        <w:rPr>
          <w:b/>
          <w:bCs/>
        </w:rPr>
        <w:t>Wednesday</w:t>
      </w:r>
      <w:r w:rsidR="00AB2FD7" w:rsidRPr="00F827C9">
        <w:rPr>
          <w:b/>
          <w:bCs/>
        </w:rPr>
        <w:t xml:space="preserve">) </w:t>
      </w:r>
      <w:r w:rsidR="00AB2FD7">
        <w:rPr>
          <w:b/>
          <w:bCs/>
        </w:rPr>
        <w:t>–</w:t>
      </w:r>
      <w:r w:rsidR="0076784B">
        <w:rPr>
          <w:b/>
          <w:bCs/>
        </w:rPr>
        <w:t xml:space="preserve"> </w:t>
      </w:r>
      <w:r w:rsidR="0076784B">
        <w:t xml:space="preserve">All fish in live cages appeared alive and active. </w:t>
      </w:r>
    </w:p>
    <w:p w14:paraId="3CEA8929" w14:textId="5E3C0FF3" w:rsidR="00AB2FD7" w:rsidRDefault="00A55B19" w:rsidP="00AB2FD7">
      <w:pPr>
        <w:tabs>
          <w:tab w:val="left" w:pos="0"/>
          <w:tab w:val="left" w:pos="720"/>
        </w:tabs>
        <w:spacing w:line="480" w:lineRule="auto"/>
        <w:jc w:val="both"/>
        <w:rPr>
          <w:b/>
          <w:bCs/>
        </w:rPr>
      </w:pPr>
      <w:r>
        <w:rPr>
          <w:b/>
          <w:bCs/>
        </w:rPr>
        <w:t>10</w:t>
      </w:r>
      <w:r w:rsidR="00AB2FD7" w:rsidRPr="00F827C9">
        <w:rPr>
          <w:b/>
          <w:bCs/>
        </w:rPr>
        <w:t>/1</w:t>
      </w:r>
      <w:r>
        <w:rPr>
          <w:b/>
          <w:bCs/>
        </w:rPr>
        <w:t>2</w:t>
      </w:r>
      <w:r w:rsidR="00AB2FD7" w:rsidRPr="00F827C9">
        <w:rPr>
          <w:b/>
          <w:bCs/>
        </w:rPr>
        <w:t>/23 (</w:t>
      </w:r>
      <w:r>
        <w:rPr>
          <w:b/>
          <w:bCs/>
        </w:rPr>
        <w:t>Thursday</w:t>
      </w:r>
      <w:r w:rsidR="00AB2FD7" w:rsidRPr="00F827C9">
        <w:rPr>
          <w:b/>
          <w:bCs/>
        </w:rPr>
        <w:t xml:space="preserve">) </w:t>
      </w:r>
      <w:r w:rsidR="00AB2FD7">
        <w:rPr>
          <w:b/>
          <w:bCs/>
        </w:rPr>
        <w:t>–</w:t>
      </w:r>
      <w:r w:rsidR="0076784B">
        <w:rPr>
          <w:b/>
          <w:bCs/>
        </w:rPr>
        <w:t xml:space="preserve"> </w:t>
      </w:r>
    </w:p>
    <w:p w14:paraId="1BB682D0" w14:textId="43C51D29" w:rsidR="0076784B" w:rsidRDefault="00AB2FD7" w:rsidP="00AB2FD7">
      <w:pPr>
        <w:tabs>
          <w:tab w:val="left" w:pos="0"/>
          <w:tab w:val="left" w:pos="720"/>
        </w:tabs>
        <w:spacing w:line="480" w:lineRule="auto"/>
        <w:jc w:val="both"/>
        <w:rPr>
          <w:i/>
          <w:iCs/>
        </w:rPr>
      </w:pPr>
      <w:r w:rsidRPr="00F827C9">
        <w:rPr>
          <w:i/>
          <w:iCs/>
        </w:rPr>
        <w:t>Detox (</w:t>
      </w:r>
      <w:r w:rsidR="0076784B">
        <w:rPr>
          <w:i/>
          <w:iCs/>
        </w:rPr>
        <w:t>1235</w:t>
      </w:r>
      <w:r>
        <w:rPr>
          <w:i/>
          <w:iCs/>
        </w:rPr>
        <w:t xml:space="preserve">): </w:t>
      </w:r>
      <w:r w:rsidR="0076784B">
        <w:rPr>
          <w:i/>
          <w:iCs/>
        </w:rPr>
        <w:t>5 dead in live cage 1</w:t>
      </w:r>
      <w:r>
        <w:rPr>
          <w:i/>
          <w:iCs/>
        </w:rPr>
        <w:t>.</w:t>
      </w:r>
    </w:p>
    <w:p w14:paraId="20A857B7" w14:textId="5D5069E3" w:rsidR="0076784B" w:rsidRDefault="0076784B" w:rsidP="00AB2FD7">
      <w:pPr>
        <w:tabs>
          <w:tab w:val="left" w:pos="0"/>
          <w:tab w:val="left" w:pos="720"/>
        </w:tabs>
        <w:spacing w:line="480" w:lineRule="auto"/>
        <w:jc w:val="both"/>
        <w:rPr>
          <w:i/>
          <w:iCs/>
        </w:rPr>
      </w:pPr>
      <w:r>
        <w:rPr>
          <w:i/>
          <w:iCs/>
        </w:rPr>
        <w:t xml:space="preserve">Detox (1535): 1 dead in live cage 2. </w:t>
      </w:r>
    </w:p>
    <w:p w14:paraId="709DA7E2" w14:textId="413CD191" w:rsidR="00E348F6" w:rsidRDefault="0076784B" w:rsidP="0076784B">
      <w:pPr>
        <w:tabs>
          <w:tab w:val="left" w:pos="0"/>
          <w:tab w:val="left" w:pos="720"/>
        </w:tabs>
        <w:spacing w:line="480" w:lineRule="auto"/>
        <w:jc w:val="both"/>
        <w:rPr>
          <w:i/>
          <w:iCs/>
        </w:rPr>
      </w:pPr>
      <w:r>
        <w:rPr>
          <w:i/>
          <w:iCs/>
        </w:rPr>
        <w:t xml:space="preserve">Detox (1735): 1 dead in live cage 1. </w:t>
      </w:r>
    </w:p>
    <w:p w14:paraId="262B7CD6" w14:textId="42D43E98" w:rsidR="0076784B" w:rsidRDefault="003A0845" w:rsidP="0076784B">
      <w:pPr>
        <w:tabs>
          <w:tab w:val="left" w:pos="0"/>
          <w:tab w:val="left" w:pos="720"/>
        </w:tabs>
        <w:spacing w:line="480" w:lineRule="auto"/>
        <w:jc w:val="both"/>
        <w:rPr>
          <w:b/>
          <w:bCs/>
        </w:rPr>
      </w:pPr>
      <w:r w:rsidRPr="003A0845">
        <w:rPr>
          <w:b/>
          <w:bCs/>
        </w:rPr>
        <w:t>Reintroduction</w:t>
      </w:r>
    </w:p>
    <w:p w14:paraId="44D2BD62" w14:textId="4308409C" w:rsidR="003A0845" w:rsidRPr="003A0845" w:rsidRDefault="003A0845" w:rsidP="0076784B">
      <w:pPr>
        <w:tabs>
          <w:tab w:val="left" w:pos="0"/>
          <w:tab w:val="left" w:pos="720"/>
        </w:tabs>
        <w:spacing w:line="480" w:lineRule="auto"/>
        <w:jc w:val="both"/>
        <w:rPr>
          <w:b/>
          <w:bCs/>
        </w:rPr>
      </w:pPr>
      <w:r>
        <w:tab/>
        <w:t>An electrofishing crew followed up after the second round of Antimycin treatment on October 16</w:t>
      </w:r>
      <w:r w:rsidRPr="00AB2FD7">
        <w:rPr>
          <w:vertAlign w:val="superscript"/>
        </w:rPr>
        <w:t>th</w:t>
      </w:r>
      <w:r>
        <w:t xml:space="preserve"> and 17</w:t>
      </w:r>
      <w:r w:rsidRPr="00AB2FD7">
        <w:rPr>
          <w:vertAlign w:val="superscript"/>
        </w:rPr>
        <w:t>th</w:t>
      </w:r>
      <w:r>
        <w:t>, 2023, and shocked areas P01- P08 and L01-P08 to ensure all Creek Chub</w:t>
      </w:r>
      <w:r w:rsidR="006A7206">
        <w:t>s</w:t>
      </w:r>
      <w:r>
        <w:t xml:space="preserve"> were dead. </w:t>
      </w:r>
      <w:r w:rsidR="006A7206">
        <w:t xml:space="preserve"> </w:t>
      </w:r>
      <w:r>
        <w:t>No Creek Chub</w:t>
      </w:r>
      <w:r w:rsidR="006A7206">
        <w:t>s</w:t>
      </w:r>
      <w:r>
        <w:t xml:space="preserve"> were detected during the two electrofishing passes. </w:t>
      </w:r>
      <w:r w:rsidR="006A7206">
        <w:t xml:space="preserve"> </w:t>
      </w:r>
      <w:r w:rsidR="00775377">
        <w:t>Therefore,</w:t>
      </w:r>
      <w:r>
        <w:t xml:space="preserve"> </w:t>
      </w:r>
      <w:r w:rsidR="008E289E">
        <w:t xml:space="preserve">crews </w:t>
      </w:r>
      <w:r>
        <w:t xml:space="preserve">proceeded to stock the </w:t>
      </w:r>
      <w:r w:rsidR="00492005">
        <w:t xml:space="preserve">offspring (50 </w:t>
      </w:r>
      <w:r w:rsidR="008E289E">
        <w:t xml:space="preserve">Eastern </w:t>
      </w:r>
      <w:r w:rsidR="004C49BA">
        <w:t>Brook</w:t>
      </w:r>
      <w:r w:rsidR="00492005">
        <w:t xml:space="preserve"> </w:t>
      </w:r>
      <w:r w:rsidR="004C49BA">
        <w:t>Trout</w:t>
      </w:r>
      <w:r w:rsidR="00492005">
        <w:t xml:space="preserve">) from the broodstock </w:t>
      </w:r>
      <w:r w:rsidR="008E289E">
        <w:t xml:space="preserve">that was </w:t>
      </w:r>
      <w:proofErr w:type="gramStart"/>
      <w:r w:rsidR="00492005">
        <w:t>collected</w:t>
      </w:r>
      <w:proofErr w:type="gramEnd"/>
      <w:r w:rsidR="00492005">
        <w:t xml:space="preserve"> pretreatment. </w:t>
      </w:r>
      <w:r w:rsidR="007268F1">
        <w:t xml:space="preserve"> </w:t>
      </w:r>
      <w:r w:rsidR="00775377">
        <w:t xml:space="preserve">The 50 </w:t>
      </w:r>
      <w:r w:rsidR="008E289E">
        <w:t xml:space="preserve">Eastern </w:t>
      </w:r>
      <w:r w:rsidR="004C49BA">
        <w:t>Brook</w:t>
      </w:r>
      <w:r w:rsidR="00775377">
        <w:t xml:space="preserve"> </w:t>
      </w:r>
      <w:r w:rsidR="004C49BA">
        <w:t>Trout</w:t>
      </w:r>
      <w:r w:rsidR="00775377">
        <w:t xml:space="preserve"> were backpacked in on November 7</w:t>
      </w:r>
      <w:r w:rsidR="00775377" w:rsidRPr="00775377">
        <w:rPr>
          <w:vertAlign w:val="superscript"/>
        </w:rPr>
        <w:t>th</w:t>
      </w:r>
      <w:r w:rsidR="00775377">
        <w:t xml:space="preserve">, 2023. </w:t>
      </w:r>
      <w:r w:rsidR="007268F1">
        <w:t xml:space="preserve"> </w:t>
      </w:r>
      <w:r w:rsidR="008E289E">
        <w:t xml:space="preserve">Eastern </w:t>
      </w:r>
      <w:r w:rsidR="004C49BA">
        <w:t>Brook</w:t>
      </w:r>
      <w:r w:rsidR="00775377">
        <w:t xml:space="preserve"> </w:t>
      </w:r>
      <w:r w:rsidR="004C49BA">
        <w:t>Trout</w:t>
      </w:r>
      <w:r w:rsidR="00775377">
        <w:t xml:space="preserve"> were evenly distributed from tags P25-P30. </w:t>
      </w:r>
    </w:p>
    <w:p w14:paraId="5C0EF17E" w14:textId="7C7A718B" w:rsidR="00891011" w:rsidRPr="00F827C9" w:rsidRDefault="00705651" w:rsidP="00F827C9">
      <w:pPr>
        <w:tabs>
          <w:tab w:val="left" w:pos="0"/>
          <w:tab w:val="left" w:pos="720"/>
        </w:tabs>
        <w:spacing w:line="480" w:lineRule="auto"/>
        <w:jc w:val="both"/>
        <w:rPr>
          <w:b/>
          <w:bCs/>
        </w:rPr>
      </w:pPr>
      <w:r w:rsidRPr="00705651">
        <w:rPr>
          <w:b/>
          <w:bCs/>
          <w:i/>
          <w:iCs/>
        </w:rPr>
        <w:t xml:space="preserve">Objective 5 </w:t>
      </w:r>
    </w:p>
    <w:p w14:paraId="43855E06" w14:textId="3129D025" w:rsidR="00E348F6" w:rsidRDefault="00705651" w:rsidP="00E348F6">
      <w:pPr>
        <w:spacing w:line="480" w:lineRule="auto"/>
      </w:pPr>
      <w:r>
        <w:tab/>
      </w:r>
      <w:r w:rsidR="00E348F6">
        <w:t>SCNDR and Virginia Tech Center for Aquatic Technology Transfer (CATT) conducted in-stream habitat census for the entire length of Pig Pen Branch and Lick Log Creek using the Basin Visual Estimation Technique</w:t>
      </w:r>
      <w:r w:rsidR="009F44BF">
        <w:t xml:space="preserve"> (BVET)</w:t>
      </w:r>
      <w:r w:rsidR="00E348F6">
        <w:t xml:space="preserve"> (Dolloff et al. 1993).  The BVET survey was performed by crews of two people, one person with a hip chain taking visual observations of stream measurements and categorizing habitat units, by pools, riffles, etc., and another person taking visual estimates of large woody debris (LWD).</w:t>
      </w:r>
      <w:r w:rsidR="00E348F6" w:rsidRPr="001F76A8">
        <w:t xml:space="preserve"> </w:t>
      </w:r>
      <w:r w:rsidR="00AC7E44">
        <w:t xml:space="preserve"> </w:t>
      </w:r>
      <w:r w:rsidR="00F3386B">
        <w:t>The c</w:t>
      </w:r>
      <w:r w:rsidR="00E348F6">
        <w:t xml:space="preserve">rew member taking visual estimates of LWD also recorded data on a tablet using Survey123. </w:t>
      </w:r>
      <w:r w:rsidR="00F3386B">
        <w:t xml:space="preserve"> </w:t>
      </w:r>
      <w:r w:rsidR="00E348F6">
        <w:t xml:space="preserve">A sampling fraction of 10% was established before sampling based off length of stream and desired sampling percentage for habitat types, mainly that of pool habitat. </w:t>
      </w:r>
      <w:r w:rsidR="00F3386B">
        <w:t xml:space="preserve"> </w:t>
      </w:r>
      <w:r w:rsidR="00E348F6">
        <w:t>A sampling fraction also helps determine the spacing in between succeeding survey units (Dolloff et al. 1993).</w:t>
      </w:r>
      <w:r w:rsidR="00F3386B">
        <w:t xml:space="preserve"> </w:t>
      </w:r>
      <w:r w:rsidR="00E348F6">
        <w:t xml:space="preserve"> A random habitat unit was then chosen at the beginning of the BVET survey and from that habitat unit on, every </w:t>
      </w:r>
      <w:r w:rsidR="00F3386B">
        <w:t>10</w:t>
      </w:r>
      <w:r w:rsidR="00F3386B" w:rsidRPr="00F3386B">
        <w:rPr>
          <w:vertAlign w:val="superscript"/>
        </w:rPr>
        <w:t>th</w:t>
      </w:r>
      <w:r w:rsidR="00F3386B">
        <w:t xml:space="preserve"> </w:t>
      </w:r>
      <w:r w:rsidR="00E348F6">
        <w:t xml:space="preserve">pool </w:t>
      </w:r>
      <w:r w:rsidR="00E348F6">
        <w:lastRenderedPageBreak/>
        <w:t xml:space="preserve">and </w:t>
      </w:r>
      <w:proofErr w:type="gramStart"/>
      <w:r w:rsidR="00E348F6">
        <w:t>riffle</w:t>
      </w:r>
      <w:proofErr w:type="gramEnd"/>
      <w:r w:rsidR="00E348F6">
        <w:t xml:space="preserve"> were surveyed. </w:t>
      </w:r>
      <w:r w:rsidR="008A4150">
        <w:t xml:space="preserve"> </w:t>
      </w:r>
      <w:r w:rsidR="00E348F6">
        <w:t xml:space="preserve">At these paired habitat unit’s additional measurements were taken including: wetted stream width, habitat unit length, bank full channel width, dominant and subdominant substrata, large woody debris quantity, average and maximum depth, and stream gradient. </w:t>
      </w:r>
      <w:r w:rsidR="008A4150">
        <w:t xml:space="preserve"> </w:t>
      </w:r>
      <w:r w:rsidR="00E348F6">
        <w:t xml:space="preserve">These paired habitat units also included fishing surveys using one backpack </w:t>
      </w:r>
      <w:proofErr w:type="spellStart"/>
      <w:r w:rsidR="00E348F6">
        <w:t>electrofisher</w:t>
      </w:r>
      <w:proofErr w:type="spellEnd"/>
      <w:r w:rsidR="00E348F6">
        <w:t xml:space="preserve">. </w:t>
      </w:r>
      <w:r w:rsidR="00F2320A">
        <w:t xml:space="preserve"> </w:t>
      </w:r>
      <w:r w:rsidR="00E348F6">
        <w:t xml:space="preserve">Unlike the habitat survey, which involved visual observations at each habitat unit, the fish survey is limited to a preselected number of habitat units based on the sampling fraction </w:t>
      </w:r>
      <w:bookmarkStart w:id="6" w:name="_Hlk121304187"/>
      <w:r w:rsidR="00E348F6">
        <w:t>(Dolloff et al. 1993)</w:t>
      </w:r>
      <w:bookmarkEnd w:id="6"/>
      <w:r w:rsidR="00E348F6">
        <w:t xml:space="preserve">. </w:t>
      </w:r>
    </w:p>
    <w:p w14:paraId="6E74E365" w14:textId="7AFFFBBC" w:rsidR="00E348F6" w:rsidRDefault="00E348F6" w:rsidP="00E348F6">
      <w:pPr>
        <w:spacing w:line="480" w:lineRule="auto"/>
        <w:ind w:firstLine="720"/>
      </w:pPr>
      <w:r>
        <w:t>The crews surveyed three streams</w:t>
      </w:r>
      <w:bookmarkStart w:id="7" w:name="_Hlk121234409"/>
      <w:r w:rsidR="009B6570">
        <w:t xml:space="preserve">, </w:t>
      </w:r>
      <w:r>
        <w:t xml:space="preserve">Pig Pen Branch, </w:t>
      </w:r>
      <w:r w:rsidR="009B6570">
        <w:t xml:space="preserve">an </w:t>
      </w:r>
      <w:r>
        <w:t xml:space="preserve">unnamed tributary of Pig Pen Branch (UT), and </w:t>
      </w:r>
      <w:r w:rsidR="0062202E">
        <w:t xml:space="preserve">an </w:t>
      </w:r>
      <w:r>
        <w:t xml:space="preserve">unnamed tributary of </w:t>
      </w:r>
      <w:r w:rsidR="0062202E">
        <w:t xml:space="preserve">the </w:t>
      </w:r>
      <w:r>
        <w:t>unnamed tributary of Pig Pen Branch (UT UT)</w:t>
      </w:r>
      <w:bookmarkEnd w:id="7"/>
      <w:r>
        <w:t xml:space="preserve">. </w:t>
      </w:r>
      <w:r w:rsidR="009B6570">
        <w:t xml:space="preserve"> </w:t>
      </w:r>
      <w:r>
        <w:t xml:space="preserve">For all three streams BVET habitat unit data was summarized for pools and riffles as well as large wood abundance (Table </w:t>
      </w:r>
      <w:r w:rsidR="007323B5">
        <w:t>1</w:t>
      </w:r>
      <w:r w:rsidR="00461512">
        <w:t>6</w:t>
      </w:r>
      <w:r>
        <w:t xml:space="preserve">). </w:t>
      </w:r>
      <w:r w:rsidR="0062202E">
        <w:t xml:space="preserve"> </w:t>
      </w:r>
      <w:r>
        <w:t xml:space="preserve">Fish survey data was also summarized for each stream (Table </w:t>
      </w:r>
      <w:r w:rsidR="007323B5">
        <w:t>1</w:t>
      </w:r>
      <w:r w:rsidR="00461512">
        <w:t>7</w:t>
      </w:r>
      <w:r>
        <w:t xml:space="preserve">). </w:t>
      </w:r>
      <w:r w:rsidR="0062202E">
        <w:t xml:space="preserve"> </w:t>
      </w:r>
      <w:r>
        <w:t xml:space="preserve">Total LWD should range between 80 to 200 pieces per mile, which all streams met. </w:t>
      </w:r>
      <w:r w:rsidR="003A3C46">
        <w:t xml:space="preserve"> </w:t>
      </w:r>
      <w:r w:rsidRPr="000B23D4">
        <w:t>The LWD size 4</w:t>
      </w:r>
      <w:r>
        <w:t>,</w:t>
      </w:r>
      <w:r w:rsidRPr="000B23D4">
        <w:t xml:space="preserve"> which is anything longer the 15 feet long and greater than 19 inches in diameter</w:t>
      </w:r>
      <w:r>
        <w:t>,</w:t>
      </w:r>
      <w:r w:rsidRPr="000B23D4">
        <w:t xml:space="preserve"> should be between 8 to 20 pieces per mile.  The main Pig Pen</w:t>
      </w:r>
      <w:r>
        <w:t xml:space="preserve"> Branch</w:t>
      </w:r>
      <w:r w:rsidRPr="000B23D4">
        <w:t xml:space="preserve"> and the </w:t>
      </w:r>
      <w:r>
        <w:t xml:space="preserve">UT </w:t>
      </w:r>
      <w:proofErr w:type="spellStart"/>
      <w:r>
        <w:t>UT</w:t>
      </w:r>
      <w:proofErr w:type="spellEnd"/>
      <w:r>
        <w:t xml:space="preserve"> of Pig Pen Branch fall</w:t>
      </w:r>
      <w:r w:rsidRPr="000B23D4">
        <w:t xml:space="preserve"> </w:t>
      </w:r>
      <w:r>
        <w:t xml:space="preserve">under these criteria. </w:t>
      </w:r>
      <w:r w:rsidR="003A3C46">
        <w:t xml:space="preserve"> </w:t>
      </w:r>
      <w:r>
        <w:t xml:space="preserve">The desired range for the percent pool habitat should be between 30 to 70 percent. </w:t>
      </w:r>
      <w:r w:rsidR="009E3AFD">
        <w:t xml:space="preserve"> </w:t>
      </w:r>
      <w:r>
        <w:t>BVET data shows all streams lacking pool habitat</w:t>
      </w:r>
      <w:r w:rsidR="00EC11DF">
        <w:t xml:space="preserve"> with 24-26% of the wetted area in pools</w:t>
      </w:r>
      <w:r>
        <w:t xml:space="preserve">. </w:t>
      </w:r>
      <w:r w:rsidR="00EC11DF">
        <w:t xml:space="preserve"> </w:t>
      </w:r>
      <w:r>
        <w:t xml:space="preserve">The addition of LWD would help in creating pool habitat and add to the size 4 LWD that is lacking in some sections of Pig Pen Branch. </w:t>
      </w:r>
      <w:r w:rsidR="002A4F46">
        <w:t xml:space="preserve"> </w:t>
      </w:r>
      <w:r>
        <w:t xml:space="preserve">Electrofishing surveys also indicated that Eastern </w:t>
      </w:r>
      <w:r w:rsidR="004C49BA">
        <w:t>Brook</w:t>
      </w:r>
      <w:r>
        <w:t xml:space="preserve"> </w:t>
      </w:r>
      <w:r w:rsidR="004C49BA">
        <w:t>Trout</w:t>
      </w:r>
      <w:r>
        <w:t xml:space="preserve"> were only detected in the stream Pig Pen Branch, while Creek Chub</w:t>
      </w:r>
      <w:r w:rsidR="00F075EA">
        <w:t>s</w:t>
      </w:r>
      <w:r>
        <w:t xml:space="preserve"> thrived in almost all streams (Figure </w:t>
      </w:r>
      <w:r w:rsidR="00372BE9">
        <w:t>15</w:t>
      </w:r>
      <w:r>
        <w:t xml:space="preserve">). </w:t>
      </w:r>
      <w:r w:rsidR="00F075EA">
        <w:t xml:space="preserve"> </w:t>
      </w:r>
      <w:r>
        <w:t xml:space="preserve">This in-stream habitat survey (BVET) was used to determine if future habitat enhancement efforts are needed. </w:t>
      </w:r>
      <w:r w:rsidR="00F075EA">
        <w:t xml:space="preserve"> </w:t>
      </w:r>
      <w:r>
        <w:t xml:space="preserve">From this data both LWD and pool habitat are lacking in Pig Pen Branch indicating habitat enhancement needs to take place after Antimycin treatment is completed. </w:t>
      </w:r>
      <w:r w:rsidR="00933019">
        <w:t xml:space="preserve"> </w:t>
      </w:r>
    </w:p>
    <w:p w14:paraId="79EEBE49" w14:textId="70E76207" w:rsidR="00E348F6" w:rsidRDefault="00E348F6" w:rsidP="00E348F6"/>
    <w:p w14:paraId="279B9098" w14:textId="77777777" w:rsidR="00414B49" w:rsidRDefault="00414B49" w:rsidP="00E348F6"/>
    <w:p w14:paraId="1AD2AD6B" w14:textId="77777777" w:rsidR="000A1793" w:rsidRDefault="000A1793" w:rsidP="00E348F6"/>
    <w:p w14:paraId="00895DB5" w14:textId="0F55E581" w:rsidR="00E348F6" w:rsidRDefault="00E348F6" w:rsidP="00414B49">
      <w:pPr>
        <w:pStyle w:val="Heading2"/>
      </w:pPr>
      <w:r>
        <w:lastRenderedPageBreak/>
        <w:t xml:space="preserve">Table </w:t>
      </w:r>
      <w:r w:rsidR="007323B5">
        <w:t>1</w:t>
      </w:r>
      <w:r w:rsidR="00461512">
        <w:t>6</w:t>
      </w:r>
      <w:r>
        <w:t xml:space="preserve">. </w:t>
      </w:r>
      <w:r w:rsidR="00414B49">
        <w:tab/>
      </w:r>
      <w:r>
        <w:t>Habitat survey data for all three streams,</w:t>
      </w:r>
      <w:r w:rsidRPr="00F5405F">
        <w:t xml:space="preserve"> </w:t>
      </w:r>
      <w:r>
        <w:t xml:space="preserve">Pig Pen Branch, unnamed tributary of Pig Pen Branch (UT), and unnamed tributary of unnamed tributary of Pig Pen Branch (UT UT), including miles surveyed, number of pools and riffles, total </w:t>
      </w:r>
      <w:proofErr w:type="gramStart"/>
      <w:r>
        <w:t>pool</w:t>
      </w:r>
      <w:proofErr w:type="gramEnd"/>
      <w:r>
        <w:t xml:space="preserve"> and riffle area (m</w:t>
      </w:r>
      <w:r>
        <w:rPr>
          <w:vertAlign w:val="superscript"/>
        </w:rPr>
        <w:t>2</w:t>
      </w:r>
      <w:r>
        <w:t xml:space="preserve">), percent (%) pool habitat, total large woody debris abundance per mile, and large woody debris size 4 abundance per mile. </w:t>
      </w:r>
    </w:p>
    <w:p w14:paraId="30DC8A79" w14:textId="77777777" w:rsidR="00E348F6" w:rsidRPr="00F5405F" w:rsidRDefault="00E348F6" w:rsidP="00E348F6">
      <w:pPr>
        <w:ind w:left="1008" w:hanging="1008"/>
        <w:jc w:val="center"/>
      </w:pPr>
    </w:p>
    <w:tbl>
      <w:tblPr>
        <w:tblW w:w="10350" w:type="dxa"/>
        <w:tblInd w:w="108" w:type="dxa"/>
        <w:tblLook w:val="04A0" w:firstRow="1" w:lastRow="0" w:firstColumn="1" w:lastColumn="0" w:noHBand="0" w:noVBand="1"/>
      </w:tblPr>
      <w:tblGrid>
        <w:gridCol w:w="1431"/>
        <w:gridCol w:w="950"/>
        <w:gridCol w:w="843"/>
        <w:gridCol w:w="971"/>
        <w:gridCol w:w="1249"/>
        <w:gridCol w:w="1339"/>
        <w:gridCol w:w="1208"/>
        <w:gridCol w:w="1104"/>
        <w:gridCol w:w="1255"/>
      </w:tblGrid>
      <w:tr w:rsidR="00E348F6" w14:paraId="1DE1168C" w14:textId="77777777" w:rsidTr="00B80932">
        <w:trPr>
          <w:trHeight w:val="705"/>
        </w:trPr>
        <w:tc>
          <w:tcPr>
            <w:tcW w:w="1431" w:type="dxa"/>
            <w:tcBorders>
              <w:top w:val="single" w:sz="8" w:space="0" w:color="auto"/>
              <w:left w:val="nil"/>
              <w:bottom w:val="single" w:sz="8" w:space="0" w:color="auto"/>
              <w:right w:val="single" w:sz="8" w:space="0" w:color="auto"/>
            </w:tcBorders>
            <w:shd w:val="clear" w:color="auto" w:fill="auto"/>
            <w:vAlign w:val="center"/>
            <w:hideMark/>
          </w:tcPr>
          <w:p w14:paraId="17B913C2" w14:textId="77777777" w:rsidR="00E348F6" w:rsidRDefault="00E348F6" w:rsidP="00B80932">
            <w:pPr>
              <w:rPr>
                <w:color w:val="000000"/>
              </w:rPr>
            </w:pPr>
            <w:r>
              <w:rPr>
                <w:color w:val="000000"/>
              </w:rPr>
              <w:t>Stream</w:t>
            </w:r>
          </w:p>
        </w:tc>
        <w:tc>
          <w:tcPr>
            <w:tcW w:w="950" w:type="dxa"/>
            <w:tcBorders>
              <w:top w:val="single" w:sz="8" w:space="0" w:color="auto"/>
              <w:left w:val="nil"/>
              <w:bottom w:val="single" w:sz="8" w:space="0" w:color="auto"/>
              <w:right w:val="single" w:sz="8" w:space="0" w:color="auto"/>
            </w:tcBorders>
            <w:shd w:val="clear" w:color="auto" w:fill="auto"/>
            <w:vAlign w:val="center"/>
            <w:hideMark/>
          </w:tcPr>
          <w:p w14:paraId="3237C99D" w14:textId="77777777" w:rsidR="00E348F6" w:rsidRDefault="00E348F6" w:rsidP="00B80932">
            <w:pPr>
              <w:rPr>
                <w:color w:val="000000"/>
              </w:rPr>
            </w:pPr>
            <w:r>
              <w:rPr>
                <w:color w:val="000000"/>
              </w:rPr>
              <w:t>Miles surveys</w:t>
            </w:r>
          </w:p>
        </w:tc>
        <w:tc>
          <w:tcPr>
            <w:tcW w:w="843" w:type="dxa"/>
            <w:tcBorders>
              <w:top w:val="single" w:sz="8" w:space="0" w:color="auto"/>
              <w:left w:val="nil"/>
              <w:bottom w:val="single" w:sz="8" w:space="0" w:color="auto"/>
              <w:right w:val="single" w:sz="8" w:space="0" w:color="auto"/>
            </w:tcBorders>
            <w:shd w:val="clear" w:color="auto" w:fill="auto"/>
            <w:vAlign w:val="center"/>
            <w:hideMark/>
          </w:tcPr>
          <w:p w14:paraId="213E5CD9" w14:textId="77777777" w:rsidR="00E348F6" w:rsidRDefault="00E348F6" w:rsidP="00B80932">
            <w:pPr>
              <w:rPr>
                <w:color w:val="000000"/>
              </w:rPr>
            </w:pPr>
            <w:r>
              <w:rPr>
                <w:color w:val="000000"/>
              </w:rPr>
              <w:t># of Pools</w:t>
            </w:r>
          </w:p>
        </w:tc>
        <w:tc>
          <w:tcPr>
            <w:tcW w:w="971" w:type="dxa"/>
            <w:tcBorders>
              <w:top w:val="single" w:sz="8" w:space="0" w:color="auto"/>
              <w:left w:val="nil"/>
              <w:bottom w:val="single" w:sz="8" w:space="0" w:color="auto"/>
              <w:right w:val="single" w:sz="8" w:space="0" w:color="auto"/>
            </w:tcBorders>
            <w:shd w:val="clear" w:color="auto" w:fill="auto"/>
            <w:vAlign w:val="center"/>
            <w:hideMark/>
          </w:tcPr>
          <w:p w14:paraId="707CB3A1" w14:textId="77777777" w:rsidR="00E348F6" w:rsidRDefault="00E348F6" w:rsidP="00B80932">
            <w:pPr>
              <w:rPr>
                <w:color w:val="000000"/>
              </w:rPr>
            </w:pPr>
            <w:r>
              <w:rPr>
                <w:color w:val="000000"/>
              </w:rPr>
              <w:t># of Riffles</w:t>
            </w:r>
          </w:p>
        </w:tc>
        <w:tc>
          <w:tcPr>
            <w:tcW w:w="1249" w:type="dxa"/>
            <w:tcBorders>
              <w:top w:val="single" w:sz="8" w:space="0" w:color="auto"/>
              <w:left w:val="nil"/>
              <w:bottom w:val="single" w:sz="8" w:space="0" w:color="auto"/>
              <w:right w:val="single" w:sz="8" w:space="0" w:color="auto"/>
            </w:tcBorders>
            <w:shd w:val="clear" w:color="auto" w:fill="auto"/>
            <w:vAlign w:val="center"/>
            <w:hideMark/>
          </w:tcPr>
          <w:p w14:paraId="7B0411EC" w14:textId="77777777" w:rsidR="00E348F6" w:rsidRDefault="00E348F6" w:rsidP="00B80932">
            <w:pPr>
              <w:rPr>
                <w:color w:val="000000"/>
              </w:rPr>
            </w:pPr>
            <w:r>
              <w:rPr>
                <w:color w:val="000000"/>
              </w:rPr>
              <w:t>Total Pool Area (m</w:t>
            </w:r>
            <w:r>
              <w:rPr>
                <w:color w:val="000000"/>
                <w:vertAlign w:val="superscript"/>
              </w:rPr>
              <w:t>2</w:t>
            </w:r>
            <w:r>
              <w:rPr>
                <w:color w:val="000000"/>
              </w:rPr>
              <w:t>)</w:t>
            </w:r>
          </w:p>
        </w:tc>
        <w:tc>
          <w:tcPr>
            <w:tcW w:w="1339" w:type="dxa"/>
            <w:tcBorders>
              <w:top w:val="single" w:sz="8" w:space="0" w:color="auto"/>
              <w:left w:val="nil"/>
              <w:bottom w:val="single" w:sz="8" w:space="0" w:color="auto"/>
              <w:right w:val="single" w:sz="8" w:space="0" w:color="auto"/>
            </w:tcBorders>
            <w:shd w:val="clear" w:color="auto" w:fill="auto"/>
            <w:vAlign w:val="center"/>
            <w:hideMark/>
          </w:tcPr>
          <w:p w14:paraId="663078A7" w14:textId="77777777" w:rsidR="00E348F6" w:rsidRDefault="00E348F6" w:rsidP="00B80932">
            <w:pPr>
              <w:rPr>
                <w:color w:val="000000"/>
              </w:rPr>
            </w:pPr>
            <w:r>
              <w:rPr>
                <w:color w:val="000000"/>
              </w:rPr>
              <w:t>Total Riffle Area (m</w:t>
            </w:r>
            <w:r>
              <w:rPr>
                <w:color w:val="000000"/>
                <w:vertAlign w:val="superscript"/>
              </w:rPr>
              <w:t>2</w:t>
            </w:r>
            <w:r>
              <w:rPr>
                <w:color w:val="000000"/>
              </w:rPr>
              <w:t>)</w:t>
            </w:r>
          </w:p>
        </w:tc>
        <w:tc>
          <w:tcPr>
            <w:tcW w:w="1208" w:type="dxa"/>
            <w:tcBorders>
              <w:top w:val="single" w:sz="8" w:space="0" w:color="auto"/>
              <w:left w:val="nil"/>
              <w:bottom w:val="single" w:sz="8" w:space="0" w:color="auto"/>
              <w:right w:val="single" w:sz="8" w:space="0" w:color="auto"/>
            </w:tcBorders>
            <w:shd w:val="clear" w:color="auto" w:fill="auto"/>
            <w:vAlign w:val="center"/>
            <w:hideMark/>
          </w:tcPr>
          <w:p w14:paraId="6C918A7D" w14:textId="77777777" w:rsidR="00E348F6" w:rsidRDefault="00E348F6" w:rsidP="00B80932">
            <w:pPr>
              <w:rPr>
                <w:color w:val="000000"/>
              </w:rPr>
            </w:pPr>
            <w:r>
              <w:rPr>
                <w:color w:val="000000"/>
              </w:rPr>
              <w:t>Percent Pool Habitat</w:t>
            </w:r>
          </w:p>
        </w:tc>
        <w:tc>
          <w:tcPr>
            <w:tcW w:w="1104" w:type="dxa"/>
            <w:tcBorders>
              <w:top w:val="single" w:sz="8" w:space="0" w:color="auto"/>
              <w:left w:val="nil"/>
              <w:bottom w:val="single" w:sz="8" w:space="0" w:color="auto"/>
              <w:right w:val="single" w:sz="8" w:space="0" w:color="auto"/>
            </w:tcBorders>
            <w:shd w:val="clear" w:color="auto" w:fill="auto"/>
            <w:vAlign w:val="center"/>
            <w:hideMark/>
          </w:tcPr>
          <w:p w14:paraId="267AC5DD" w14:textId="77777777" w:rsidR="00E348F6" w:rsidRDefault="00E348F6" w:rsidP="00B80932">
            <w:pPr>
              <w:rPr>
                <w:color w:val="000000"/>
              </w:rPr>
            </w:pPr>
            <w:r>
              <w:rPr>
                <w:color w:val="000000"/>
              </w:rPr>
              <w:t>Total LWD Per mile</w:t>
            </w:r>
          </w:p>
        </w:tc>
        <w:tc>
          <w:tcPr>
            <w:tcW w:w="1255" w:type="dxa"/>
            <w:tcBorders>
              <w:top w:val="single" w:sz="8" w:space="0" w:color="auto"/>
              <w:left w:val="nil"/>
              <w:bottom w:val="single" w:sz="8" w:space="0" w:color="auto"/>
              <w:right w:val="nil"/>
            </w:tcBorders>
            <w:shd w:val="clear" w:color="auto" w:fill="auto"/>
            <w:vAlign w:val="center"/>
            <w:hideMark/>
          </w:tcPr>
          <w:p w14:paraId="4F056ADA" w14:textId="77777777" w:rsidR="00E348F6" w:rsidRDefault="00E348F6" w:rsidP="00B80932">
            <w:pPr>
              <w:rPr>
                <w:color w:val="000000"/>
              </w:rPr>
            </w:pPr>
            <w:r>
              <w:rPr>
                <w:color w:val="000000"/>
              </w:rPr>
              <w:t>LWD size 4 per mile</w:t>
            </w:r>
          </w:p>
        </w:tc>
      </w:tr>
      <w:tr w:rsidR="00E348F6" w14:paraId="0679B0CE" w14:textId="77777777" w:rsidTr="00B80932">
        <w:trPr>
          <w:trHeight w:val="630"/>
        </w:trPr>
        <w:tc>
          <w:tcPr>
            <w:tcW w:w="1431" w:type="dxa"/>
            <w:tcBorders>
              <w:top w:val="nil"/>
              <w:left w:val="nil"/>
              <w:bottom w:val="nil"/>
              <w:right w:val="nil"/>
            </w:tcBorders>
            <w:shd w:val="clear" w:color="auto" w:fill="auto"/>
            <w:vAlign w:val="center"/>
            <w:hideMark/>
          </w:tcPr>
          <w:p w14:paraId="5F2ABB2B" w14:textId="77777777" w:rsidR="00E348F6" w:rsidRDefault="00E348F6" w:rsidP="00B80932">
            <w:pPr>
              <w:rPr>
                <w:color w:val="000000"/>
              </w:rPr>
            </w:pPr>
            <w:r>
              <w:rPr>
                <w:color w:val="000000"/>
              </w:rPr>
              <w:t>Pig Pen Branch</w:t>
            </w:r>
          </w:p>
        </w:tc>
        <w:tc>
          <w:tcPr>
            <w:tcW w:w="950" w:type="dxa"/>
            <w:tcBorders>
              <w:top w:val="nil"/>
              <w:left w:val="nil"/>
              <w:bottom w:val="nil"/>
              <w:right w:val="nil"/>
            </w:tcBorders>
            <w:shd w:val="clear" w:color="auto" w:fill="auto"/>
            <w:vAlign w:val="center"/>
            <w:hideMark/>
          </w:tcPr>
          <w:p w14:paraId="055B5750" w14:textId="77777777" w:rsidR="00E348F6" w:rsidRDefault="00E348F6" w:rsidP="00B80932">
            <w:pPr>
              <w:jc w:val="right"/>
              <w:rPr>
                <w:color w:val="000000"/>
              </w:rPr>
            </w:pPr>
            <w:r>
              <w:rPr>
                <w:color w:val="000000"/>
              </w:rPr>
              <w:t>3.2</w:t>
            </w:r>
          </w:p>
        </w:tc>
        <w:tc>
          <w:tcPr>
            <w:tcW w:w="843" w:type="dxa"/>
            <w:tcBorders>
              <w:top w:val="nil"/>
              <w:left w:val="nil"/>
              <w:bottom w:val="nil"/>
              <w:right w:val="nil"/>
            </w:tcBorders>
            <w:shd w:val="clear" w:color="auto" w:fill="auto"/>
            <w:vAlign w:val="center"/>
            <w:hideMark/>
          </w:tcPr>
          <w:p w14:paraId="1C3140C0" w14:textId="77777777" w:rsidR="00E348F6" w:rsidRDefault="00E348F6" w:rsidP="00B80932">
            <w:pPr>
              <w:jc w:val="right"/>
              <w:rPr>
                <w:color w:val="000000"/>
              </w:rPr>
            </w:pPr>
            <w:r>
              <w:rPr>
                <w:color w:val="000000"/>
              </w:rPr>
              <w:t>114</w:t>
            </w:r>
          </w:p>
        </w:tc>
        <w:tc>
          <w:tcPr>
            <w:tcW w:w="971" w:type="dxa"/>
            <w:tcBorders>
              <w:top w:val="nil"/>
              <w:left w:val="nil"/>
              <w:bottom w:val="nil"/>
              <w:right w:val="nil"/>
            </w:tcBorders>
            <w:shd w:val="clear" w:color="auto" w:fill="auto"/>
            <w:vAlign w:val="center"/>
            <w:hideMark/>
          </w:tcPr>
          <w:p w14:paraId="288DD16E" w14:textId="77777777" w:rsidR="00E348F6" w:rsidRDefault="00E348F6" w:rsidP="00B80932">
            <w:pPr>
              <w:jc w:val="right"/>
              <w:rPr>
                <w:color w:val="000000"/>
              </w:rPr>
            </w:pPr>
            <w:r>
              <w:rPr>
                <w:color w:val="000000"/>
              </w:rPr>
              <w:t>136</w:t>
            </w:r>
          </w:p>
        </w:tc>
        <w:tc>
          <w:tcPr>
            <w:tcW w:w="1249" w:type="dxa"/>
            <w:tcBorders>
              <w:top w:val="nil"/>
              <w:left w:val="nil"/>
              <w:bottom w:val="nil"/>
              <w:right w:val="nil"/>
            </w:tcBorders>
            <w:shd w:val="clear" w:color="auto" w:fill="auto"/>
            <w:vAlign w:val="center"/>
            <w:hideMark/>
          </w:tcPr>
          <w:p w14:paraId="63A82DF8" w14:textId="77777777" w:rsidR="00E348F6" w:rsidRDefault="00E348F6" w:rsidP="00B80932">
            <w:pPr>
              <w:jc w:val="right"/>
              <w:rPr>
                <w:color w:val="000000"/>
              </w:rPr>
            </w:pPr>
            <w:r>
              <w:rPr>
                <w:color w:val="000000"/>
              </w:rPr>
              <w:t>5218</w:t>
            </w:r>
          </w:p>
        </w:tc>
        <w:tc>
          <w:tcPr>
            <w:tcW w:w="1339" w:type="dxa"/>
            <w:tcBorders>
              <w:top w:val="nil"/>
              <w:left w:val="nil"/>
              <w:bottom w:val="nil"/>
              <w:right w:val="nil"/>
            </w:tcBorders>
            <w:shd w:val="clear" w:color="auto" w:fill="auto"/>
            <w:vAlign w:val="center"/>
            <w:hideMark/>
          </w:tcPr>
          <w:p w14:paraId="45F86819" w14:textId="77777777" w:rsidR="00E348F6" w:rsidRDefault="00E348F6" w:rsidP="00B80932">
            <w:pPr>
              <w:jc w:val="right"/>
              <w:rPr>
                <w:color w:val="000000"/>
              </w:rPr>
            </w:pPr>
            <w:r>
              <w:rPr>
                <w:color w:val="000000"/>
              </w:rPr>
              <w:t>16518</w:t>
            </w:r>
          </w:p>
        </w:tc>
        <w:tc>
          <w:tcPr>
            <w:tcW w:w="1208" w:type="dxa"/>
            <w:tcBorders>
              <w:top w:val="nil"/>
              <w:left w:val="nil"/>
              <w:bottom w:val="nil"/>
              <w:right w:val="nil"/>
            </w:tcBorders>
            <w:shd w:val="clear" w:color="auto" w:fill="auto"/>
            <w:vAlign w:val="center"/>
            <w:hideMark/>
          </w:tcPr>
          <w:p w14:paraId="65BE5B39" w14:textId="77777777" w:rsidR="00E348F6" w:rsidRDefault="00E348F6" w:rsidP="00B80932">
            <w:pPr>
              <w:jc w:val="right"/>
              <w:rPr>
                <w:color w:val="000000"/>
              </w:rPr>
            </w:pPr>
            <w:r>
              <w:rPr>
                <w:color w:val="000000"/>
              </w:rPr>
              <w:t>24%</w:t>
            </w:r>
          </w:p>
        </w:tc>
        <w:tc>
          <w:tcPr>
            <w:tcW w:w="1104" w:type="dxa"/>
            <w:tcBorders>
              <w:top w:val="nil"/>
              <w:left w:val="nil"/>
              <w:bottom w:val="nil"/>
              <w:right w:val="nil"/>
            </w:tcBorders>
            <w:shd w:val="clear" w:color="auto" w:fill="auto"/>
            <w:vAlign w:val="center"/>
            <w:hideMark/>
          </w:tcPr>
          <w:p w14:paraId="52BE993C" w14:textId="77777777" w:rsidR="00E348F6" w:rsidRDefault="00E348F6" w:rsidP="00B80932">
            <w:pPr>
              <w:jc w:val="right"/>
              <w:rPr>
                <w:color w:val="000000"/>
              </w:rPr>
            </w:pPr>
            <w:r>
              <w:rPr>
                <w:color w:val="000000"/>
              </w:rPr>
              <w:t>446</w:t>
            </w:r>
          </w:p>
        </w:tc>
        <w:tc>
          <w:tcPr>
            <w:tcW w:w="1255" w:type="dxa"/>
            <w:tcBorders>
              <w:top w:val="nil"/>
              <w:left w:val="nil"/>
              <w:bottom w:val="nil"/>
              <w:right w:val="nil"/>
            </w:tcBorders>
            <w:shd w:val="clear" w:color="auto" w:fill="auto"/>
            <w:vAlign w:val="center"/>
            <w:hideMark/>
          </w:tcPr>
          <w:p w14:paraId="7509727A" w14:textId="77777777" w:rsidR="00E348F6" w:rsidRDefault="00E348F6" w:rsidP="00B80932">
            <w:pPr>
              <w:jc w:val="right"/>
              <w:rPr>
                <w:color w:val="000000"/>
              </w:rPr>
            </w:pPr>
            <w:r>
              <w:rPr>
                <w:color w:val="000000"/>
              </w:rPr>
              <w:t>3</w:t>
            </w:r>
          </w:p>
        </w:tc>
      </w:tr>
      <w:tr w:rsidR="00E348F6" w14:paraId="53968E06" w14:textId="77777777" w:rsidTr="00B80932">
        <w:trPr>
          <w:trHeight w:val="945"/>
        </w:trPr>
        <w:tc>
          <w:tcPr>
            <w:tcW w:w="1431" w:type="dxa"/>
            <w:tcBorders>
              <w:top w:val="nil"/>
              <w:left w:val="nil"/>
              <w:bottom w:val="nil"/>
              <w:right w:val="nil"/>
            </w:tcBorders>
            <w:shd w:val="clear" w:color="auto" w:fill="auto"/>
            <w:vAlign w:val="center"/>
            <w:hideMark/>
          </w:tcPr>
          <w:p w14:paraId="05807354" w14:textId="77777777" w:rsidR="00E348F6" w:rsidRDefault="00E348F6" w:rsidP="00B80932">
            <w:pPr>
              <w:rPr>
                <w:color w:val="000000"/>
              </w:rPr>
            </w:pPr>
            <w:r>
              <w:rPr>
                <w:color w:val="000000"/>
              </w:rPr>
              <w:t>UT Pig Pen Branch</w:t>
            </w:r>
          </w:p>
        </w:tc>
        <w:tc>
          <w:tcPr>
            <w:tcW w:w="950" w:type="dxa"/>
            <w:tcBorders>
              <w:top w:val="nil"/>
              <w:left w:val="nil"/>
              <w:bottom w:val="nil"/>
              <w:right w:val="nil"/>
            </w:tcBorders>
            <w:shd w:val="clear" w:color="auto" w:fill="auto"/>
            <w:vAlign w:val="center"/>
            <w:hideMark/>
          </w:tcPr>
          <w:p w14:paraId="2BD5229A" w14:textId="77777777" w:rsidR="00E348F6" w:rsidRDefault="00E348F6" w:rsidP="00B80932">
            <w:pPr>
              <w:jc w:val="right"/>
              <w:rPr>
                <w:color w:val="000000"/>
              </w:rPr>
            </w:pPr>
            <w:r>
              <w:rPr>
                <w:color w:val="000000"/>
              </w:rPr>
              <w:t>1.4</w:t>
            </w:r>
          </w:p>
        </w:tc>
        <w:tc>
          <w:tcPr>
            <w:tcW w:w="843" w:type="dxa"/>
            <w:tcBorders>
              <w:top w:val="nil"/>
              <w:left w:val="nil"/>
              <w:bottom w:val="nil"/>
              <w:right w:val="nil"/>
            </w:tcBorders>
            <w:shd w:val="clear" w:color="auto" w:fill="auto"/>
            <w:vAlign w:val="center"/>
            <w:hideMark/>
          </w:tcPr>
          <w:p w14:paraId="2A9D338E" w14:textId="77777777" w:rsidR="00E348F6" w:rsidRDefault="00E348F6" w:rsidP="00B80932">
            <w:pPr>
              <w:jc w:val="right"/>
              <w:rPr>
                <w:color w:val="000000"/>
              </w:rPr>
            </w:pPr>
            <w:r>
              <w:rPr>
                <w:color w:val="000000"/>
              </w:rPr>
              <w:t>80</w:t>
            </w:r>
          </w:p>
        </w:tc>
        <w:tc>
          <w:tcPr>
            <w:tcW w:w="971" w:type="dxa"/>
            <w:tcBorders>
              <w:top w:val="nil"/>
              <w:left w:val="nil"/>
              <w:bottom w:val="nil"/>
              <w:right w:val="nil"/>
            </w:tcBorders>
            <w:shd w:val="clear" w:color="auto" w:fill="auto"/>
            <w:vAlign w:val="center"/>
            <w:hideMark/>
          </w:tcPr>
          <w:p w14:paraId="6BCF9E9B" w14:textId="77777777" w:rsidR="00E348F6" w:rsidRDefault="00E348F6" w:rsidP="00B80932">
            <w:pPr>
              <w:jc w:val="right"/>
              <w:rPr>
                <w:color w:val="000000"/>
              </w:rPr>
            </w:pPr>
            <w:r>
              <w:rPr>
                <w:color w:val="000000"/>
              </w:rPr>
              <w:t>66</w:t>
            </w:r>
          </w:p>
        </w:tc>
        <w:tc>
          <w:tcPr>
            <w:tcW w:w="1249" w:type="dxa"/>
            <w:tcBorders>
              <w:top w:val="nil"/>
              <w:left w:val="nil"/>
              <w:bottom w:val="nil"/>
              <w:right w:val="nil"/>
            </w:tcBorders>
            <w:shd w:val="clear" w:color="auto" w:fill="auto"/>
            <w:vAlign w:val="center"/>
            <w:hideMark/>
          </w:tcPr>
          <w:p w14:paraId="1704A037" w14:textId="77777777" w:rsidR="00E348F6" w:rsidRDefault="00E348F6" w:rsidP="00B80932">
            <w:pPr>
              <w:jc w:val="right"/>
              <w:rPr>
                <w:color w:val="000000"/>
              </w:rPr>
            </w:pPr>
            <w:r>
              <w:rPr>
                <w:color w:val="000000"/>
              </w:rPr>
              <w:t>1127</w:t>
            </w:r>
          </w:p>
        </w:tc>
        <w:tc>
          <w:tcPr>
            <w:tcW w:w="1339" w:type="dxa"/>
            <w:tcBorders>
              <w:top w:val="nil"/>
              <w:left w:val="nil"/>
              <w:bottom w:val="nil"/>
              <w:right w:val="nil"/>
            </w:tcBorders>
            <w:shd w:val="clear" w:color="auto" w:fill="auto"/>
            <w:vAlign w:val="center"/>
            <w:hideMark/>
          </w:tcPr>
          <w:p w14:paraId="278313DB" w14:textId="77777777" w:rsidR="00E348F6" w:rsidRDefault="00E348F6" w:rsidP="00B80932">
            <w:pPr>
              <w:jc w:val="right"/>
              <w:rPr>
                <w:color w:val="000000"/>
              </w:rPr>
            </w:pPr>
            <w:r>
              <w:rPr>
                <w:color w:val="000000"/>
              </w:rPr>
              <w:t>3594</w:t>
            </w:r>
          </w:p>
        </w:tc>
        <w:tc>
          <w:tcPr>
            <w:tcW w:w="1208" w:type="dxa"/>
            <w:tcBorders>
              <w:top w:val="nil"/>
              <w:left w:val="nil"/>
              <w:bottom w:val="nil"/>
              <w:right w:val="nil"/>
            </w:tcBorders>
            <w:shd w:val="clear" w:color="auto" w:fill="auto"/>
            <w:vAlign w:val="center"/>
            <w:hideMark/>
          </w:tcPr>
          <w:p w14:paraId="6A9D8309" w14:textId="77777777" w:rsidR="00E348F6" w:rsidRDefault="00E348F6" w:rsidP="00B80932">
            <w:pPr>
              <w:jc w:val="right"/>
              <w:rPr>
                <w:color w:val="000000"/>
              </w:rPr>
            </w:pPr>
            <w:r>
              <w:rPr>
                <w:color w:val="000000"/>
              </w:rPr>
              <w:t>24%</w:t>
            </w:r>
          </w:p>
        </w:tc>
        <w:tc>
          <w:tcPr>
            <w:tcW w:w="1104" w:type="dxa"/>
            <w:tcBorders>
              <w:top w:val="nil"/>
              <w:left w:val="nil"/>
              <w:bottom w:val="nil"/>
              <w:right w:val="nil"/>
            </w:tcBorders>
            <w:shd w:val="clear" w:color="auto" w:fill="auto"/>
            <w:vAlign w:val="center"/>
            <w:hideMark/>
          </w:tcPr>
          <w:p w14:paraId="37B8DF3D" w14:textId="77777777" w:rsidR="00E348F6" w:rsidRDefault="00E348F6" w:rsidP="00B80932">
            <w:pPr>
              <w:jc w:val="right"/>
              <w:rPr>
                <w:color w:val="000000"/>
              </w:rPr>
            </w:pPr>
            <w:r>
              <w:rPr>
                <w:color w:val="000000"/>
              </w:rPr>
              <w:t>200</w:t>
            </w:r>
          </w:p>
        </w:tc>
        <w:tc>
          <w:tcPr>
            <w:tcW w:w="1255" w:type="dxa"/>
            <w:tcBorders>
              <w:top w:val="nil"/>
              <w:left w:val="nil"/>
              <w:bottom w:val="nil"/>
              <w:right w:val="nil"/>
            </w:tcBorders>
            <w:shd w:val="clear" w:color="auto" w:fill="auto"/>
            <w:vAlign w:val="center"/>
            <w:hideMark/>
          </w:tcPr>
          <w:p w14:paraId="4A590160" w14:textId="77777777" w:rsidR="00E348F6" w:rsidRDefault="00E348F6" w:rsidP="00B80932">
            <w:pPr>
              <w:jc w:val="right"/>
              <w:rPr>
                <w:color w:val="000000"/>
              </w:rPr>
            </w:pPr>
            <w:r>
              <w:rPr>
                <w:color w:val="000000"/>
              </w:rPr>
              <w:t>22</w:t>
            </w:r>
          </w:p>
        </w:tc>
      </w:tr>
      <w:tr w:rsidR="00E348F6" w14:paraId="4BAECEF0" w14:textId="77777777" w:rsidTr="00B80932">
        <w:trPr>
          <w:trHeight w:val="828"/>
        </w:trPr>
        <w:tc>
          <w:tcPr>
            <w:tcW w:w="1431" w:type="dxa"/>
            <w:tcBorders>
              <w:top w:val="nil"/>
              <w:left w:val="nil"/>
              <w:bottom w:val="single" w:sz="8" w:space="0" w:color="auto"/>
              <w:right w:val="nil"/>
            </w:tcBorders>
            <w:shd w:val="clear" w:color="auto" w:fill="auto"/>
            <w:vAlign w:val="center"/>
            <w:hideMark/>
          </w:tcPr>
          <w:p w14:paraId="51D36754" w14:textId="77777777" w:rsidR="00E348F6" w:rsidRDefault="00E348F6" w:rsidP="00B80932">
            <w:pPr>
              <w:rPr>
                <w:color w:val="000000"/>
              </w:rPr>
            </w:pPr>
            <w:r>
              <w:rPr>
                <w:color w:val="000000"/>
              </w:rPr>
              <w:t xml:space="preserve">UT </w:t>
            </w:r>
            <w:proofErr w:type="spellStart"/>
            <w:r>
              <w:rPr>
                <w:color w:val="000000"/>
              </w:rPr>
              <w:t>UT</w:t>
            </w:r>
            <w:proofErr w:type="spellEnd"/>
            <w:r>
              <w:rPr>
                <w:color w:val="000000"/>
              </w:rPr>
              <w:t xml:space="preserve"> Pig Pen Branch</w:t>
            </w:r>
          </w:p>
        </w:tc>
        <w:tc>
          <w:tcPr>
            <w:tcW w:w="950" w:type="dxa"/>
            <w:tcBorders>
              <w:top w:val="nil"/>
              <w:left w:val="nil"/>
              <w:bottom w:val="single" w:sz="8" w:space="0" w:color="auto"/>
              <w:right w:val="nil"/>
            </w:tcBorders>
            <w:shd w:val="clear" w:color="auto" w:fill="auto"/>
            <w:vAlign w:val="center"/>
            <w:hideMark/>
          </w:tcPr>
          <w:p w14:paraId="362FD19D" w14:textId="77777777" w:rsidR="00E348F6" w:rsidRDefault="00E348F6" w:rsidP="00B80932">
            <w:pPr>
              <w:jc w:val="right"/>
              <w:rPr>
                <w:color w:val="000000"/>
              </w:rPr>
            </w:pPr>
            <w:r>
              <w:rPr>
                <w:color w:val="000000"/>
              </w:rPr>
              <w:t>0.7</w:t>
            </w:r>
          </w:p>
        </w:tc>
        <w:tc>
          <w:tcPr>
            <w:tcW w:w="843" w:type="dxa"/>
            <w:tcBorders>
              <w:top w:val="nil"/>
              <w:left w:val="nil"/>
              <w:bottom w:val="single" w:sz="8" w:space="0" w:color="auto"/>
              <w:right w:val="nil"/>
            </w:tcBorders>
            <w:shd w:val="clear" w:color="auto" w:fill="auto"/>
            <w:vAlign w:val="center"/>
            <w:hideMark/>
          </w:tcPr>
          <w:p w14:paraId="6389548A" w14:textId="77777777" w:rsidR="00E348F6" w:rsidRDefault="00E348F6" w:rsidP="00B80932">
            <w:pPr>
              <w:jc w:val="right"/>
              <w:rPr>
                <w:color w:val="000000"/>
              </w:rPr>
            </w:pPr>
            <w:r>
              <w:rPr>
                <w:color w:val="000000"/>
              </w:rPr>
              <w:t>44</w:t>
            </w:r>
          </w:p>
        </w:tc>
        <w:tc>
          <w:tcPr>
            <w:tcW w:w="971" w:type="dxa"/>
            <w:tcBorders>
              <w:top w:val="nil"/>
              <w:left w:val="nil"/>
              <w:bottom w:val="single" w:sz="8" w:space="0" w:color="auto"/>
              <w:right w:val="nil"/>
            </w:tcBorders>
            <w:shd w:val="clear" w:color="auto" w:fill="auto"/>
            <w:vAlign w:val="center"/>
            <w:hideMark/>
          </w:tcPr>
          <w:p w14:paraId="267D308A" w14:textId="77777777" w:rsidR="00E348F6" w:rsidRDefault="00E348F6" w:rsidP="00B80932">
            <w:pPr>
              <w:jc w:val="right"/>
              <w:rPr>
                <w:color w:val="000000"/>
              </w:rPr>
            </w:pPr>
            <w:r>
              <w:rPr>
                <w:color w:val="000000"/>
              </w:rPr>
              <w:t>37</w:t>
            </w:r>
          </w:p>
        </w:tc>
        <w:tc>
          <w:tcPr>
            <w:tcW w:w="1249" w:type="dxa"/>
            <w:tcBorders>
              <w:top w:val="nil"/>
              <w:left w:val="nil"/>
              <w:bottom w:val="single" w:sz="8" w:space="0" w:color="auto"/>
              <w:right w:val="nil"/>
            </w:tcBorders>
            <w:shd w:val="clear" w:color="auto" w:fill="auto"/>
            <w:vAlign w:val="center"/>
            <w:hideMark/>
          </w:tcPr>
          <w:p w14:paraId="2BBBE205" w14:textId="77777777" w:rsidR="00E348F6" w:rsidRDefault="00E348F6" w:rsidP="00B80932">
            <w:pPr>
              <w:jc w:val="right"/>
              <w:rPr>
                <w:color w:val="000000"/>
              </w:rPr>
            </w:pPr>
            <w:r>
              <w:rPr>
                <w:color w:val="000000"/>
              </w:rPr>
              <w:t>388</w:t>
            </w:r>
          </w:p>
        </w:tc>
        <w:tc>
          <w:tcPr>
            <w:tcW w:w="1339" w:type="dxa"/>
            <w:tcBorders>
              <w:top w:val="nil"/>
              <w:left w:val="nil"/>
              <w:bottom w:val="single" w:sz="8" w:space="0" w:color="auto"/>
              <w:right w:val="nil"/>
            </w:tcBorders>
            <w:shd w:val="clear" w:color="auto" w:fill="auto"/>
            <w:vAlign w:val="center"/>
            <w:hideMark/>
          </w:tcPr>
          <w:p w14:paraId="61DAA305" w14:textId="77777777" w:rsidR="00E348F6" w:rsidRDefault="00E348F6" w:rsidP="00B80932">
            <w:pPr>
              <w:jc w:val="right"/>
              <w:rPr>
                <w:color w:val="000000"/>
              </w:rPr>
            </w:pPr>
            <w:r>
              <w:rPr>
                <w:color w:val="000000"/>
              </w:rPr>
              <w:t>1124</w:t>
            </w:r>
          </w:p>
        </w:tc>
        <w:tc>
          <w:tcPr>
            <w:tcW w:w="1208" w:type="dxa"/>
            <w:tcBorders>
              <w:top w:val="nil"/>
              <w:left w:val="nil"/>
              <w:bottom w:val="single" w:sz="8" w:space="0" w:color="auto"/>
              <w:right w:val="nil"/>
            </w:tcBorders>
            <w:shd w:val="clear" w:color="auto" w:fill="auto"/>
            <w:vAlign w:val="center"/>
            <w:hideMark/>
          </w:tcPr>
          <w:p w14:paraId="1BACE26A" w14:textId="77777777" w:rsidR="00E348F6" w:rsidRDefault="00E348F6" w:rsidP="00B80932">
            <w:pPr>
              <w:jc w:val="right"/>
              <w:rPr>
                <w:color w:val="000000"/>
              </w:rPr>
            </w:pPr>
            <w:r>
              <w:rPr>
                <w:color w:val="000000"/>
              </w:rPr>
              <w:t>26%</w:t>
            </w:r>
          </w:p>
        </w:tc>
        <w:tc>
          <w:tcPr>
            <w:tcW w:w="1104" w:type="dxa"/>
            <w:tcBorders>
              <w:top w:val="nil"/>
              <w:left w:val="nil"/>
              <w:bottom w:val="single" w:sz="8" w:space="0" w:color="auto"/>
              <w:right w:val="nil"/>
            </w:tcBorders>
            <w:shd w:val="clear" w:color="auto" w:fill="auto"/>
            <w:vAlign w:val="center"/>
            <w:hideMark/>
          </w:tcPr>
          <w:p w14:paraId="5276D00D" w14:textId="77777777" w:rsidR="00E348F6" w:rsidRDefault="00E348F6" w:rsidP="00B80932">
            <w:pPr>
              <w:jc w:val="right"/>
              <w:rPr>
                <w:color w:val="000000"/>
              </w:rPr>
            </w:pPr>
            <w:r>
              <w:rPr>
                <w:color w:val="000000"/>
              </w:rPr>
              <w:t>154</w:t>
            </w:r>
          </w:p>
        </w:tc>
        <w:tc>
          <w:tcPr>
            <w:tcW w:w="1255" w:type="dxa"/>
            <w:tcBorders>
              <w:top w:val="nil"/>
              <w:left w:val="nil"/>
              <w:bottom w:val="single" w:sz="8" w:space="0" w:color="auto"/>
              <w:right w:val="nil"/>
            </w:tcBorders>
            <w:shd w:val="clear" w:color="auto" w:fill="auto"/>
            <w:vAlign w:val="center"/>
            <w:hideMark/>
          </w:tcPr>
          <w:p w14:paraId="331870DE" w14:textId="77777777" w:rsidR="00E348F6" w:rsidRDefault="00E348F6" w:rsidP="00B80932">
            <w:pPr>
              <w:jc w:val="right"/>
              <w:rPr>
                <w:color w:val="000000"/>
              </w:rPr>
            </w:pPr>
            <w:r>
              <w:rPr>
                <w:color w:val="000000"/>
              </w:rPr>
              <w:t>0</w:t>
            </w:r>
          </w:p>
        </w:tc>
      </w:tr>
    </w:tbl>
    <w:p w14:paraId="0C45A24F" w14:textId="77777777" w:rsidR="00E348F6" w:rsidRDefault="00E348F6" w:rsidP="00E348F6"/>
    <w:p w14:paraId="050FE00F" w14:textId="77777777" w:rsidR="00414B49" w:rsidRDefault="00414B49" w:rsidP="00E348F6"/>
    <w:p w14:paraId="79EB198F" w14:textId="77777777" w:rsidR="00414B49" w:rsidRDefault="00414B49" w:rsidP="00E348F6"/>
    <w:p w14:paraId="03FD0C0A" w14:textId="77777777" w:rsidR="00414B49" w:rsidRDefault="00414B49" w:rsidP="00E348F6"/>
    <w:p w14:paraId="7116B7DC" w14:textId="4F5157D0" w:rsidR="00E348F6" w:rsidRDefault="00E348F6" w:rsidP="00414B49">
      <w:pPr>
        <w:pStyle w:val="Heading2"/>
      </w:pPr>
      <w:r>
        <w:t xml:space="preserve">Table </w:t>
      </w:r>
      <w:r w:rsidR="007323B5">
        <w:t>1</w:t>
      </w:r>
      <w:r w:rsidR="00461512">
        <w:t>7</w:t>
      </w:r>
      <w:r>
        <w:t xml:space="preserve">. </w:t>
      </w:r>
      <w:r w:rsidR="00414B49">
        <w:tab/>
      </w:r>
      <w:r>
        <w:t>Electrofishing survey data for all three streams,</w:t>
      </w:r>
      <w:r w:rsidRPr="00F5405F">
        <w:t xml:space="preserve"> </w:t>
      </w:r>
      <w:r>
        <w:t xml:space="preserve">Pig Pen Branch, unnamed tributary of Pig Pen Branch (UT), and unnamed tributary of unnamed tributary of Pig Pen Branch (UT UT), including number of pools and riffles shocked and percent (%) pools and riffles shocked. </w:t>
      </w:r>
    </w:p>
    <w:p w14:paraId="0F985E73" w14:textId="77777777" w:rsidR="00E348F6" w:rsidRDefault="00E348F6" w:rsidP="00E348F6"/>
    <w:tbl>
      <w:tblPr>
        <w:tblW w:w="5997" w:type="dxa"/>
        <w:jc w:val="center"/>
        <w:tblLook w:val="04A0" w:firstRow="1" w:lastRow="0" w:firstColumn="1" w:lastColumn="0" w:noHBand="0" w:noVBand="1"/>
      </w:tblPr>
      <w:tblGrid>
        <w:gridCol w:w="1456"/>
        <w:gridCol w:w="1043"/>
        <w:gridCol w:w="1158"/>
        <w:gridCol w:w="1170"/>
        <w:gridCol w:w="1170"/>
      </w:tblGrid>
      <w:tr w:rsidR="00E348F6" w14:paraId="026B9E51" w14:textId="77777777" w:rsidTr="00B80932">
        <w:trPr>
          <w:trHeight w:val="960"/>
          <w:jc w:val="center"/>
        </w:trPr>
        <w:tc>
          <w:tcPr>
            <w:tcW w:w="1456" w:type="dxa"/>
            <w:tcBorders>
              <w:top w:val="single" w:sz="8" w:space="0" w:color="auto"/>
              <w:left w:val="nil"/>
              <w:bottom w:val="single" w:sz="8" w:space="0" w:color="auto"/>
              <w:right w:val="single" w:sz="8" w:space="0" w:color="auto"/>
            </w:tcBorders>
            <w:shd w:val="clear" w:color="auto" w:fill="auto"/>
            <w:vAlign w:val="center"/>
            <w:hideMark/>
          </w:tcPr>
          <w:p w14:paraId="636C139A" w14:textId="77777777" w:rsidR="00E348F6" w:rsidRDefault="00E348F6" w:rsidP="00B80932">
            <w:pPr>
              <w:rPr>
                <w:color w:val="000000"/>
              </w:rPr>
            </w:pPr>
            <w:r>
              <w:rPr>
                <w:color w:val="000000"/>
              </w:rPr>
              <w:t>Stream</w:t>
            </w:r>
          </w:p>
        </w:tc>
        <w:tc>
          <w:tcPr>
            <w:tcW w:w="1043" w:type="dxa"/>
            <w:tcBorders>
              <w:top w:val="single" w:sz="8" w:space="0" w:color="auto"/>
              <w:left w:val="nil"/>
              <w:bottom w:val="single" w:sz="8" w:space="0" w:color="auto"/>
              <w:right w:val="single" w:sz="8" w:space="0" w:color="auto"/>
            </w:tcBorders>
            <w:shd w:val="clear" w:color="auto" w:fill="auto"/>
            <w:vAlign w:val="center"/>
            <w:hideMark/>
          </w:tcPr>
          <w:p w14:paraId="4438F321" w14:textId="77777777" w:rsidR="00E348F6" w:rsidRDefault="00E348F6" w:rsidP="00B80932">
            <w:pPr>
              <w:rPr>
                <w:color w:val="000000"/>
              </w:rPr>
            </w:pPr>
            <w:r>
              <w:rPr>
                <w:color w:val="000000"/>
              </w:rPr>
              <w:t>Number of Pools Shocked</w:t>
            </w:r>
          </w:p>
        </w:tc>
        <w:tc>
          <w:tcPr>
            <w:tcW w:w="1158" w:type="dxa"/>
            <w:tcBorders>
              <w:top w:val="single" w:sz="8" w:space="0" w:color="auto"/>
              <w:left w:val="nil"/>
              <w:bottom w:val="single" w:sz="8" w:space="0" w:color="auto"/>
              <w:right w:val="single" w:sz="8" w:space="0" w:color="auto"/>
            </w:tcBorders>
            <w:shd w:val="clear" w:color="auto" w:fill="auto"/>
            <w:vAlign w:val="center"/>
            <w:hideMark/>
          </w:tcPr>
          <w:p w14:paraId="57D42050" w14:textId="77777777" w:rsidR="00E348F6" w:rsidRDefault="00E348F6" w:rsidP="00B80932">
            <w:pPr>
              <w:rPr>
                <w:color w:val="000000"/>
              </w:rPr>
            </w:pPr>
            <w:r>
              <w:rPr>
                <w:color w:val="000000"/>
              </w:rPr>
              <w:t>Number of Riffles Shocked</w:t>
            </w:r>
          </w:p>
        </w:tc>
        <w:tc>
          <w:tcPr>
            <w:tcW w:w="1170" w:type="dxa"/>
            <w:tcBorders>
              <w:top w:val="single" w:sz="8" w:space="0" w:color="auto"/>
              <w:left w:val="nil"/>
              <w:bottom w:val="single" w:sz="8" w:space="0" w:color="auto"/>
              <w:right w:val="single" w:sz="8" w:space="0" w:color="auto"/>
            </w:tcBorders>
            <w:shd w:val="clear" w:color="auto" w:fill="auto"/>
            <w:vAlign w:val="center"/>
            <w:hideMark/>
          </w:tcPr>
          <w:p w14:paraId="7FE88968" w14:textId="77777777" w:rsidR="00E348F6" w:rsidRDefault="00E348F6" w:rsidP="00B80932">
            <w:pPr>
              <w:rPr>
                <w:color w:val="000000"/>
              </w:rPr>
            </w:pPr>
            <w:r>
              <w:rPr>
                <w:color w:val="000000"/>
              </w:rPr>
              <w:t>Percent of Pools Shocked</w:t>
            </w:r>
          </w:p>
        </w:tc>
        <w:tc>
          <w:tcPr>
            <w:tcW w:w="1170" w:type="dxa"/>
            <w:tcBorders>
              <w:top w:val="single" w:sz="8" w:space="0" w:color="auto"/>
              <w:left w:val="nil"/>
              <w:bottom w:val="single" w:sz="8" w:space="0" w:color="auto"/>
              <w:right w:val="nil"/>
            </w:tcBorders>
            <w:shd w:val="clear" w:color="auto" w:fill="auto"/>
            <w:vAlign w:val="center"/>
            <w:hideMark/>
          </w:tcPr>
          <w:p w14:paraId="16EC4DA6" w14:textId="77777777" w:rsidR="00E348F6" w:rsidRDefault="00E348F6" w:rsidP="00B80932">
            <w:pPr>
              <w:rPr>
                <w:color w:val="000000"/>
              </w:rPr>
            </w:pPr>
            <w:r>
              <w:rPr>
                <w:color w:val="000000"/>
              </w:rPr>
              <w:t>Percent of Riffles Shocked</w:t>
            </w:r>
          </w:p>
        </w:tc>
      </w:tr>
      <w:tr w:rsidR="00E348F6" w14:paraId="441A1A2B" w14:textId="77777777" w:rsidTr="00B80932">
        <w:trPr>
          <w:trHeight w:val="630"/>
          <w:jc w:val="center"/>
        </w:trPr>
        <w:tc>
          <w:tcPr>
            <w:tcW w:w="1456" w:type="dxa"/>
            <w:tcBorders>
              <w:top w:val="nil"/>
              <w:left w:val="nil"/>
              <w:bottom w:val="nil"/>
              <w:right w:val="nil"/>
            </w:tcBorders>
            <w:shd w:val="clear" w:color="auto" w:fill="auto"/>
            <w:vAlign w:val="center"/>
            <w:hideMark/>
          </w:tcPr>
          <w:p w14:paraId="75A54810" w14:textId="77777777" w:rsidR="00E348F6" w:rsidRDefault="00E348F6" w:rsidP="00B80932">
            <w:pPr>
              <w:rPr>
                <w:color w:val="000000"/>
              </w:rPr>
            </w:pPr>
            <w:r>
              <w:rPr>
                <w:color w:val="000000"/>
              </w:rPr>
              <w:t>Pig Pen Branch</w:t>
            </w:r>
          </w:p>
        </w:tc>
        <w:tc>
          <w:tcPr>
            <w:tcW w:w="1043" w:type="dxa"/>
            <w:tcBorders>
              <w:top w:val="nil"/>
              <w:left w:val="nil"/>
              <w:bottom w:val="nil"/>
              <w:right w:val="nil"/>
            </w:tcBorders>
            <w:shd w:val="clear" w:color="auto" w:fill="auto"/>
            <w:vAlign w:val="center"/>
            <w:hideMark/>
          </w:tcPr>
          <w:p w14:paraId="60CA8852" w14:textId="77777777" w:rsidR="00E348F6" w:rsidRDefault="00E348F6" w:rsidP="00B80932">
            <w:pPr>
              <w:jc w:val="right"/>
              <w:rPr>
                <w:color w:val="000000"/>
              </w:rPr>
            </w:pPr>
            <w:r>
              <w:rPr>
                <w:color w:val="000000"/>
              </w:rPr>
              <w:t>11</w:t>
            </w:r>
          </w:p>
        </w:tc>
        <w:tc>
          <w:tcPr>
            <w:tcW w:w="1158" w:type="dxa"/>
            <w:tcBorders>
              <w:top w:val="nil"/>
              <w:left w:val="nil"/>
              <w:bottom w:val="nil"/>
              <w:right w:val="nil"/>
            </w:tcBorders>
            <w:shd w:val="clear" w:color="auto" w:fill="auto"/>
            <w:vAlign w:val="center"/>
            <w:hideMark/>
          </w:tcPr>
          <w:p w14:paraId="54DCA1F5" w14:textId="77777777" w:rsidR="00E348F6" w:rsidRDefault="00E348F6" w:rsidP="00B80932">
            <w:pPr>
              <w:jc w:val="right"/>
              <w:rPr>
                <w:color w:val="000000"/>
              </w:rPr>
            </w:pPr>
            <w:r>
              <w:rPr>
                <w:color w:val="000000"/>
              </w:rPr>
              <w:t>14</w:t>
            </w:r>
          </w:p>
        </w:tc>
        <w:tc>
          <w:tcPr>
            <w:tcW w:w="1170" w:type="dxa"/>
            <w:tcBorders>
              <w:top w:val="nil"/>
              <w:left w:val="nil"/>
              <w:bottom w:val="nil"/>
              <w:right w:val="nil"/>
            </w:tcBorders>
            <w:shd w:val="clear" w:color="auto" w:fill="auto"/>
            <w:vAlign w:val="center"/>
            <w:hideMark/>
          </w:tcPr>
          <w:p w14:paraId="2F3E0A9F" w14:textId="77777777" w:rsidR="00E348F6" w:rsidRDefault="00E348F6" w:rsidP="00B80932">
            <w:pPr>
              <w:jc w:val="right"/>
              <w:rPr>
                <w:color w:val="000000"/>
              </w:rPr>
            </w:pPr>
            <w:r>
              <w:rPr>
                <w:color w:val="000000"/>
              </w:rPr>
              <w:t>10%</w:t>
            </w:r>
          </w:p>
        </w:tc>
        <w:tc>
          <w:tcPr>
            <w:tcW w:w="1170" w:type="dxa"/>
            <w:tcBorders>
              <w:top w:val="nil"/>
              <w:left w:val="nil"/>
              <w:bottom w:val="nil"/>
              <w:right w:val="nil"/>
            </w:tcBorders>
            <w:shd w:val="clear" w:color="auto" w:fill="auto"/>
            <w:vAlign w:val="center"/>
            <w:hideMark/>
          </w:tcPr>
          <w:p w14:paraId="7A2A4EB3" w14:textId="77777777" w:rsidR="00E348F6" w:rsidRDefault="00E348F6" w:rsidP="00B80932">
            <w:pPr>
              <w:jc w:val="right"/>
              <w:rPr>
                <w:color w:val="000000"/>
              </w:rPr>
            </w:pPr>
            <w:r>
              <w:rPr>
                <w:color w:val="000000"/>
              </w:rPr>
              <w:t>10%</w:t>
            </w:r>
          </w:p>
        </w:tc>
      </w:tr>
      <w:tr w:rsidR="00E348F6" w14:paraId="5F500FAA" w14:textId="77777777" w:rsidTr="00B80932">
        <w:trPr>
          <w:trHeight w:val="945"/>
          <w:jc w:val="center"/>
        </w:trPr>
        <w:tc>
          <w:tcPr>
            <w:tcW w:w="1456" w:type="dxa"/>
            <w:tcBorders>
              <w:top w:val="nil"/>
              <w:left w:val="nil"/>
              <w:bottom w:val="nil"/>
              <w:right w:val="nil"/>
            </w:tcBorders>
            <w:shd w:val="clear" w:color="auto" w:fill="auto"/>
            <w:vAlign w:val="center"/>
            <w:hideMark/>
          </w:tcPr>
          <w:p w14:paraId="386AC840" w14:textId="77777777" w:rsidR="00E348F6" w:rsidRDefault="00E348F6" w:rsidP="00B80932">
            <w:pPr>
              <w:rPr>
                <w:color w:val="000000"/>
              </w:rPr>
            </w:pPr>
            <w:r>
              <w:rPr>
                <w:color w:val="000000"/>
              </w:rPr>
              <w:t>UT Pig Pen Branch</w:t>
            </w:r>
          </w:p>
        </w:tc>
        <w:tc>
          <w:tcPr>
            <w:tcW w:w="1043" w:type="dxa"/>
            <w:tcBorders>
              <w:top w:val="nil"/>
              <w:left w:val="nil"/>
              <w:bottom w:val="nil"/>
              <w:right w:val="nil"/>
            </w:tcBorders>
            <w:shd w:val="clear" w:color="auto" w:fill="auto"/>
            <w:vAlign w:val="center"/>
            <w:hideMark/>
          </w:tcPr>
          <w:p w14:paraId="739116EA" w14:textId="77777777" w:rsidR="00E348F6" w:rsidRDefault="00E348F6" w:rsidP="00B80932">
            <w:pPr>
              <w:jc w:val="right"/>
              <w:rPr>
                <w:color w:val="000000"/>
              </w:rPr>
            </w:pPr>
            <w:r>
              <w:rPr>
                <w:color w:val="000000"/>
              </w:rPr>
              <w:t>8</w:t>
            </w:r>
          </w:p>
        </w:tc>
        <w:tc>
          <w:tcPr>
            <w:tcW w:w="1158" w:type="dxa"/>
            <w:tcBorders>
              <w:top w:val="nil"/>
              <w:left w:val="nil"/>
              <w:bottom w:val="nil"/>
              <w:right w:val="nil"/>
            </w:tcBorders>
            <w:shd w:val="clear" w:color="auto" w:fill="auto"/>
            <w:vAlign w:val="center"/>
            <w:hideMark/>
          </w:tcPr>
          <w:p w14:paraId="2028FCC8" w14:textId="77777777" w:rsidR="00E348F6" w:rsidRDefault="00E348F6" w:rsidP="00B80932">
            <w:pPr>
              <w:jc w:val="right"/>
              <w:rPr>
                <w:color w:val="000000"/>
              </w:rPr>
            </w:pPr>
            <w:r>
              <w:rPr>
                <w:color w:val="000000"/>
              </w:rPr>
              <w:t>7</w:t>
            </w:r>
          </w:p>
        </w:tc>
        <w:tc>
          <w:tcPr>
            <w:tcW w:w="1170" w:type="dxa"/>
            <w:tcBorders>
              <w:top w:val="nil"/>
              <w:left w:val="nil"/>
              <w:bottom w:val="nil"/>
              <w:right w:val="nil"/>
            </w:tcBorders>
            <w:shd w:val="clear" w:color="auto" w:fill="auto"/>
            <w:vAlign w:val="center"/>
            <w:hideMark/>
          </w:tcPr>
          <w:p w14:paraId="5F763C2D" w14:textId="77777777" w:rsidR="00E348F6" w:rsidRDefault="00E348F6" w:rsidP="00B80932">
            <w:pPr>
              <w:jc w:val="right"/>
              <w:rPr>
                <w:color w:val="000000"/>
              </w:rPr>
            </w:pPr>
            <w:r>
              <w:rPr>
                <w:color w:val="000000"/>
              </w:rPr>
              <w:t>10%</w:t>
            </w:r>
          </w:p>
        </w:tc>
        <w:tc>
          <w:tcPr>
            <w:tcW w:w="1170" w:type="dxa"/>
            <w:tcBorders>
              <w:top w:val="nil"/>
              <w:left w:val="nil"/>
              <w:bottom w:val="nil"/>
              <w:right w:val="nil"/>
            </w:tcBorders>
            <w:shd w:val="clear" w:color="auto" w:fill="auto"/>
            <w:vAlign w:val="center"/>
            <w:hideMark/>
          </w:tcPr>
          <w:p w14:paraId="55EF7B0A" w14:textId="77777777" w:rsidR="00E348F6" w:rsidRDefault="00E348F6" w:rsidP="00B80932">
            <w:pPr>
              <w:jc w:val="right"/>
              <w:rPr>
                <w:color w:val="000000"/>
              </w:rPr>
            </w:pPr>
            <w:r>
              <w:rPr>
                <w:color w:val="000000"/>
              </w:rPr>
              <w:t>11%</w:t>
            </w:r>
          </w:p>
        </w:tc>
      </w:tr>
      <w:tr w:rsidR="00E348F6" w14:paraId="7C2B3AE3" w14:textId="77777777" w:rsidTr="00B80932">
        <w:trPr>
          <w:trHeight w:val="960"/>
          <w:jc w:val="center"/>
        </w:trPr>
        <w:tc>
          <w:tcPr>
            <w:tcW w:w="1456" w:type="dxa"/>
            <w:tcBorders>
              <w:top w:val="nil"/>
              <w:left w:val="nil"/>
              <w:bottom w:val="single" w:sz="8" w:space="0" w:color="auto"/>
              <w:right w:val="nil"/>
            </w:tcBorders>
            <w:shd w:val="clear" w:color="auto" w:fill="auto"/>
            <w:vAlign w:val="center"/>
            <w:hideMark/>
          </w:tcPr>
          <w:p w14:paraId="1D75CF37" w14:textId="77777777" w:rsidR="00E348F6" w:rsidRDefault="00E348F6" w:rsidP="00B80932">
            <w:pPr>
              <w:rPr>
                <w:color w:val="000000"/>
              </w:rPr>
            </w:pPr>
            <w:r>
              <w:rPr>
                <w:color w:val="000000"/>
              </w:rPr>
              <w:t xml:space="preserve">UT </w:t>
            </w:r>
            <w:proofErr w:type="spellStart"/>
            <w:r>
              <w:rPr>
                <w:color w:val="000000"/>
              </w:rPr>
              <w:t>UT</w:t>
            </w:r>
            <w:proofErr w:type="spellEnd"/>
            <w:r>
              <w:rPr>
                <w:color w:val="000000"/>
              </w:rPr>
              <w:t xml:space="preserve"> Pig Pen Branch</w:t>
            </w:r>
          </w:p>
        </w:tc>
        <w:tc>
          <w:tcPr>
            <w:tcW w:w="1043" w:type="dxa"/>
            <w:tcBorders>
              <w:top w:val="nil"/>
              <w:left w:val="nil"/>
              <w:bottom w:val="single" w:sz="8" w:space="0" w:color="auto"/>
              <w:right w:val="nil"/>
            </w:tcBorders>
            <w:shd w:val="clear" w:color="auto" w:fill="auto"/>
            <w:vAlign w:val="center"/>
            <w:hideMark/>
          </w:tcPr>
          <w:p w14:paraId="4B9B3E62" w14:textId="77777777" w:rsidR="00E348F6" w:rsidRDefault="00E348F6" w:rsidP="00B80932">
            <w:pPr>
              <w:jc w:val="right"/>
              <w:rPr>
                <w:color w:val="000000"/>
              </w:rPr>
            </w:pPr>
            <w:r>
              <w:rPr>
                <w:color w:val="000000"/>
              </w:rPr>
              <w:t>6</w:t>
            </w:r>
          </w:p>
        </w:tc>
        <w:tc>
          <w:tcPr>
            <w:tcW w:w="1158" w:type="dxa"/>
            <w:tcBorders>
              <w:top w:val="nil"/>
              <w:left w:val="nil"/>
              <w:bottom w:val="single" w:sz="8" w:space="0" w:color="auto"/>
              <w:right w:val="nil"/>
            </w:tcBorders>
            <w:shd w:val="clear" w:color="auto" w:fill="auto"/>
            <w:vAlign w:val="center"/>
            <w:hideMark/>
          </w:tcPr>
          <w:p w14:paraId="1DB5016E" w14:textId="77777777" w:rsidR="00E348F6" w:rsidRDefault="00E348F6" w:rsidP="00B80932">
            <w:pPr>
              <w:jc w:val="right"/>
              <w:rPr>
                <w:color w:val="000000"/>
              </w:rPr>
            </w:pPr>
            <w:r>
              <w:rPr>
                <w:color w:val="000000"/>
              </w:rPr>
              <w:t>5</w:t>
            </w:r>
          </w:p>
        </w:tc>
        <w:tc>
          <w:tcPr>
            <w:tcW w:w="1170" w:type="dxa"/>
            <w:tcBorders>
              <w:top w:val="nil"/>
              <w:left w:val="nil"/>
              <w:bottom w:val="single" w:sz="8" w:space="0" w:color="auto"/>
              <w:right w:val="nil"/>
            </w:tcBorders>
            <w:shd w:val="clear" w:color="auto" w:fill="auto"/>
            <w:vAlign w:val="center"/>
            <w:hideMark/>
          </w:tcPr>
          <w:p w14:paraId="4404ABE8" w14:textId="77777777" w:rsidR="00E348F6" w:rsidRDefault="00E348F6" w:rsidP="00B80932">
            <w:pPr>
              <w:jc w:val="right"/>
              <w:rPr>
                <w:color w:val="000000"/>
              </w:rPr>
            </w:pPr>
            <w:r>
              <w:rPr>
                <w:color w:val="000000"/>
              </w:rPr>
              <w:t>14%</w:t>
            </w:r>
          </w:p>
        </w:tc>
        <w:tc>
          <w:tcPr>
            <w:tcW w:w="1170" w:type="dxa"/>
            <w:tcBorders>
              <w:top w:val="nil"/>
              <w:left w:val="nil"/>
              <w:bottom w:val="single" w:sz="8" w:space="0" w:color="auto"/>
              <w:right w:val="nil"/>
            </w:tcBorders>
            <w:shd w:val="clear" w:color="auto" w:fill="auto"/>
            <w:vAlign w:val="center"/>
            <w:hideMark/>
          </w:tcPr>
          <w:p w14:paraId="0243C00C" w14:textId="77777777" w:rsidR="00E348F6" w:rsidRDefault="00E348F6" w:rsidP="00B80932">
            <w:pPr>
              <w:jc w:val="right"/>
              <w:rPr>
                <w:color w:val="000000"/>
              </w:rPr>
            </w:pPr>
            <w:r>
              <w:rPr>
                <w:color w:val="000000"/>
              </w:rPr>
              <w:t>14%</w:t>
            </w:r>
          </w:p>
        </w:tc>
      </w:tr>
    </w:tbl>
    <w:p w14:paraId="2F270931" w14:textId="77777777" w:rsidR="00E348F6" w:rsidRDefault="00E348F6" w:rsidP="00E348F6"/>
    <w:p w14:paraId="7B380F59" w14:textId="77777777" w:rsidR="0076217C" w:rsidRDefault="0076217C" w:rsidP="00E348F6"/>
    <w:p w14:paraId="2D5CD7A9" w14:textId="77777777" w:rsidR="0076217C" w:rsidRDefault="0076217C" w:rsidP="00E348F6"/>
    <w:p w14:paraId="33371B3A" w14:textId="77777777" w:rsidR="00E348F6" w:rsidRDefault="00E348F6" w:rsidP="00E348F6">
      <w:pPr>
        <w:spacing w:line="480" w:lineRule="auto"/>
      </w:pPr>
    </w:p>
    <w:p w14:paraId="2F028DB2" w14:textId="77777777" w:rsidR="00E348F6" w:rsidRDefault="00E348F6" w:rsidP="0083322E">
      <w:pPr>
        <w:spacing w:line="480" w:lineRule="auto"/>
        <w:jc w:val="center"/>
      </w:pPr>
      <w:r>
        <w:rPr>
          <w:noProof/>
        </w:rPr>
        <w:lastRenderedPageBreak/>
        <w:drawing>
          <wp:inline distT="0" distB="0" distL="0" distR="0" wp14:anchorId="06DE0342" wp14:editId="67B1FE5E">
            <wp:extent cx="5158991" cy="3614034"/>
            <wp:effectExtent l="0" t="0" r="3810" b="5715"/>
            <wp:docPr id="10" name="Picture 1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p&#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65160" cy="3618355"/>
                    </a:xfrm>
                    <a:prstGeom prst="rect">
                      <a:avLst/>
                    </a:prstGeom>
                    <a:noFill/>
                    <a:ln>
                      <a:noFill/>
                    </a:ln>
                  </pic:spPr>
                </pic:pic>
              </a:graphicData>
            </a:graphic>
          </wp:inline>
        </w:drawing>
      </w:r>
    </w:p>
    <w:p w14:paraId="1002BEC2" w14:textId="6C49A795" w:rsidR="00E348F6" w:rsidRPr="00705651" w:rsidRDefault="00E348F6" w:rsidP="0076217C">
      <w:pPr>
        <w:pStyle w:val="Heading2"/>
      </w:pPr>
      <w:r>
        <w:t xml:space="preserve">Figure </w:t>
      </w:r>
      <w:r w:rsidR="00372BE9">
        <w:t>15</w:t>
      </w:r>
      <w:r>
        <w:t xml:space="preserve">. </w:t>
      </w:r>
      <w:r w:rsidR="0076217C">
        <w:tab/>
      </w:r>
      <w:r>
        <w:t xml:space="preserve">Eastern </w:t>
      </w:r>
      <w:r w:rsidR="004C49BA">
        <w:t>Brook</w:t>
      </w:r>
      <w:r>
        <w:t xml:space="preserve"> </w:t>
      </w:r>
      <w:r w:rsidR="004C49BA">
        <w:t>Trout</w:t>
      </w:r>
      <w:r>
        <w:t xml:space="preserve"> and Creek Chub distribution map based off fishing BVET surveys on Pig Pen Branch and Lick Log Creek. </w:t>
      </w:r>
    </w:p>
    <w:p w14:paraId="60DA9ED3" w14:textId="545CCAD4" w:rsidR="00E348F6" w:rsidRDefault="00E348F6" w:rsidP="00900208">
      <w:pPr>
        <w:spacing w:line="480" w:lineRule="auto"/>
      </w:pPr>
    </w:p>
    <w:p w14:paraId="06569219" w14:textId="766948DC" w:rsidR="00900208" w:rsidRDefault="005654C4" w:rsidP="00E348F6">
      <w:pPr>
        <w:spacing w:line="480" w:lineRule="auto"/>
        <w:ind w:firstLine="720"/>
      </w:pPr>
      <w:r>
        <w:t xml:space="preserve">USFS and SCDNR are awaiting Eastern </w:t>
      </w:r>
      <w:r w:rsidR="004C49BA">
        <w:t>Brook</w:t>
      </w:r>
      <w:r>
        <w:t xml:space="preserve"> </w:t>
      </w:r>
      <w:r w:rsidR="004C49BA">
        <w:t>Trout</w:t>
      </w:r>
      <w:r>
        <w:t xml:space="preserve"> establishment in Pig Pen Branch and Lick Log Creek before any </w:t>
      </w:r>
      <w:r w:rsidR="009F09CC">
        <w:t>habitat enhancement efforts are made.</w:t>
      </w:r>
      <w:r w:rsidR="0076217C">
        <w:t xml:space="preserve">  SCDNR will collaborate with the USFS moving forward to enhance habitat by adding LWD.  </w:t>
      </w:r>
    </w:p>
    <w:p w14:paraId="0EDE4443" w14:textId="77777777" w:rsidR="00900208" w:rsidRDefault="00900208" w:rsidP="00900208">
      <w:pPr>
        <w:spacing w:line="480" w:lineRule="auto"/>
      </w:pPr>
      <w:r w:rsidRPr="00DE3BA9">
        <w:rPr>
          <w:u w:val="single"/>
        </w:rPr>
        <w:t>Significant deviations:</w:t>
      </w:r>
      <w:r>
        <w:t xml:space="preserve"> </w:t>
      </w:r>
    </w:p>
    <w:p w14:paraId="5DD86BB8" w14:textId="6175B8B6" w:rsidR="00E348F6" w:rsidRDefault="00900208" w:rsidP="00E348F6">
      <w:pPr>
        <w:spacing w:line="480" w:lineRule="auto"/>
      </w:pPr>
      <w:r>
        <w:tab/>
      </w:r>
      <w:r w:rsidR="00E348F6">
        <w:t xml:space="preserve">Deviations </w:t>
      </w:r>
      <w:r w:rsidR="000A1793">
        <w:t>were</w:t>
      </w:r>
      <w:r w:rsidR="00E348F6">
        <w:t xml:space="preserve"> made to increase Eastern </w:t>
      </w:r>
      <w:r w:rsidR="004C49BA">
        <w:t>Brook</w:t>
      </w:r>
      <w:r w:rsidR="00E348F6">
        <w:t xml:space="preserve"> </w:t>
      </w:r>
      <w:r w:rsidR="004C49BA">
        <w:t>Trout</w:t>
      </w:r>
      <w:r w:rsidR="00E348F6">
        <w:t xml:space="preserve"> population size for reintroduction after Antimycin treatment.  During restoration efforts, Eastern </w:t>
      </w:r>
      <w:r w:rsidR="004C49BA">
        <w:t>Brook</w:t>
      </w:r>
      <w:r w:rsidR="00E348F6">
        <w:t xml:space="preserve"> </w:t>
      </w:r>
      <w:r w:rsidR="004C49BA">
        <w:t>Trout</w:t>
      </w:r>
      <w:r w:rsidR="00E348F6">
        <w:t xml:space="preserve"> removed from the study creek </w:t>
      </w:r>
      <w:r w:rsidR="000A1793">
        <w:t>were</w:t>
      </w:r>
      <w:r w:rsidR="00E348F6">
        <w:t xml:space="preserve"> held at Walhalla State Fish Hatchery where hatchery staff </w:t>
      </w:r>
      <w:r w:rsidR="000A1793">
        <w:t xml:space="preserve">spawned </w:t>
      </w:r>
      <w:r w:rsidR="00E348F6">
        <w:t xml:space="preserve">the fish to increase the number of Eastern </w:t>
      </w:r>
      <w:r w:rsidR="004C49BA">
        <w:t>Brook</w:t>
      </w:r>
      <w:r w:rsidR="00E348F6">
        <w:t xml:space="preserve"> </w:t>
      </w:r>
      <w:r w:rsidR="004C49BA">
        <w:t>Trout</w:t>
      </w:r>
      <w:r w:rsidR="00E348F6">
        <w:t xml:space="preserve"> returned to the study creek once restoration efforts </w:t>
      </w:r>
      <w:r w:rsidR="000A1793">
        <w:t>were</w:t>
      </w:r>
      <w:r w:rsidR="00E348F6">
        <w:t xml:space="preserve"> complete.  This is an improvement to the original proposed method</w:t>
      </w:r>
      <w:r w:rsidR="00DE62DA">
        <w:t>,</w:t>
      </w:r>
      <w:r w:rsidR="00E348F6">
        <w:t xml:space="preserve"> which stated that Eastern </w:t>
      </w:r>
      <w:r w:rsidR="004C49BA">
        <w:t>Brook</w:t>
      </w:r>
      <w:r w:rsidR="00E348F6">
        <w:t xml:space="preserve"> </w:t>
      </w:r>
      <w:r w:rsidR="004C49BA">
        <w:t>Trout</w:t>
      </w:r>
      <w:r w:rsidR="00E348F6">
        <w:t xml:space="preserve"> would be held offsite during Antimycin treatment and reintroduced and supplemented from other creeks, if necessary, after treatment. </w:t>
      </w:r>
      <w:r w:rsidR="00FD5717">
        <w:t xml:space="preserve"> </w:t>
      </w:r>
      <w:r w:rsidR="00E348F6">
        <w:t xml:space="preserve">Hatchery staff </w:t>
      </w:r>
      <w:r w:rsidR="000A1793">
        <w:t>spawned</w:t>
      </w:r>
      <w:r w:rsidR="00E348F6">
        <w:t xml:space="preserve"> 11 unique </w:t>
      </w:r>
      <w:r w:rsidR="004D78D8">
        <w:t>male</w:t>
      </w:r>
      <w:r w:rsidR="00FD5717">
        <w:t>/</w:t>
      </w:r>
      <w:r w:rsidR="004D78D8">
        <w:t>female</w:t>
      </w:r>
      <w:r w:rsidR="00E348F6">
        <w:t xml:space="preserve"> pairs, collecting 1,530 eggs for rearing</w:t>
      </w:r>
      <w:r w:rsidR="003765D1">
        <w:t xml:space="preserve"> in the fall of 2022.  In winter of 2023 hatchery staff were able to spawn 5 unique Eastern </w:t>
      </w:r>
      <w:r w:rsidR="004C49BA">
        <w:t>Brook</w:t>
      </w:r>
      <w:r w:rsidR="003765D1">
        <w:t xml:space="preserve"> </w:t>
      </w:r>
      <w:r w:rsidR="004C49BA">
        <w:t>Trout</w:t>
      </w:r>
      <w:r w:rsidR="003765D1">
        <w:t xml:space="preserve"> </w:t>
      </w:r>
      <w:r w:rsidR="003765D1">
        <w:lastRenderedPageBreak/>
        <w:t>male</w:t>
      </w:r>
      <w:r w:rsidR="00496463">
        <w:t>/</w:t>
      </w:r>
      <w:r w:rsidR="003765D1">
        <w:t xml:space="preserve">female pairings, collecting 1,348 eggs. </w:t>
      </w:r>
      <w:r w:rsidR="00496463">
        <w:t xml:space="preserve"> </w:t>
      </w:r>
      <w:r w:rsidR="003765D1">
        <w:t>From the</w:t>
      </w:r>
      <w:r w:rsidR="000A1793">
        <w:t xml:space="preserve"> eggs</w:t>
      </w:r>
      <w:r w:rsidR="003765D1">
        <w:t xml:space="preserve"> produced in 2022,</w:t>
      </w:r>
      <w:r w:rsidR="000A1793">
        <w:t xml:space="preserve"> 50 </w:t>
      </w:r>
      <w:r w:rsidR="008E289E">
        <w:t xml:space="preserve">Eastern </w:t>
      </w:r>
      <w:r w:rsidR="004C49BA">
        <w:t>Brook</w:t>
      </w:r>
      <w:r w:rsidR="000A1793">
        <w:t xml:space="preserve"> </w:t>
      </w:r>
      <w:r w:rsidR="004C49BA">
        <w:t>Trout</w:t>
      </w:r>
      <w:r w:rsidR="000A1793">
        <w:t xml:space="preserve"> were reared and were able to be used to stock Pig Pen Branch post treatment</w:t>
      </w:r>
      <w:r w:rsidR="00500456">
        <w:t xml:space="preserve"> in November of 2023</w:t>
      </w:r>
      <w:r w:rsidR="000A1793">
        <w:t xml:space="preserve">. </w:t>
      </w:r>
      <w:r w:rsidR="00E348F6">
        <w:t xml:space="preserve"> </w:t>
      </w:r>
    </w:p>
    <w:p w14:paraId="52A95FC3" w14:textId="2353C74D" w:rsidR="00E348F6" w:rsidRDefault="00E348F6" w:rsidP="00E348F6">
      <w:pPr>
        <w:spacing w:line="480" w:lineRule="auto"/>
      </w:pPr>
      <w:r>
        <w:tab/>
        <w:t xml:space="preserve">Deviations </w:t>
      </w:r>
      <w:r w:rsidR="00D34A75">
        <w:t>were also</w:t>
      </w:r>
      <w:r>
        <w:t xml:space="preserve"> made for stream gradient profiles.  Stream gradient </w:t>
      </w:r>
      <w:r w:rsidR="00D34A75">
        <w:t>was</w:t>
      </w:r>
      <w:r>
        <w:t xml:space="preserve"> measured using USFS LIDAR data to position Antimycin drip stations no more than 75 feet of elevation apart. </w:t>
      </w:r>
      <w:r w:rsidR="00496463">
        <w:t xml:space="preserve"> </w:t>
      </w:r>
      <w:r>
        <w:t>This is necessary because Antimycin has been shown to break down after traveling 75 feet of elevation.  Prior to Antimycin treatment, SCDNR staff measure</w:t>
      </w:r>
      <w:r w:rsidR="00D34A75">
        <w:t>d</w:t>
      </w:r>
      <w:r>
        <w:t xml:space="preserve"> stream discharge (ft</w:t>
      </w:r>
      <w:r w:rsidRPr="00CF7B68">
        <w:rPr>
          <w:vertAlign w:val="superscript"/>
        </w:rPr>
        <w:t>3</w:t>
      </w:r>
      <w:r>
        <w:t>/sec) and use</w:t>
      </w:r>
      <w:r w:rsidR="00D34A75">
        <w:t>d</w:t>
      </w:r>
      <w:r>
        <w:t xml:space="preserve"> these values to calculate how much Antimycin will be required to maintain 8</w:t>
      </w:r>
      <w:r w:rsidR="00496463">
        <w:t xml:space="preserve"> </w:t>
      </w:r>
      <w:r>
        <w:t>ppb for 8 hours during treatment at each station.  This is a deviation from the proposed 25-meter gradient profiles SCDNR was to perform using clinometers.  This alternate approach using LIDAR has been a major improvement to this project by saving time and effort that would have been used to collect on the ground gradients profiles.</w:t>
      </w:r>
    </w:p>
    <w:p w14:paraId="011F8F62" w14:textId="35B12265" w:rsidR="00900208" w:rsidRDefault="001209C8" w:rsidP="00900208">
      <w:pPr>
        <w:spacing w:line="480" w:lineRule="auto"/>
      </w:pPr>
      <w:r>
        <w:tab/>
        <w:t xml:space="preserve">Deviations were also made during the Antimycin treatment. </w:t>
      </w:r>
      <w:r w:rsidR="00F62BA9">
        <w:t xml:space="preserve"> </w:t>
      </w:r>
      <w:r>
        <w:t>Pretreatment</w:t>
      </w:r>
      <w:r w:rsidR="00570497">
        <w:t xml:space="preserve"> calculations predicted two consecutive treatments</w:t>
      </w:r>
      <w:r w:rsidR="000F643C">
        <w:t xml:space="preserve"> were needed</w:t>
      </w:r>
      <w:r w:rsidR="00570497">
        <w:t xml:space="preserve"> totaling 6.6 units of Antimycin for the </w:t>
      </w:r>
      <w:r w:rsidR="000F643C">
        <w:t>entire</w:t>
      </w:r>
      <w:r w:rsidR="00570497">
        <w:t xml:space="preserve"> project. </w:t>
      </w:r>
      <w:r w:rsidR="00871086">
        <w:t xml:space="preserve"> This was based on a peer-reviewed toxicity test published in the literature</w:t>
      </w:r>
      <w:r w:rsidR="001E5D06">
        <w:t xml:space="preserve">, which indicated </w:t>
      </w:r>
      <w:r w:rsidR="00836095">
        <w:t xml:space="preserve">from </w:t>
      </w:r>
      <w:r w:rsidR="001E5D06">
        <w:t>7</w:t>
      </w:r>
      <w:r w:rsidR="00836095">
        <w:t>5-80</w:t>
      </w:r>
      <w:r w:rsidR="001E5D06">
        <w:t xml:space="preserve"> exposures would kill this species.  </w:t>
      </w:r>
      <w:r w:rsidR="00600023">
        <w:t xml:space="preserve">It </w:t>
      </w:r>
      <w:proofErr w:type="gramStart"/>
      <w:r w:rsidR="00600023">
        <w:t>actually took</w:t>
      </w:r>
      <w:proofErr w:type="gramEnd"/>
      <w:r w:rsidR="00600023">
        <w:t xml:space="preserve"> between 184-376 exposures to kill all Creek Chubs in </w:t>
      </w:r>
      <w:r w:rsidR="00836095">
        <w:t>this project</w:t>
      </w:r>
      <w:r w:rsidR="00600023">
        <w:t>.  This could</w:t>
      </w:r>
      <w:r w:rsidR="007641DD">
        <w:t xml:space="preserve"> be related to several variables including</w:t>
      </w:r>
      <w:r w:rsidR="00836095">
        <w:t xml:space="preserve">: </w:t>
      </w:r>
      <w:r w:rsidR="007641DD">
        <w:t xml:space="preserve"> 1) Antimycin</w:t>
      </w:r>
      <w:r w:rsidR="00496105">
        <w:t>-A used was older product and had lost some effectiveness; 2) Pig Pen Branch and Lick Log Creek had large amounts of fine sediment</w:t>
      </w:r>
      <w:r w:rsidR="004B452E">
        <w:t xml:space="preserve"> and detritus (fine particulate organic matter); and 3) Creek Chubs are likely</w:t>
      </w:r>
      <w:r w:rsidR="003C1C30">
        <w:t xml:space="preserve"> </w:t>
      </w:r>
      <w:proofErr w:type="gramStart"/>
      <w:r w:rsidR="003C1C30">
        <w:t>more hardy</w:t>
      </w:r>
      <w:proofErr w:type="gramEnd"/>
      <w:r w:rsidR="003C1C30">
        <w:t xml:space="preserve"> to the chemical than that published in the literature and professional estimation from past efforts.  Bioassays conducted prior to</w:t>
      </w:r>
      <w:r w:rsidR="00ED3EA3">
        <w:t xml:space="preserve"> field treatment estimated between 128-256 exposures were needed to obtain 100% mortality.  Our bioassays</w:t>
      </w:r>
      <w:r w:rsidR="00DD0799">
        <w:t xml:space="preserve"> appear more accurate than published studies</w:t>
      </w:r>
      <w:r w:rsidR="00836095">
        <w:t>, but still underestimated exposures needed in the field setting</w:t>
      </w:r>
      <w:r w:rsidR="00DD0799">
        <w:t xml:space="preserve">.  </w:t>
      </w:r>
    </w:p>
    <w:p w14:paraId="70D95565" w14:textId="77777777" w:rsidR="00A36E38" w:rsidRDefault="00900208" w:rsidP="00900208">
      <w:pPr>
        <w:spacing w:line="480" w:lineRule="auto"/>
      </w:pPr>
      <w:r w:rsidRPr="00A62BD6">
        <w:rPr>
          <w:bCs/>
          <w:u w:val="single"/>
        </w:rPr>
        <w:t>Estimated Federal Cost:</w:t>
      </w:r>
      <w:r>
        <w:t xml:space="preserve">  </w:t>
      </w:r>
    </w:p>
    <w:p w14:paraId="09EBD0C3" w14:textId="0F275110" w:rsidR="00900208" w:rsidRDefault="00A36E38" w:rsidP="00C3255D">
      <w:pPr>
        <w:spacing w:line="480" w:lineRule="auto"/>
        <w:ind w:firstLine="720"/>
      </w:pPr>
      <w:r w:rsidRPr="009A4801">
        <w:t>In cooperation with other federal agencies</w:t>
      </w:r>
      <w:r w:rsidR="00850B86">
        <w:t xml:space="preserve"> and NGO’s</w:t>
      </w:r>
      <w:r w:rsidRPr="009A4801">
        <w:t>, the overall costs for the dam removal by agency are as follows: USFWS- $12,500, SC Native Plant Society- $1,500, TU- $</w:t>
      </w:r>
      <w:r w:rsidR="00836095">
        <w:t xml:space="preserve">23,370 ($12,800 cash, </w:t>
      </w:r>
      <w:r w:rsidR="00836095">
        <w:lastRenderedPageBreak/>
        <w:t>$10,750 in-kind labor)</w:t>
      </w:r>
      <w:r w:rsidRPr="009A4801">
        <w:t xml:space="preserve">, </w:t>
      </w:r>
      <w:r w:rsidR="00850B86">
        <w:t>USFS Total = $37,600 (</w:t>
      </w:r>
      <w:r w:rsidRPr="009A4801">
        <w:t>$6,600</w:t>
      </w:r>
      <w:r w:rsidR="00850B86">
        <w:t xml:space="preserve"> dam removal</w:t>
      </w:r>
      <w:r w:rsidR="00BC260D">
        <w:t xml:space="preserve">, Antimycin project - </w:t>
      </w:r>
      <w:r w:rsidR="00C3255D">
        <w:t xml:space="preserve">$21,000, </w:t>
      </w:r>
      <w:r w:rsidR="00063FA5">
        <w:t>BVET surveys $</w:t>
      </w:r>
      <w:r w:rsidR="00836095">
        <w:t>10,000</w:t>
      </w:r>
      <w:r w:rsidR="00850B86">
        <w:t>), Virginia Tech CATT = $</w:t>
      </w:r>
      <w:proofErr w:type="gramStart"/>
      <w:r w:rsidR="00850B86">
        <w:t>4,000</w:t>
      </w:r>
      <w:r w:rsidR="00063FA5">
        <w:t xml:space="preserve">  </w:t>
      </w:r>
      <w:r w:rsidR="00900208">
        <w:t>(</w:t>
      </w:r>
      <w:proofErr w:type="gramEnd"/>
      <w:r w:rsidR="00900208">
        <w:t xml:space="preserve">Table </w:t>
      </w:r>
      <w:r w:rsidR="004001A7">
        <w:t>1</w:t>
      </w:r>
      <w:r w:rsidR="00350A89">
        <w:t>8</w:t>
      </w:r>
      <w:r w:rsidR="00900208">
        <w:t>)</w:t>
      </w:r>
      <w:r>
        <w:t>.</w:t>
      </w:r>
    </w:p>
    <w:p w14:paraId="7178E2FC" w14:textId="77777777" w:rsidR="0083322E" w:rsidRDefault="0083322E" w:rsidP="006170A3"/>
    <w:p w14:paraId="36B488C1" w14:textId="3752460C" w:rsidR="00900208" w:rsidRDefault="00900208" w:rsidP="006170A3">
      <w:r>
        <w:t xml:space="preserve">Table </w:t>
      </w:r>
      <w:r w:rsidR="004001A7">
        <w:t>1</w:t>
      </w:r>
      <w:r w:rsidR="00372BE9">
        <w:t>8</w:t>
      </w:r>
      <w:r>
        <w:t>.</w:t>
      </w:r>
      <w:r w:rsidR="006170A3">
        <w:t xml:space="preserve"> </w:t>
      </w:r>
      <w:r w:rsidR="006C034C">
        <w:tab/>
        <w:t xml:space="preserve">Total </w:t>
      </w:r>
      <w:r w:rsidR="007C26CA">
        <w:t xml:space="preserve">two-year project </w:t>
      </w:r>
      <w:r w:rsidR="006C034C">
        <w:t>expenditures</w:t>
      </w:r>
      <w:r>
        <w:t>.</w:t>
      </w:r>
    </w:p>
    <w:p w14:paraId="46EF2BA1" w14:textId="77777777" w:rsidR="00900208" w:rsidRDefault="00900208" w:rsidP="00900208"/>
    <w:tbl>
      <w:tblPr>
        <w:tblpPr w:leftFromText="180" w:rightFromText="180" w:vertAnchor="text" w:horzAnchor="margin" w:tblpXSpec="center" w:tblpY="87"/>
        <w:tblW w:w="5503" w:type="dxa"/>
        <w:tblLayout w:type="fixed"/>
        <w:tblLook w:val="04A0" w:firstRow="1" w:lastRow="0" w:firstColumn="1" w:lastColumn="0" w:noHBand="0" w:noVBand="1"/>
      </w:tblPr>
      <w:tblGrid>
        <w:gridCol w:w="2700"/>
        <w:gridCol w:w="1440"/>
        <w:gridCol w:w="1363"/>
      </w:tblGrid>
      <w:tr w:rsidR="00944999" w:rsidRPr="00D0705E" w14:paraId="0DC92EBD" w14:textId="6FDE48A8" w:rsidTr="00CF3D2C">
        <w:trPr>
          <w:trHeight w:val="345"/>
        </w:trPr>
        <w:tc>
          <w:tcPr>
            <w:tcW w:w="2700" w:type="dxa"/>
            <w:vMerge w:val="restart"/>
            <w:tcBorders>
              <w:top w:val="nil"/>
              <w:left w:val="nil"/>
              <w:right w:val="nil"/>
            </w:tcBorders>
            <w:shd w:val="clear" w:color="auto" w:fill="auto"/>
            <w:noWrap/>
            <w:vAlign w:val="bottom"/>
            <w:hideMark/>
          </w:tcPr>
          <w:p w14:paraId="2A2B247F" w14:textId="77777777" w:rsidR="00944999" w:rsidRPr="00D0705E" w:rsidRDefault="00944999" w:rsidP="00500456"/>
        </w:tc>
        <w:tc>
          <w:tcPr>
            <w:tcW w:w="2803" w:type="dxa"/>
            <w:gridSpan w:val="2"/>
            <w:tcBorders>
              <w:top w:val="single" w:sz="12" w:space="0" w:color="auto"/>
              <w:left w:val="single" w:sz="12" w:space="0" w:color="auto"/>
              <w:bottom w:val="nil"/>
              <w:right w:val="double" w:sz="4" w:space="0" w:color="auto"/>
            </w:tcBorders>
            <w:shd w:val="clear" w:color="auto" w:fill="auto"/>
            <w:noWrap/>
            <w:vAlign w:val="bottom"/>
            <w:hideMark/>
          </w:tcPr>
          <w:p w14:paraId="5423DC33" w14:textId="36AA16E0" w:rsidR="00944999" w:rsidRPr="00D0705E" w:rsidRDefault="00944999" w:rsidP="00500456">
            <w:pPr>
              <w:jc w:val="center"/>
              <w:rPr>
                <w:b/>
                <w:bCs/>
                <w:color w:val="000000"/>
              </w:rPr>
            </w:pPr>
            <w:r>
              <w:rPr>
                <w:b/>
                <w:bCs/>
                <w:color w:val="000000"/>
              </w:rPr>
              <w:t xml:space="preserve">TOTAL </w:t>
            </w:r>
            <w:r w:rsidRPr="00D0705E">
              <w:rPr>
                <w:b/>
                <w:bCs/>
                <w:color w:val="000000"/>
              </w:rPr>
              <w:t>2</w:t>
            </w:r>
            <w:r>
              <w:rPr>
                <w:b/>
                <w:bCs/>
                <w:color w:val="000000"/>
              </w:rPr>
              <w:t>-YR BUDGET EXPENDITURES</w:t>
            </w:r>
          </w:p>
        </w:tc>
      </w:tr>
      <w:tr w:rsidR="00944999" w:rsidRPr="00D0705E" w14:paraId="74239B66" w14:textId="0D231BC2" w:rsidTr="00CF3D2C">
        <w:trPr>
          <w:trHeight w:val="330"/>
        </w:trPr>
        <w:tc>
          <w:tcPr>
            <w:tcW w:w="2700" w:type="dxa"/>
            <w:vMerge/>
            <w:tcBorders>
              <w:left w:val="nil"/>
              <w:bottom w:val="single" w:sz="8" w:space="0" w:color="auto"/>
              <w:right w:val="nil"/>
            </w:tcBorders>
            <w:shd w:val="clear" w:color="auto" w:fill="auto"/>
            <w:noWrap/>
            <w:vAlign w:val="bottom"/>
            <w:hideMark/>
          </w:tcPr>
          <w:p w14:paraId="7A12C786" w14:textId="77777777" w:rsidR="00944999" w:rsidRPr="00D0705E" w:rsidRDefault="00944999" w:rsidP="00500456">
            <w:pPr>
              <w:jc w:val="center"/>
              <w:rPr>
                <w:b/>
                <w:bCs/>
                <w:color w:val="000000"/>
              </w:rPr>
            </w:pPr>
          </w:p>
        </w:tc>
        <w:tc>
          <w:tcPr>
            <w:tcW w:w="1440" w:type="dxa"/>
            <w:tcBorders>
              <w:top w:val="single" w:sz="8" w:space="0" w:color="auto"/>
              <w:left w:val="single" w:sz="12" w:space="0" w:color="auto"/>
              <w:bottom w:val="single" w:sz="8" w:space="0" w:color="auto"/>
              <w:right w:val="nil"/>
            </w:tcBorders>
            <w:shd w:val="clear" w:color="000000" w:fill="FCE4D6"/>
            <w:noWrap/>
            <w:vAlign w:val="center"/>
            <w:hideMark/>
          </w:tcPr>
          <w:p w14:paraId="3D7D48BB" w14:textId="77777777" w:rsidR="00944999" w:rsidRPr="00D0705E" w:rsidRDefault="00944999" w:rsidP="00500456">
            <w:pPr>
              <w:jc w:val="center"/>
              <w:rPr>
                <w:b/>
                <w:bCs/>
                <w:color w:val="000000"/>
              </w:rPr>
            </w:pPr>
            <w:r w:rsidRPr="00D0705E">
              <w:rPr>
                <w:b/>
                <w:bCs/>
                <w:color w:val="000000"/>
              </w:rPr>
              <w:t>FEDERAL</w:t>
            </w:r>
          </w:p>
        </w:tc>
        <w:tc>
          <w:tcPr>
            <w:tcW w:w="1363" w:type="dxa"/>
            <w:tcBorders>
              <w:top w:val="single" w:sz="8" w:space="0" w:color="auto"/>
              <w:left w:val="single" w:sz="4" w:space="0" w:color="auto"/>
              <w:bottom w:val="single" w:sz="8" w:space="0" w:color="auto"/>
              <w:right w:val="double" w:sz="4" w:space="0" w:color="auto"/>
            </w:tcBorders>
            <w:shd w:val="clear" w:color="000000" w:fill="FFF2CC"/>
            <w:noWrap/>
            <w:vAlign w:val="center"/>
            <w:hideMark/>
          </w:tcPr>
          <w:p w14:paraId="0A5BFAE3" w14:textId="77777777" w:rsidR="00944999" w:rsidRPr="00D0705E" w:rsidRDefault="00944999" w:rsidP="00500456">
            <w:pPr>
              <w:jc w:val="center"/>
              <w:rPr>
                <w:b/>
                <w:bCs/>
                <w:color w:val="000000"/>
              </w:rPr>
            </w:pPr>
            <w:r w:rsidRPr="00D0705E">
              <w:rPr>
                <w:b/>
                <w:bCs/>
                <w:color w:val="000000"/>
              </w:rPr>
              <w:t>NON-FED (Match)</w:t>
            </w:r>
          </w:p>
        </w:tc>
      </w:tr>
      <w:tr w:rsidR="00944999" w:rsidRPr="00D0705E" w14:paraId="0FEF4F38" w14:textId="045FAF52" w:rsidTr="00944999">
        <w:trPr>
          <w:trHeight w:val="330"/>
        </w:trPr>
        <w:tc>
          <w:tcPr>
            <w:tcW w:w="27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50D9005" w14:textId="402CD13B" w:rsidR="00944999" w:rsidRPr="00D0705E" w:rsidRDefault="00944999" w:rsidP="00500456">
            <w:pPr>
              <w:rPr>
                <w:color w:val="000000"/>
              </w:rPr>
            </w:pPr>
            <w:r w:rsidRPr="00D0705E">
              <w:rPr>
                <w:color w:val="000000"/>
              </w:rPr>
              <w:t>Personnel TG</w:t>
            </w:r>
          </w:p>
        </w:tc>
        <w:tc>
          <w:tcPr>
            <w:tcW w:w="1440" w:type="dxa"/>
            <w:tcBorders>
              <w:top w:val="nil"/>
              <w:left w:val="single" w:sz="12" w:space="0" w:color="auto"/>
              <w:bottom w:val="nil"/>
              <w:right w:val="nil"/>
            </w:tcBorders>
            <w:shd w:val="clear" w:color="000000" w:fill="FCE4D6"/>
            <w:noWrap/>
            <w:vAlign w:val="bottom"/>
            <w:hideMark/>
          </w:tcPr>
          <w:p w14:paraId="445ABBF3" w14:textId="118822F1" w:rsidR="00944999" w:rsidRPr="00D0705E" w:rsidRDefault="00944999" w:rsidP="00500456">
            <w:pPr>
              <w:rPr>
                <w:color w:val="000000"/>
              </w:rPr>
            </w:pPr>
            <w:r>
              <w:rPr>
                <w:color w:val="000000"/>
              </w:rPr>
              <w:t>$73,168.20</w:t>
            </w:r>
          </w:p>
        </w:tc>
        <w:tc>
          <w:tcPr>
            <w:tcW w:w="1363" w:type="dxa"/>
            <w:tcBorders>
              <w:top w:val="nil"/>
              <w:left w:val="single" w:sz="4" w:space="0" w:color="auto"/>
              <w:bottom w:val="nil"/>
              <w:right w:val="double" w:sz="4" w:space="0" w:color="auto"/>
            </w:tcBorders>
            <w:shd w:val="clear" w:color="000000" w:fill="FFF2CC"/>
            <w:noWrap/>
            <w:vAlign w:val="bottom"/>
            <w:hideMark/>
          </w:tcPr>
          <w:p w14:paraId="67E93297" w14:textId="60927D45" w:rsidR="00944999" w:rsidRPr="00D0705E" w:rsidRDefault="00944999" w:rsidP="00500456">
            <w:pPr>
              <w:rPr>
                <w:color w:val="000000"/>
              </w:rPr>
            </w:pPr>
            <w:r>
              <w:rPr>
                <w:color w:val="000000"/>
              </w:rPr>
              <w:t>$40,093.73</w:t>
            </w:r>
          </w:p>
        </w:tc>
      </w:tr>
      <w:tr w:rsidR="00944999" w:rsidRPr="00D0705E" w14:paraId="01965A55" w14:textId="209E2B45" w:rsidTr="00944999">
        <w:trPr>
          <w:trHeight w:val="330"/>
        </w:trPr>
        <w:tc>
          <w:tcPr>
            <w:tcW w:w="2700" w:type="dxa"/>
            <w:tcBorders>
              <w:top w:val="nil"/>
              <w:left w:val="single" w:sz="8" w:space="0" w:color="auto"/>
              <w:bottom w:val="single" w:sz="8" w:space="0" w:color="auto"/>
              <w:right w:val="single" w:sz="8" w:space="0" w:color="auto"/>
            </w:tcBorders>
            <w:shd w:val="clear" w:color="auto" w:fill="auto"/>
            <w:noWrap/>
            <w:vAlign w:val="center"/>
            <w:hideMark/>
          </w:tcPr>
          <w:p w14:paraId="6ABED3E2" w14:textId="22A6ECD3" w:rsidR="00944999" w:rsidRPr="00D0705E" w:rsidRDefault="00944999" w:rsidP="00500456">
            <w:pPr>
              <w:rPr>
                <w:color w:val="000000"/>
              </w:rPr>
            </w:pPr>
            <w:r w:rsidRPr="00D0705E">
              <w:rPr>
                <w:color w:val="000000"/>
              </w:rPr>
              <w:t>Personnel Hourly</w:t>
            </w:r>
          </w:p>
        </w:tc>
        <w:tc>
          <w:tcPr>
            <w:tcW w:w="1440" w:type="dxa"/>
            <w:tcBorders>
              <w:top w:val="nil"/>
              <w:left w:val="single" w:sz="12" w:space="0" w:color="auto"/>
              <w:bottom w:val="nil"/>
              <w:right w:val="nil"/>
            </w:tcBorders>
            <w:shd w:val="clear" w:color="000000" w:fill="FCE4D6"/>
            <w:noWrap/>
            <w:vAlign w:val="bottom"/>
          </w:tcPr>
          <w:p w14:paraId="35D37C50" w14:textId="13695C40" w:rsidR="00944999" w:rsidRPr="00D0705E" w:rsidRDefault="00944999" w:rsidP="00500456">
            <w:pPr>
              <w:jc w:val="right"/>
              <w:rPr>
                <w:color w:val="000000"/>
              </w:rPr>
            </w:pPr>
            <w:r>
              <w:rPr>
                <w:color w:val="000000"/>
              </w:rPr>
              <w:t>1,769.19</w:t>
            </w:r>
          </w:p>
        </w:tc>
        <w:tc>
          <w:tcPr>
            <w:tcW w:w="1363" w:type="dxa"/>
            <w:tcBorders>
              <w:top w:val="nil"/>
              <w:left w:val="single" w:sz="4" w:space="0" w:color="auto"/>
              <w:bottom w:val="nil"/>
              <w:right w:val="double" w:sz="4" w:space="0" w:color="auto"/>
            </w:tcBorders>
            <w:shd w:val="clear" w:color="000000" w:fill="FFF2CC"/>
            <w:noWrap/>
            <w:vAlign w:val="bottom"/>
          </w:tcPr>
          <w:p w14:paraId="0D54E288" w14:textId="6CB1C5EE" w:rsidR="00944999" w:rsidRPr="00D0705E" w:rsidRDefault="00944999" w:rsidP="00500456">
            <w:pPr>
              <w:jc w:val="right"/>
              <w:rPr>
                <w:color w:val="000000"/>
              </w:rPr>
            </w:pPr>
            <w:r>
              <w:rPr>
                <w:color w:val="000000"/>
              </w:rPr>
              <w:t>$18,002.85</w:t>
            </w:r>
          </w:p>
        </w:tc>
      </w:tr>
      <w:tr w:rsidR="00944999" w:rsidRPr="00D0705E" w14:paraId="06C036CB" w14:textId="7C6E3DE4" w:rsidTr="00944999">
        <w:trPr>
          <w:trHeight w:val="330"/>
        </w:trPr>
        <w:tc>
          <w:tcPr>
            <w:tcW w:w="2700" w:type="dxa"/>
            <w:tcBorders>
              <w:top w:val="nil"/>
              <w:left w:val="single" w:sz="8" w:space="0" w:color="auto"/>
              <w:bottom w:val="single" w:sz="8" w:space="0" w:color="auto"/>
              <w:right w:val="single" w:sz="8" w:space="0" w:color="auto"/>
            </w:tcBorders>
            <w:shd w:val="clear" w:color="auto" w:fill="auto"/>
            <w:noWrap/>
            <w:vAlign w:val="center"/>
            <w:hideMark/>
          </w:tcPr>
          <w:p w14:paraId="0014200A" w14:textId="41CAABE8" w:rsidR="00944999" w:rsidRPr="00D0705E" w:rsidRDefault="00944999" w:rsidP="00500456">
            <w:pPr>
              <w:rPr>
                <w:color w:val="000000"/>
              </w:rPr>
            </w:pPr>
            <w:r w:rsidRPr="00D0705E">
              <w:rPr>
                <w:color w:val="000000"/>
              </w:rPr>
              <w:t>Fringes (44%)</w:t>
            </w:r>
            <w:r>
              <w:rPr>
                <w:color w:val="000000"/>
              </w:rPr>
              <w:t xml:space="preserve"> &amp; (28%)</w:t>
            </w:r>
          </w:p>
        </w:tc>
        <w:tc>
          <w:tcPr>
            <w:tcW w:w="1440" w:type="dxa"/>
            <w:tcBorders>
              <w:top w:val="nil"/>
              <w:left w:val="single" w:sz="12" w:space="0" w:color="auto"/>
              <w:right w:val="nil"/>
            </w:tcBorders>
            <w:shd w:val="clear" w:color="000000" w:fill="FCE4D6"/>
            <w:noWrap/>
            <w:vAlign w:val="bottom"/>
          </w:tcPr>
          <w:p w14:paraId="1F1DBE3E" w14:textId="6B61D239" w:rsidR="00944999" w:rsidRPr="00D0705E" w:rsidRDefault="00944999" w:rsidP="00500456">
            <w:pPr>
              <w:jc w:val="right"/>
              <w:rPr>
                <w:color w:val="000000"/>
              </w:rPr>
            </w:pPr>
            <w:r>
              <w:rPr>
                <w:color w:val="000000"/>
              </w:rPr>
              <w:t>$33,431.03</w:t>
            </w:r>
          </w:p>
        </w:tc>
        <w:tc>
          <w:tcPr>
            <w:tcW w:w="1363" w:type="dxa"/>
            <w:tcBorders>
              <w:top w:val="nil"/>
              <w:left w:val="single" w:sz="4" w:space="0" w:color="auto"/>
              <w:right w:val="double" w:sz="4" w:space="0" w:color="auto"/>
            </w:tcBorders>
            <w:shd w:val="clear" w:color="000000" w:fill="FFF2CC"/>
            <w:noWrap/>
            <w:vAlign w:val="bottom"/>
          </w:tcPr>
          <w:p w14:paraId="531807DE" w14:textId="580C5AC6" w:rsidR="00944999" w:rsidRPr="00D0705E" w:rsidRDefault="00944999" w:rsidP="00500456">
            <w:pPr>
              <w:jc w:val="right"/>
              <w:rPr>
                <w:color w:val="000000"/>
              </w:rPr>
            </w:pPr>
            <w:r>
              <w:rPr>
                <w:color w:val="000000"/>
              </w:rPr>
              <w:t>$20,597.12</w:t>
            </w:r>
          </w:p>
        </w:tc>
      </w:tr>
      <w:tr w:rsidR="00944999" w:rsidRPr="00D0705E" w14:paraId="74F99E64" w14:textId="7CD7880F" w:rsidTr="00944999">
        <w:trPr>
          <w:trHeight w:val="330"/>
        </w:trPr>
        <w:tc>
          <w:tcPr>
            <w:tcW w:w="2700" w:type="dxa"/>
            <w:tcBorders>
              <w:top w:val="nil"/>
              <w:left w:val="single" w:sz="8" w:space="0" w:color="auto"/>
              <w:bottom w:val="single" w:sz="8" w:space="0" w:color="auto"/>
              <w:right w:val="single" w:sz="8" w:space="0" w:color="auto"/>
            </w:tcBorders>
            <w:shd w:val="clear" w:color="auto" w:fill="auto"/>
            <w:noWrap/>
            <w:vAlign w:val="center"/>
            <w:hideMark/>
          </w:tcPr>
          <w:p w14:paraId="1702C5B1" w14:textId="2FFAECAE" w:rsidR="00944999" w:rsidRPr="00D0705E" w:rsidRDefault="00944999" w:rsidP="00500456">
            <w:pPr>
              <w:rPr>
                <w:color w:val="000000"/>
              </w:rPr>
            </w:pPr>
            <w:r w:rsidRPr="00D0705E">
              <w:rPr>
                <w:color w:val="000000"/>
              </w:rPr>
              <w:t>Indirect (17.35%)</w:t>
            </w:r>
          </w:p>
        </w:tc>
        <w:tc>
          <w:tcPr>
            <w:tcW w:w="1440" w:type="dxa"/>
            <w:tcBorders>
              <w:top w:val="nil"/>
              <w:left w:val="single" w:sz="12" w:space="0" w:color="auto"/>
              <w:bottom w:val="single" w:sz="8" w:space="0" w:color="auto"/>
              <w:right w:val="nil"/>
            </w:tcBorders>
            <w:shd w:val="clear" w:color="000000" w:fill="FCE4D6"/>
            <w:noWrap/>
            <w:vAlign w:val="bottom"/>
          </w:tcPr>
          <w:p w14:paraId="6066D6C3" w14:textId="3C02930A" w:rsidR="00944999" w:rsidRPr="00D0705E" w:rsidRDefault="00944999" w:rsidP="00392583">
            <w:pPr>
              <w:jc w:val="right"/>
              <w:rPr>
                <w:color w:val="000000"/>
              </w:rPr>
            </w:pPr>
            <w:r>
              <w:rPr>
                <w:color w:val="000000"/>
              </w:rPr>
              <w:t>$12,284.90</w:t>
            </w:r>
          </w:p>
        </w:tc>
        <w:tc>
          <w:tcPr>
            <w:tcW w:w="1363" w:type="dxa"/>
            <w:tcBorders>
              <w:top w:val="nil"/>
              <w:left w:val="single" w:sz="4" w:space="0" w:color="auto"/>
              <w:bottom w:val="single" w:sz="8" w:space="0" w:color="auto"/>
              <w:right w:val="double" w:sz="4" w:space="0" w:color="auto"/>
            </w:tcBorders>
            <w:shd w:val="clear" w:color="000000" w:fill="FFF2CC"/>
            <w:noWrap/>
            <w:vAlign w:val="bottom"/>
          </w:tcPr>
          <w:p w14:paraId="6449F145" w14:textId="3FAACF90" w:rsidR="00944999" w:rsidRPr="00D0705E" w:rsidRDefault="00944999" w:rsidP="00DB3F40">
            <w:pPr>
              <w:jc w:val="right"/>
              <w:rPr>
                <w:color w:val="000000"/>
              </w:rPr>
            </w:pPr>
            <w:r>
              <w:rPr>
                <w:color w:val="000000"/>
              </w:rPr>
              <w:t>$</w:t>
            </w:r>
          </w:p>
        </w:tc>
      </w:tr>
      <w:tr w:rsidR="00944999" w:rsidRPr="00D0705E" w14:paraId="5F68D61E" w14:textId="3BB65056" w:rsidTr="00944999">
        <w:trPr>
          <w:trHeight w:val="330"/>
        </w:trPr>
        <w:tc>
          <w:tcPr>
            <w:tcW w:w="2700" w:type="dxa"/>
            <w:tcBorders>
              <w:top w:val="nil"/>
              <w:left w:val="single" w:sz="8" w:space="0" w:color="auto"/>
              <w:bottom w:val="single" w:sz="8" w:space="0" w:color="auto"/>
              <w:right w:val="single" w:sz="8" w:space="0" w:color="auto"/>
            </w:tcBorders>
            <w:shd w:val="clear" w:color="auto" w:fill="auto"/>
            <w:noWrap/>
            <w:vAlign w:val="center"/>
            <w:hideMark/>
          </w:tcPr>
          <w:p w14:paraId="273E4C6E" w14:textId="1CF1DA2B" w:rsidR="00944999" w:rsidRPr="00D0705E" w:rsidRDefault="00944999" w:rsidP="00500456">
            <w:pPr>
              <w:rPr>
                <w:color w:val="000000"/>
              </w:rPr>
            </w:pPr>
            <w:r w:rsidRPr="00D0705E">
              <w:rPr>
                <w:b/>
                <w:bCs/>
                <w:color w:val="000000"/>
              </w:rPr>
              <w:t>Total Personal Services</w:t>
            </w:r>
          </w:p>
        </w:tc>
        <w:tc>
          <w:tcPr>
            <w:tcW w:w="1440" w:type="dxa"/>
            <w:tcBorders>
              <w:top w:val="single" w:sz="8" w:space="0" w:color="auto"/>
              <w:left w:val="single" w:sz="12" w:space="0" w:color="auto"/>
              <w:bottom w:val="nil"/>
              <w:right w:val="nil"/>
            </w:tcBorders>
            <w:shd w:val="clear" w:color="000000" w:fill="FCE4D6"/>
            <w:noWrap/>
            <w:vAlign w:val="bottom"/>
          </w:tcPr>
          <w:p w14:paraId="1C06D33B" w14:textId="38FF8D3C" w:rsidR="00944999" w:rsidRPr="00D0705E" w:rsidRDefault="00944999" w:rsidP="00500456">
            <w:pPr>
              <w:jc w:val="right"/>
              <w:rPr>
                <w:color w:val="000000"/>
              </w:rPr>
            </w:pPr>
            <w:r w:rsidRPr="00D0705E">
              <w:rPr>
                <w:b/>
                <w:bCs/>
                <w:color w:val="000000"/>
              </w:rPr>
              <w:t>$</w:t>
            </w:r>
            <w:r>
              <w:rPr>
                <w:b/>
                <w:bCs/>
                <w:color w:val="000000"/>
              </w:rPr>
              <w:t>120,680.32</w:t>
            </w:r>
          </w:p>
        </w:tc>
        <w:tc>
          <w:tcPr>
            <w:tcW w:w="1363" w:type="dxa"/>
            <w:tcBorders>
              <w:top w:val="single" w:sz="8" w:space="0" w:color="auto"/>
              <w:left w:val="single" w:sz="4" w:space="0" w:color="auto"/>
              <w:bottom w:val="nil"/>
              <w:right w:val="double" w:sz="4" w:space="0" w:color="auto"/>
            </w:tcBorders>
            <w:shd w:val="clear" w:color="000000" w:fill="FFF2CC"/>
            <w:noWrap/>
            <w:vAlign w:val="bottom"/>
          </w:tcPr>
          <w:p w14:paraId="4CE24BE9" w14:textId="4CA666F1" w:rsidR="00944999" w:rsidRPr="00D0705E" w:rsidRDefault="00944999" w:rsidP="00500456">
            <w:pPr>
              <w:jc w:val="right"/>
              <w:rPr>
                <w:color w:val="000000"/>
              </w:rPr>
            </w:pPr>
            <w:r w:rsidRPr="00C268A2">
              <w:rPr>
                <w:b/>
                <w:bCs/>
                <w:color w:val="000000"/>
              </w:rPr>
              <w:t>$78,693.70</w:t>
            </w:r>
          </w:p>
        </w:tc>
      </w:tr>
      <w:tr w:rsidR="00944999" w:rsidRPr="00D0705E" w14:paraId="771D304C" w14:textId="6DA74EE6" w:rsidTr="00944999">
        <w:trPr>
          <w:trHeight w:val="330"/>
        </w:trPr>
        <w:tc>
          <w:tcPr>
            <w:tcW w:w="2700" w:type="dxa"/>
            <w:tcBorders>
              <w:top w:val="nil"/>
              <w:left w:val="single" w:sz="8" w:space="0" w:color="auto"/>
              <w:bottom w:val="single" w:sz="8" w:space="0" w:color="auto"/>
              <w:right w:val="single" w:sz="8" w:space="0" w:color="auto"/>
            </w:tcBorders>
            <w:shd w:val="clear" w:color="auto" w:fill="auto"/>
            <w:noWrap/>
            <w:vAlign w:val="center"/>
            <w:hideMark/>
          </w:tcPr>
          <w:p w14:paraId="53EB17A3" w14:textId="6255A111" w:rsidR="00944999" w:rsidRPr="00D0705E" w:rsidRDefault="00944999" w:rsidP="00500456">
            <w:pPr>
              <w:rPr>
                <w:color w:val="000000"/>
              </w:rPr>
            </w:pPr>
            <w:r w:rsidRPr="00D0705E">
              <w:rPr>
                <w:color w:val="000000"/>
              </w:rPr>
              <w:t>contractual services (</w:t>
            </w:r>
            <w:proofErr w:type="spellStart"/>
            <w:r w:rsidRPr="00D0705E">
              <w:rPr>
                <w:color w:val="000000"/>
              </w:rPr>
              <w:t>inc</w:t>
            </w:r>
            <w:proofErr w:type="spellEnd"/>
            <w:r w:rsidRPr="00D0705E">
              <w:rPr>
                <w:color w:val="000000"/>
              </w:rPr>
              <w:t xml:space="preserve"> utilities)</w:t>
            </w:r>
          </w:p>
        </w:tc>
        <w:tc>
          <w:tcPr>
            <w:tcW w:w="1440" w:type="dxa"/>
            <w:tcBorders>
              <w:top w:val="nil"/>
              <w:left w:val="single" w:sz="12" w:space="0" w:color="auto"/>
              <w:bottom w:val="nil"/>
              <w:right w:val="nil"/>
            </w:tcBorders>
            <w:shd w:val="clear" w:color="000000" w:fill="FCE4D6"/>
            <w:noWrap/>
            <w:vAlign w:val="bottom"/>
          </w:tcPr>
          <w:p w14:paraId="7CF6A0C7" w14:textId="48F2734F" w:rsidR="00944999" w:rsidRPr="00D0705E" w:rsidRDefault="00944999" w:rsidP="00500456">
            <w:pPr>
              <w:jc w:val="right"/>
              <w:rPr>
                <w:color w:val="000000"/>
              </w:rPr>
            </w:pPr>
            <w:r w:rsidRPr="00D0705E">
              <w:rPr>
                <w:color w:val="000000"/>
              </w:rPr>
              <w:t>$</w:t>
            </w:r>
            <w:r>
              <w:rPr>
                <w:color w:val="000000"/>
              </w:rPr>
              <w:t>4,583.79</w:t>
            </w:r>
            <w:r w:rsidRPr="00D0705E">
              <w:rPr>
                <w:color w:val="000000"/>
              </w:rPr>
              <w:t xml:space="preserve"> </w:t>
            </w:r>
          </w:p>
        </w:tc>
        <w:tc>
          <w:tcPr>
            <w:tcW w:w="1363" w:type="dxa"/>
            <w:tcBorders>
              <w:top w:val="nil"/>
              <w:left w:val="single" w:sz="4" w:space="0" w:color="auto"/>
              <w:bottom w:val="nil"/>
              <w:right w:val="double" w:sz="4" w:space="0" w:color="auto"/>
            </w:tcBorders>
            <w:shd w:val="clear" w:color="000000" w:fill="FFF2CC"/>
            <w:noWrap/>
            <w:vAlign w:val="bottom"/>
          </w:tcPr>
          <w:p w14:paraId="1C82E6F5" w14:textId="30123415" w:rsidR="00944999" w:rsidRPr="00C268A2" w:rsidRDefault="00944999" w:rsidP="00C268A2">
            <w:pPr>
              <w:jc w:val="right"/>
              <w:rPr>
                <w:b/>
                <w:bCs/>
                <w:color w:val="000000"/>
              </w:rPr>
            </w:pPr>
            <w:r>
              <w:rPr>
                <w:color w:val="000000"/>
              </w:rPr>
              <w:t>$228.51</w:t>
            </w:r>
          </w:p>
        </w:tc>
      </w:tr>
      <w:tr w:rsidR="00944999" w:rsidRPr="00D0705E" w14:paraId="42555F77" w14:textId="6876749A" w:rsidTr="00944999">
        <w:trPr>
          <w:trHeight w:val="330"/>
        </w:trPr>
        <w:tc>
          <w:tcPr>
            <w:tcW w:w="2700" w:type="dxa"/>
            <w:tcBorders>
              <w:top w:val="nil"/>
              <w:left w:val="single" w:sz="8" w:space="0" w:color="auto"/>
              <w:bottom w:val="single" w:sz="8" w:space="0" w:color="auto"/>
              <w:right w:val="single" w:sz="8" w:space="0" w:color="auto"/>
            </w:tcBorders>
            <w:shd w:val="clear" w:color="auto" w:fill="auto"/>
            <w:noWrap/>
            <w:vAlign w:val="center"/>
            <w:hideMark/>
          </w:tcPr>
          <w:p w14:paraId="35D2DB88" w14:textId="4707ABD7" w:rsidR="00944999" w:rsidRPr="00D0705E" w:rsidRDefault="00944999" w:rsidP="00500456">
            <w:pPr>
              <w:rPr>
                <w:color w:val="000000"/>
              </w:rPr>
            </w:pPr>
            <w:r w:rsidRPr="00D0705E">
              <w:t>supplies (</w:t>
            </w:r>
            <w:proofErr w:type="spellStart"/>
            <w:r w:rsidRPr="00D0705E">
              <w:t>inc</w:t>
            </w:r>
            <w:proofErr w:type="spellEnd"/>
            <w:r w:rsidRPr="00D0705E">
              <w:t xml:space="preserve"> fuel)</w:t>
            </w:r>
          </w:p>
        </w:tc>
        <w:tc>
          <w:tcPr>
            <w:tcW w:w="1440" w:type="dxa"/>
            <w:tcBorders>
              <w:top w:val="nil"/>
              <w:left w:val="single" w:sz="12" w:space="0" w:color="auto"/>
              <w:bottom w:val="nil"/>
              <w:right w:val="nil"/>
            </w:tcBorders>
            <w:shd w:val="clear" w:color="000000" w:fill="FCE4D6"/>
            <w:noWrap/>
            <w:vAlign w:val="bottom"/>
            <w:hideMark/>
          </w:tcPr>
          <w:p w14:paraId="753CB710" w14:textId="2D8B8EE6" w:rsidR="00944999" w:rsidRPr="00D0705E" w:rsidRDefault="00944999" w:rsidP="00500456">
            <w:pPr>
              <w:jc w:val="right"/>
              <w:rPr>
                <w:color w:val="000000"/>
              </w:rPr>
            </w:pPr>
            <w:r w:rsidRPr="00D0705E">
              <w:rPr>
                <w:color w:val="000000"/>
              </w:rPr>
              <w:t>$</w:t>
            </w:r>
            <w:r>
              <w:rPr>
                <w:color w:val="000000"/>
              </w:rPr>
              <w:t>25,201.64</w:t>
            </w:r>
          </w:p>
        </w:tc>
        <w:tc>
          <w:tcPr>
            <w:tcW w:w="1363" w:type="dxa"/>
            <w:tcBorders>
              <w:top w:val="nil"/>
              <w:left w:val="single" w:sz="4" w:space="0" w:color="auto"/>
              <w:bottom w:val="nil"/>
              <w:right w:val="double" w:sz="4" w:space="0" w:color="auto"/>
            </w:tcBorders>
            <w:shd w:val="clear" w:color="000000" w:fill="FFF2CC"/>
            <w:noWrap/>
            <w:vAlign w:val="bottom"/>
          </w:tcPr>
          <w:p w14:paraId="3547C5AB" w14:textId="3C22B1BA" w:rsidR="00944999" w:rsidRPr="00D0705E" w:rsidRDefault="00944999" w:rsidP="00500456">
            <w:pPr>
              <w:jc w:val="right"/>
              <w:rPr>
                <w:color w:val="000000"/>
              </w:rPr>
            </w:pPr>
            <w:r>
              <w:rPr>
                <w:color w:val="000000"/>
              </w:rPr>
              <w:t>$12,340.36</w:t>
            </w:r>
          </w:p>
        </w:tc>
      </w:tr>
      <w:tr w:rsidR="00944999" w:rsidRPr="00D0705E" w14:paraId="7136A2FF" w14:textId="347C12D5" w:rsidTr="00944999">
        <w:trPr>
          <w:trHeight w:val="330"/>
        </w:trPr>
        <w:tc>
          <w:tcPr>
            <w:tcW w:w="2700" w:type="dxa"/>
            <w:tcBorders>
              <w:top w:val="nil"/>
              <w:left w:val="single" w:sz="8" w:space="0" w:color="auto"/>
              <w:bottom w:val="single" w:sz="8" w:space="0" w:color="auto"/>
              <w:right w:val="single" w:sz="8" w:space="0" w:color="auto"/>
            </w:tcBorders>
            <w:shd w:val="clear" w:color="auto" w:fill="auto"/>
            <w:noWrap/>
            <w:vAlign w:val="center"/>
            <w:hideMark/>
          </w:tcPr>
          <w:p w14:paraId="603C38F6" w14:textId="68AC2BC7" w:rsidR="00944999" w:rsidRPr="00D0705E" w:rsidRDefault="00944999" w:rsidP="00500456">
            <w:pPr>
              <w:rPr>
                <w:color w:val="000000"/>
              </w:rPr>
            </w:pPr>
            <w:r w:rsidRPr="00D0705E">
              <w:t>fixed charges (ins)</w:t>
            </w:r>
          </w:p>
        </w:tc>
        <w:tc>
          <w:tcPr>
            <w:tcW w:w="1440" w:type="dxa"/>
            <w:tcBorders>
              <w:top w:val="nil"/>
              <w:left w:val="single" w:sz="12" w:space="0" w:color="auto"/>
              <w:bottom w:val="nil"/>
              <w:right w:val="nil"/>
            </w:tcBorders>
            <w:shd w:val="clear" w:color="000000" w:fill="FCE4D6"/>
            <w:noWrap/>
            <w:vAlign w:val="bottom"/>
            <w:hideMark/>
          </w:tcPr>
          <w:p w14:paraId="01622251" w14:textId="32DE3CCC" w:rsidR="00944999" w:rsidRPr="00D0705E" w:rsidRDefault="00944999" w:rsidP="00500456">
            <w:pPr>
              <w:jc w:val="right"/>
              <w:rPr>
                <w:color w:val="000000"/>
              </w:rPr>
            </w:pPr>
            <w:r w:rsidRPr="00D0705E">
              <w:rPr>
                <w:color w:val="000000"/>
              </w:rPr>
              <w:t> </w:t>
            </w:r>
          </w:p>
        </w:tc>
        <w:tc>
          <w:tcPr>
            <w:tcW w:w="1363" w:type="dxa"/>
            <w:tcBorders>
              <w:top w:val="nil"/>
              <w:left w:val="single" w:sz="4" w:space="0" w:color="auto"/>
              <w:bottom w:val="nil"/>
              <w:right w:val="double" w:sz="4" w:space="0" w:color="auto"/>
            </w:tcBorders>
            <w:shd w:val="clear" w:color="000000" w:fill="FFF2CC"/>
            <w:noWrap/>
            <w:vAlign w:val="bottom"/>
          </w:tcPr>
          <w:p w14:paraId="2CCB34F3" w14:textId="2E52689D" w:rsidR="00944999" w:rsidRPr="00D0705E" w:rsidRDefault="00944999" w:rsidP="00DB3F40">
            <w:pPr>
              <w:jc w:val="right"/>
              <w:rPr>
                <w:color w:val="000000"/>
              </w:rPr>
            </w:pPr>
            <w:r w:rsidRPr="003D74D0">
              <w:rPr>
                <w:color w:val="000000"/>
              </w:rPr>
              <w:t>$2,646.00</w:t>
            </w:r>
          </w:p>
        </w:tc>
      </w:tr>
      <w:tr w:rsidR="00944999" w:rsidRPr="00D0705E" w14:paraId="436F5177" w14:textId="78DEF76F" w:rsidTr="00944999">
        <w:trPr>
          <w:trHeight w:val="330"/>
        </w:trPr>
        <w:tc>
          <w:tcPr>
            <w:tcW w:w="2700" w:type="dxa"/>
            <w:tcBorders>
              <w:top w:val="nil"/>
              <w:left w:val="single" w:sz="8" w:space="0" w:color="auto"/>
              <w:bottom w:val="single" w:sz="8" w:space="0" w:color="auto"/>
              <w:right w:val="single" w:sz="8" w:space="0" w:color="auto"/>
            </w:tcBorders>
            <w:shd w:val="clear" w:color="auto" w:fill="auto"/>
            <w:noWrap/>
            <w:vAlign w:val="center"/>
            <w:hideMark/>
          </w:tcPr>
          <w:p w14:paraId="5817F557" w14:textId="26BFDD7C" w:rsidR="00944999" w:rsidRPr="00D0705E" w:rsidRDefault="00944999" w:rsidP="00500456">
            <w:pPr>
              <w:jc w:val="right"/>
              <w:rPr>
                <w:b/>
                <w:bCs/>
                <w:color w:val="000000"/>
              </w:rPr>
            </w:pPr>
            <w:r w:rsidRPr="00D0705E">
              <w:rPr>
                <w:color w:val="000000"/>
              </w:rPr>
              <w:t>travel</w:t>
            </w:r>
          </w:p>
        </w:tc>
        <w:tc>
          <w:tcPr>
            <w:tcW w:w="1440" w:type="dxa"/>
            <w:tcBorders>
              <w:top w:val="nil"/>
              <w:left w:val="single" w:sz="12" w:space="0" w:color="auto"/>
              <w:bottom w:val="nil"/>
              <w:right w:val="nil"/>
            </w:tcBorders>
            <w:shd w:val="clear" w:color="000000" w:fill="FCE4D6"/>
            <w:noWrap/>
            <w:vAlign w:val="bottom"/>
            <w:hideMark/>
          </w:tcPr>
          <w:p w14:paraId="2A2BE93E" w14:textId="150ED8E6" w:rsidR="00944999" w:rsidRPr="00D0705E" w:rsidRDefault="00944999" w:rsidP="00500456">
            <w:pPr>
              <w:jc w:val="right"/>
              <w:rPr>
                <w:b/>
                <w:bCs/>
                <w:color w:val="000000"/>
              </w:rPr>
            </w:pPr>
            <w:r w:rsidRPr="00D0705E">
              <w:rPr>
                <w:color w:val="000000"/>
              </w:rPr>
              <w:t>$</w:t>
            </w:r>
            <w:r>
              <w:rPr>
                <w:color w:val="000000"/>
              </w:rPr>
              <w:t>3,108.78</w:t>
            </w:r>
          </w:p>
        </w:tc>
        <w:tc>
          <w:tcPr>
            <w:tcW w:w="1363" w:type="dxa"/>
            <w:tcBorders>
              <w:top w:val="nil"/>
              <w:left w:val="single" w:sz="4" w:space="0" w:color="auto"/>
              <w:bottom w:val="nil"/>
              <w:right w:val="double" w:sz="4" w:space="0" w:color="auto"/>
            </w:tcBorders>
            <w:shd w:val="clear" w:color="000000" w:fill="FFF2CC"/>
            <w:noWrap/>
            <w:vAlign w:val="bottom"/>
          </w:tcPr>
          <w:p w14:paraId="719FB2CE" w14:textId="24305EDF" w:rsidR="00944999" w:rsidRPr="003D74D0" w:rsidRDefault="00944999" w:rsidP="00500456">
            <w:pPr>
              <w:jc w:val="right"/>
              <w:rPr>
                <w:color w:val="000000"/>
              </w:rPr>
            </w:pPr>
            <w:r>
              <w:rPr>
                <w:color w:val="000000"/>
              </w:rPr>
              <w:t>$1,198.54</w:t>
            </w:r>
          </w:p>
        </w:tc>
      </w:tr>
      <w:tr w:rsidR="00944999" w:rsidRPr="00D0705E" w14:paraId="2F337B5A" w14:textId="6C3B79BE" w:rsidTr="00944999">
        <w:trPr>
          <w:trHeight w:val="330"/>
        </w:trPr>
        <w:tc>
          <w:tcPr>
            <w:tcW w:w="2700" w:type="dxa"/>
            <w:tcBorders>
              <w:top w:val="nil"/>
              <w:left w:val="single" w:sz="8" w:space="0" w:color="auto"/>
              <w:bottom w:val="single" w:sz="8" w:space="0" w:color="auto"/>
              <w:right w:val="single" w:sz="8" w:space="0" w:color="auto"/>
            </w:tcBorders>
            <w:shd w:val="clear" w:color="auto" w:fill="auto"/>
            <w:noWrap/>
            <w:vAlign w:val="center"/>
            <w:hideMark/>
          </w:tcPr>
          <w:p w14:paraId="20952B35" w14:textId="158337C6" w:rsidR="00944999" w:rsidRPr="00D0705E" w:rsidRDefault="00944999" w:rsidP="00500456">
            <w:pPr>
              <w:rPr>
                <w:color w:val="000000"/>
              </w:rPr>
            </w:pPr>
            <w:r w:rsidRPr="00D0705E">
              <w:rPr>
                <w:color w:val="000000"/>
              </w:rPr>
              <w:t>equipment</w:t>
            </w:r>
          </w:p>
        </w:tc>
        <w:tc>
          <w:tcPr>
            <w:tcW w:w="1440" w:type="dxa"/>
            <w:tcBorders>
              <w:top w:val="nil"/>
              <w:left w:val="single" w:sz="12" w:space="0" w:color="auto"/>
              <w:bottom w:val="single" w:sz="4" w:space="0" w:color="auto"/>
              <w:right w:val="nil"/>
            </w:tcBorders>
            <w:shd w:val="clear" w:color="000000" w:fill="FCE4D6"/>
            <w:noWrap/>
            <w:vAlign w:val="bottom"/>
            <w:hideMark/>
          </w:tcPr>
          <w:p w14:paraId="15A75617" w14:textId="11B78863" w:rsidR="00944999" w:rsidRPr="00D0705E" w:rsidRDefault="00944999" w:rsidP="00500456">
            <w:pPr>
              <w:jc w:val="right"/>
              <w:rPr>
                <w:color w:val="000000"/>
              </w:rPr>
            </w:pPr>
            <w:r w:rsidRPr="00D0705E">
              <w:rPr>
                <w:color w:val="000000"/>
              </w:rPr>
              <w:t> </w:t>
            </w:r>
          </w:p>
        </w:tc>
        <w:tc>
          <w:tcPr>
            <w:tcW w:w="1363" w:type="dxa"/>
            <w:tcBorders>
              <w:top w:val="nil"/>
              <w:left w:val="single" w:sz="4" w:space="0" w:color="auto"/>
              <w:bottom w:val="single" w:sz="4" w:space="0" w:color="auto"/>
              <w:right w:val="double" w:sz="4" w:space="0" w:color="auto"/>
            </w:tcBorders>
            <w:shd w:val="clear" w:color="000000" w:fill="FFF2CC"/>
            <w:noWrap/>
            <w:vAlign w:val="bottom"/>
          </w:tcPr>
          <w:p w14:paraId="4F9E6EEC" w14:textId="48F7EA19" w:rsidR="00944999" w:rsidRPr="00D0705E" w:rsidRDefault="00944999" w:rsidP="00500456">
            <w:pPr>
              <w:jc w:val="right"/>
              <w:rPr>
                <w:color w:val="000000"/>
              </w:rPr>
            </w:pPr>
          </w:p>
        </w:tc>
      </w:tr>
      <w:tr w:rsidR="00944999" w:rsidRPr="00D0705E" w14:paraId="2D3E53C2" w14:textId="49436A9A" w:rsidTr="00944999">
        <w:trPr>
          <w:trHeight w:val="330"/>
        </w:trPr>
        <w:tc>
          <w:tcPr>
            <w:tcW w:w="2700" w:type="dxa"/>
            <w:tcBorders>
              <w:top w:val="nil"/>
              <w:left w:val="single" w:sz="8" w:space="0" w:color="auto"/>
              <w:bottom w:val="single" w:sz="8" w:space="0" w:color="auto"/>
              <w:right w:val="single" w:sz="8" w:space="0" w:color="auto"/>
            </w:tcBorders>
            <w:shd w:val="clear" w:color="auto" w:fill="auto"/>
            <w:noWrap/>
            <w:vAlign w:val="center"/>
            <w:hideMark/>
          </w:tcPr>
          <w:p w14:paraId="650FEEE7" w14:textId="4F1C0250" w:rsidR="00944999" w:rsidRPr="00D0705E" w:rsidRDefault="00944999" w:rsidP="00500456">
            <w:r w:rsidRPr="00D0705E">
              <w:rPr>
                <w:b/>
                <w:bCs/>
                <w:color w:val="000000"/>
              </w:rPr>
              <w:t>Total Operations</w:t>
            </w:r>
          </w:p>
        </w:tc>
        <w:tc>
          <w:tcPr>
            <w:tcW w:w="1440" w:type="dxa"/>
            <w:tcBorders>
              <w:top w:val="nil"/>
              <w:left w:val="single" w:sz="12" w:space="0" w:color="auto"/>
              <w:bottom w:val="nil"/>
              <w:right w:val="nil"/>
            </w:tcBorders>
            <w:shd w:val="clear" w:color="000000" w:fill="FCE4D6"/>
            <w:noWrap/>
            <w:vAlign w:val="bottom"/>
            <w:hideMark/>
          </w:tcPr>
          <w:p w14:paraId="2F4D1180" w14:textId="69F270CA" w:rsidR="00944999" w:rsidRPr="00D0705E" w:rsidRDefault="00944999" w:rsidP="00500456">
            <w:pPr>
              <w:jc w:val="right"/>
              <w:rPr>
                <w:color w:val="000000"/>
              </w:rPr>
            </w:pPr>
            <w:r>
              <w:rPr>
                <w:b/>
                <w:bCs/>
                <w:color w:val="000000"/>
              </w:rPr>
              <w:t>$32,894.21</w:t>
            </w:r>
          </w:p>
        </w:tc>
        <w:tc>
          <w:tcPr>
            <w:tcW w:w="1363" w:type="dxa"/>
            <w:tcBorders>
              <w:top w:val="nil"/>
              <w:left w:val="single" w:sz="4" w:space="0" w:color="auto"/>
              <w:bottom w:val="nil"/>
              <w:right w:val="double" w:sz="4" w:space="0" w:color="auto"/>
            </w:tcBorders>
            <w:shd w:val="clear" w:color="000000" w:fill="FFF2CC"/>
            <w:noWrap/>
            <w:vAlign w:val="bottom"/>
          </w:tcPr>
          <w:p w14:paraId="3AA51F76" w14:textId="14DDD9CA" w:rsidR="00944999" w:rsidRPr="00D0705E" w:rsidRDefault="00944999" w:rsidP="00500456">
            <w:pPr>
              <w:jc w:val="right"/>
              <w:rPr>
                <w:color w:val="000000"/>
              </w:rPr>
            </w:pPr>
            <w:r w:rsidRPr="003D74D0">
              <w:rPr>
                <w:b/>
                <w:bCs/>
                <w:color w:val="000000"/>
              </w:rPr>
              <w:t>$16,413.41</w:t>
            </w:r>
          </w:p>
        </w:tc>
      </w:tr>
      <w:tr w:rsidR="00944999" w:rsidRPr="00D0705E" w14:paraId="5E027796" w14:textId="33F5BC51" w:rsidTr="00944999">
        <w:trPr>
          <w:trHeight w:val="330"/>
        </w:trPr>
        <w:tc>
          <w:tcPr>
            <w:tcW w:w="2700" w:type="dxa"/>
            <w:tcBorders>
              <w:top w:val="nil"/>
              <w:left w:val="single" w:sz="8" w:space="0" w:color="auto"/>
              <w:bottom w:val="single" w:sz="8" w:space="0" w:color="auto"/>
              <w:right w:val="single" w:sz="8" w:space="0" w:color="auto"/>
            </w:tcBorders>
            <w:shd w:val="clear" w:color="auto" w:fill="auto"/>
            <w:noWrap/>
            <w:vAlign w:val="center"/>
            <w:hideMark/>
          </w:tcPr>
          <w:p w14:paraId="4B2010D8" w14:textId="7100746C" w:rsidR="00944999" w:rsidRPr="00D0705E" w:rsidRDefault="00944999" w:rsidP="00500456">
            <w:r w:rsidRPr="00D0705E">
              <w:rPr>
                <w:b/>
                <w:bCs/>
                <w:color w:val="000000"/>
              </w:rPr>
              <w:t>Totals</w:t>
            </w:r>
          </w:p>
        </w:tc>
        <w:tc>
          <w:tcPr>
            <w:tcW w:w="1440" w:type="dxa"/>
            <w:tcBorders>
              <w:top w:val="nil"/>
              <w:left w:val="single" w:sz="12" w:space="0" w:color="auto"/>
              <w:bottom w:val="single" w:sz="12" w:space="0" w:color="auto"/>
              <w:right w:val="nil"/>
            </w:tcBorders>
            <w:shd w:val="clear" w:color="000000" w:fill="FCE4D6"/>
            <w:noWrap/>
            <w:vAlign w:val="bottom"/>
            <w:hideMark/>
          </w:tcPr>
          <w:p w14:paraId="2833005E" w14:textId="629CF96F" w:rsidR="00944999" w:rsidRPr="00D0705E" w:rsidRDefault="00944999" w:rsidP="00A359DA">
            <w:pPr>
              <w:jc w:val="right"/>
              <w:rPr>
                <w:color w:val="000000"/>
              </w:rPr>
            </w:pPr>
            <w:r w:rsidRPr="00D0705E">
              <w:rPr>
                <w:b/>
                <w:bCs/>
                <w:color w:val="000000"/>
              </w:rPr>
              <w:t>$</w:t>
            </w:r>
            <w:r>
              <w:rPr>
                <w:b/>
                <w:bCs/>
                <w:color w:val="000000"/>
              </w:rPr>
              <w:t>153,574.53</w:t>
            </w:r>
          </w:p>
        </w:tc>
        <w:tc>
          <w:tcPr>
            <w:tcW w:w="1363" w:type="dxa"/>
            <w:tcBorders>
              <w:top w:val="nil"/>
              <w:left w:val="single" w:sz="4" w:space="0" w:color="auto"/>
              <w:bottom w:val="single" w:sz="12" w:space="0" w:color="auto"/>
              <w:right w:val="double" w:sz="4" w:space="0" w:color="auto"/>
            </w:tcBorders>
            <w:shd w:val="clear" w:color="000000" w:fill="FFF2CC"/>
            <w:noWrap/>
            <w:vAlign w:val="bottom"/>
          </w:tcPr>
          <w:p w14:paraId="47A1DE14" w14:textId="6E903B0E" w:rsidR="00944999" w:rsidRPr="003D74D0" w:rsidRDefault="00944999" w:rsidP="00500456">
            <w:pPr>
              <w:jc w:val="right"/>
              <w:rPr>
                <w:b/>
                <w:bCs/>
                <w:color w:val="000000"/>
              </w:rPr>
            </w:pPr>
            <w:r w:rsidRPr="00036547">
              <w:rPr>
                <w:b/>
                <w:bCs/>
                <w:color w:val="000000"/>
              </w:rPr>
              <w:t>$95,107.11</w:t>
            </w:r>
          </w:p>
        </w:tc>
      </w:tr>
      <w:tr w:rsidR="00944999" w:rsidRPr="00D0705E" w14:paraId="63FE8B3F" w14:textId="1F0FC2DA" w:rsidTr="00944999">
        <w:trPr>
          <w:trHeight w:val="330"/>
        </w:trPr>
        <w:tc>
          <w:tcPr>
            <w:tcW w:w="2700" w:type="dxa"/>
            <w:tcBorders>
              <w:top w:val="nil"/>
              <w:left w:val="single" w:sz="8" w:space="0" w:color="auto"/>
              <w:bottom w:val="single" w:sz="8" w:space="0" w:color="auto"/>
              <w:right w:val="single" w:sz="8" w:space="0" w:color="auto"/>
            </w:tcBorders>
            <w:shd w:val="clear" w:color="auto" w:fill="auto"/>
            <w:noWrap/>
            <w:vAlign w:val="center"/>
            <w:hideMark/>
          </w:tcPr>
          <w:p w14:paraId="1FB2A30A" w14:textId="7AFDC8BC" w:rsidR="00944999" w:rsidRPr="00D0705E" w:rsidRDefault="00944999" w:rsidP="00500456">
            <w:pPr>
              <w:rPr>
                <w:color w:val="000000"/>
              </w:rPr>
            </w:pPr>
            <w:r w:rsidRPr="00D0705E">
              <w:rPr>
                <w:b/>
                <w:bCs/>
                <w:color w:val="000000"/>
              </w:rPr>
              <w:t>PROJECT TOTAL</w:t>
            </w:r>
          </w:p>
        </w:tc>
        <w:tc>
          <w:tcPr>
            <w:tcW w:w="1440" w:type="dxa"/>
            <w:tcBorders>
              <w:top w:val="nil"/>
              <w:left w:val="nil"/>
              <w:bottom w:val="nil"/>
              <w:right w:val="nil"/>
            </w:tcBorders>
            <w:shd w:val="clear" w:color="auto" w:fill="auto"/>
            <w:noWrap/>
            <w:vAlign w:val="bottom"/>
            <w:hideMark/>
          </w:tcPr>
          <w:p w14:paraId="23257F8A" w14:textId="64F69C3B" w:rsidR="00944999" w:rsidRPr="00D0705E" w:rsidRDefault="00944999" w:rsidP="00500456">
            <w:pPr>
              <w:jc w:val="right"/>
              <w:rPr>
                <w:color w:val="000000"/>
              </w:rPr>
            </w:pPr>
            <w:r>
              <w:rPr>
                <w:color w:val="000000"/>
              </w:rPr>
              <w:t>$261,481.64</w:t>
            </w:r>
          </w:p>
        </w:tc>
        <w:tc>
          <w:tcPr>
            <w:tcW w:w="1363" w:type="dxa"/>
            <w:tcBorders>
              <w:top w:val="nil"/>
              <w:left w:val="nil"/>
              <w:bottom w:val="nil"/>
              <w:right w:val="nil"/>
            </w:tcBorders>
            <w:shd w:val="clear" w:color="auto" w:fill="auto"/>
            <w:noWrap/>
            <w:vAlign w:val="bottom"/>
          </w:tcPr>
          <w:p w14:paraId="709AA0DB" w14:textId="1277C6EE" w:rsidR="00944999" w:rsidRPr="00036547" w:rsidRDefault="00944999" w:rsidP="00500456">
            <w:pPr>
              <w:rPr>
                <w:b/>
                <w:bCs/>
                <w:color w:val="000000"/>
              </w:rPr>
            </w:pPr>
            <w:r w:rsidRPr="00D0705E">
              <w:rPr>
                <w:rFonts w:ascii="Calibri" w:hAnsi="Calibri" w:cs="Calibri"/>
                <w:color w:val="000000"/>
                <w:sz w:val="22"/>
                <w:szCs w:val="22"/>
              </w:rPr>
              <w:t> </w:t>
            </w:r>
          </w:p>
        </w:tc>
      </w:tr>
    </w:tbl>
    <w:p w14:paraId="60699F52" w14:textId="77777777" w:rsidR="00900208" w:rsidRDefault="00900208" w:rsidP="00900208"/>
    <w:p w14:paraId="56418895" w14:textId="77777777" w:rsidR="00900208" w:rsidRDefault="00900208" w:rsidP="00900208"/>
    <w:p w14:paraId="2B21AABA" w14:textId="77777777" w:rsidR="00900208" w:rsidRDefault="00900208" w:rsidP="00900208"/>
    <w:p w14:paraId="7CC910A3" w14:textId="77777777" w:rsidR="00944999" w:rsidRDefault="00944999" w:rsidP="00900208"/>
    <w:p w14:paraId="42B582BD" w14:textId="77777777" w:rsidR="00944999" w:rsidRDefault="00944999" w:rsidP="00900208"/>
    <w:p w14:paraId="72512E3E" w14:textId="77777777" w:rsidR="00944999" w:rsidRDefault="00944999" w:rsidP="00900208"/>
    <w:p w14:paraId="41CE89E4" w14:textId="77777777" w:rsidR="00944999" w:rsidRDefault="00944999" w:rsidP="00900208"/>
    <w:p w14:paraId="50B77299" w14:textId="77777777" w:rsidR="00944999" w:rsidRDefault="00944999" w:rsidP="00900208"/>
    <w:p w14:paraId="24546859" w14:textId="77777777" w:rsidR="00944999" w:rsidRDefault="00944999" w:rsidP="00900208"/>
    <w:p w14:paraId="42240B6E" w14:textId="77777777" w:rsidR="00944999" w:rsidRDefault="00944999" w:rsidP="00900208"/>
    <w:p w14:paraId="0D0E42F8" w14:textId="77777777" w:rsidR="00944999" w:rsidRDefault="00944999" w:rsidP="00900208"/>
    <w:p w14:paraId="699D7AD4" w14:textId="77777777" w:rsidR="00944999" w:rsidRDefault="00944999" w:rsidP="00900208"/>
    <w:p w14:paraId="514E3F0E" w14:textId="77777777" w:rsidR="00944999" w:rsidRDefault="00944999" w:rsidP="00900208"/>
    <w:p w14:paraId="44CFE782" w14:textId="77777777" w:rsidR="00944999" w:rsidRDefault="00944999" w:rsidP="00900208"/>
    <w:p w14:paraId="21FF8928" w14:textId="77777777" w:rsidR="00944999" w:rsidRDefault="00944999" w:rsidP="00900208"/>
    <w:p w14:paraId="4CABA41E" w14:textId="77777777" w:rsidR="00944999" w:rsidRDefault="00944999" w:rsidP="00900208"/>
    <w:p w14:paraId="48D1322E" w14:textId="77777777" w:rsidR="00944999" w:rsidRDefault="00944999" w:rsidP="00900208"/>
    <w:p w14:paraId="4A98474F" w14:textId="77777777" w:rsidR="00944999" w:rsidRDefault="00944999" w:rsidP="00900208"/>
    <w:p w14:paraId="15EEDAE4" w14:textId="77777777" w:rsidR="00944999" w:rsidRDefault="00944999" w:rsidP="00900208"/>
    <w:p w14:paraId="281DB486" w14:textId="77777777" w:rsidR="00944999" w:rsidRDefault="00944999" w:rsidP="00900208"/>
    <w:p w14:paraId="0FBBEB5C" w14:textId="77777777" w:rsidR="00944999" w:rsidRDefault="00944999" w:rsidP="00900208"/>
    <w:p w14:paraId="4C8BEBE2" w14:textId="77777777" w:rsidR="00944999" w:rsidRDefault="00944999" w:rsidP="00900208"/>
    <w:p w14:paraId="277F9846" w14:textId="77777777" w:rsidR="00944999" w:rsidRDefault="00944999" w:rsidP="00900208"/>
    <w:p w14:paraId="52B76D34" w14:textId="77777777" w:rsidR="007E5DEF" w:rsidRDefault="007E5DEF" w:rsidP="00900208"/>
    <w:p w14:paraId="34248D98" w14:textId="77777777" w:rsidR="007E5DEF" w:rsidRDefault="007E5DEF" w:rsidP="00900208"/>
    <w:p w14:paraId="61D4960F" w14:textId="77777777" w:rsidR="007E5DEF" w:rsidRDefault="007E5DEF" w:rsidP="00900208"/>
    <w:p w14:paraId="2D505495" w14:textId="5C85ABE2" w:rsidR="00DB71FC" w:rsidRDefault="00900208" w:rsidP="00923BD3">
      <w:pPr>
        <w:pStyle w:val="ParagraphText"/>
        <w:ind w:firstLine="0"/>
      </w:pPr>
      <w:r w:rsidRPr="00A62BD6">
        <w:rPr>
          <w:bCs/>
          <w:u w:val="single"/>
        </w:rPr>
        <w:t>Recommendations:</w:t>
      </w:r>
      <w:r w:rsidR="00E348F6">
        <w:t xml:space="preserve"> </w:t>
      </w:r>
      <w:r w:rsidR="00923BD3">
        <w:t>Monitor</w:t>
      </w:r>
      <w:r w:rsidR="00D34A75">
        <w:t xml:space="preserve"> </w:t>
      </w:r>
      <w:r w:rsidR="001E4CAA">
        <w:t xml:space="preserve">Eastern </w:t>
      </w:r>
      <w:r w:rsidR="004C49BA">
        <w:t>Brook</w:t>
      </w:r>
      <w:r w:rsidR="00E348F6">
        <w:t xml:space="preserve"> </w:t>
      </w:r>
      <w:r w:rsidR="004C49BA">
        <w:t>Trout</w:t>
      </w:r>
      <w:r w:rsidR="00E348F6">
        <w:t xml:space="preserve"> </w:t>
      </w:r>
      <w:r w:rsidR="00923BD3">
        <w:t xml:space="preserve">and ensure </w:t>
      </w:r>
      <w:r w:rsidR="00E348F6">
        <w:t>establishment in Pig Pen Branch and Lick Log Creek and proceed with habitat enhancement as needed.</w:t>
      </w:r>
      <w:r w:rsidR="00DB71FC">
        <w:t xml:space="preserve">  Work with USFS to encourage</w:t>
      </w:r>
      <w:r w:rsidR="00A360AF">
        <w:t xml:space="preserve"> use of a deepwater siphon by Thrift’s Pond landowners to reduce stream temperatures in Lick Lock Creek.</w:t>
      </w:r>
      <w:r w:rsidR="00D2567E">
        <w:t xml:space="preserve">  All objectives of the grant have been accomplished.  </w:t>
      </w:r>
      <w:r w:rsidR="00850B86">
        <w:t>We r</w:t>
      </w:r>
      <w:r w:rsidR="00D2567E">
        <w:t xml:space="preserve">ecommend </w:t>
      </w:r>
      <w:proofErr w:type="gramStart"/>
      <w:r w:rsidR="00D2567E">
        <w:t>to close</w:t>
      </w:r>
      <w:proofErr w:type="gramEnd"/>
      <w:r w:rsidR="00D2567E">
        <w:t xml:space="preserve"> this grant.  Follow-up surveys and monitoring will be conducted</w:t>
      </w:r>
      <w:r w:rsidR="00E3749B">
        <w:t xml:space="preserve"> under SCDNR’s Federal Aid Sportfish Restoration Project with USFWS.</w:t>
      </w:r>
    </w:p>
    <w:p w14:paraId="3D69EC84" w14:textId="77777777" w:rsidR="00DB71FC" w:rsidRDefault="00DB71FC" w:rsidP="00923BD3">
      <w:pPr>
        <w:pStyle w:val="ParagraphText"/>
        <w:ind w:firstLine="0"/>
      </w:pPr>
    </w:p>
    <w:p w14:paraId="666D3512" w14:textId="7DC9AFCB" w:rsidR="00900208" w:rsidRPr="00923BD3" w:rsidRDefault="00E348F6" w:rsidP="00923BD3">
      <w:pPr>
        <w:pStyle w:val="ParagraphText"/>
        <w:ind w:firstLine="0"/>
        <w:rPr>
          <w:color w:val="FF0000"/>
        </w:rPr>
        <w:sectPr w:rsidR="00900208" w:rsidRPr="00923BD3" w:rsidSect="00BD0D9E">
          <w:pgSz w:w="12240" w:h="15840"/>
          <w:pgMar w:top="1440" w:right="1080" w:bottom="634" w:left="1080" w:header="720" w:footer="720" w:gutter="0"/>
          <w:cols w:space="720"/>
          <w:docGrid w:linePitch="360"/>
        </w:sectPr>
      </w:pPr>
      <w:r>
        <w:t xml:space="preserve"> </w:t>
      </w:r>
    </w:p>
    <w:p w14:paraId="72C23132" w14:textId="77777777" w:rsidR="00B434C8" w:rsidRDefault="00B434C8" w:rsidP="006B290E">
      <w:pPr>
        <w:pStyle w:val="NoSpacing"/>
        <w:spacing w:line="480" w:lineRule="auto"/>
        <w:outlineLvl w:val="0"/>
        <w:rPr>
          <w:rFonts w:ascii="Times New Roman" w:hAnsi="Times New Roman"/>
          <w:sz w:val="24"/>
          <w:szCs w:val="24"/>
        </w:rPr>
      </w:pPr>
      <w:r w:rsidRPr="00B434C8">
        <w:rPr>
          <w:rFonts w:ascii="Times New Roman" w:hAnsi="Times New Roman"/>
          <w:sz w:val="24"/>
          <w:szCs w:val="24"/>
          <w:u w:val="single"/>
        </w:rPr>
        <w:lastRenderedPageBreak/>
        <w:t>Literature Cited:</w:t>
      </w:r>
      <w:r w:rsidR="00E31AE4" w:rsidRPr="00E31AE4">
        <w:rPr>
          <w:rFonts w:ascii="Times New Roman" w:hAnsi="Times New Roman"/>
          <w:sz w:val="24"/>
          <w:szCs w:val="24"/>
        </w:rPr>
        <w:t xml:space="preserve"> </w:t>
      </w:r>
    </w:p>
    <w:p w14:paraId="1EE63411" w14:textId="77777777" w:rsidR="0059733F" w:rsidRDefault="0059733F" w:rsidP="00A31661">
      <w:pPr>
        <w:pStyle w:val="NoSpacing"/>
        <w:spacing w:after="240"/>
        <w:ind w:left="720" w:hanging="720"/>
        <w:outlineLvl w:val="0"/>
        <w:rPr>
          <w:rFonts w:ascii="Times New Roman" w:hAnsi="Times New Roman"/>
          <w:sz w:val="24"/>
          <w:szCs w:val="24"/>
        </w:rPr>
      </w:pPr>
      <w:r w:rsidRPr="0059733F">
        <w:rPr>
          <w:rFonts w:ascii="Times New Roman" w:hAnsi="Times New Roman"/>
          <w:sz w:val="24"/>
          <w:szCs w:val="24"/>
        </w:rPr>
        <w:t xml:space="preserve">Barbour, M.T., J. Gerritsen, B.D. Snyder, and J.B. Stribling. 1999. Rapid bioassessment protocols for use in streams and </w:t>
      </w:r>
      <w:proofErr w:type="spellStart"/>
      <w:r w:rsidRPr="0059733F">
        <w:rPr>
          <w:rFonts w:ascii="Times New Roman" w:hAnsi="Times New Roman"/>
          <w:sz w:val="24"/>
          <w:szCs w:val="24"/>
        </w:rPr>
        <w:t>wadeable</w:t>
      </w:r>
      <w:proofErr w:type="spellEnd"/>
      <w:r w:rsidRPr="0059733F">
        <w:rPr>
          <w:rFonts w:ascii="Times New Roman" w:hAnsi="Times New Roman"/>
          <w:sz w:val="24"/>
          <w:szCs w:val="24"/>
        </w:rPr>
        <w:t xml:space="preserve"> rivers: periphyton, benthic macroinvertebrates and fish, Second Edition. EPA 841-B-99-002. U.S. EPA; Office of Water; Washington, D.C.</w:t>
      </w:r>
    </w:p>
    <w:p w14:paraId="00682F0B" w14:textId="77777777" w:rsidR="0059733F" w:rsidRDefault="0059733F" w:rsidP="00A31661">
      <w:pPr>
        <w:pStyle w:val="NoSpacing"/>
        <w:spacing w:after="240"/>
        <w:ind w:left="720" w:hanging="720"/>
        <w:outlineLvl w:val="0"/>
        <w:rPr>
          <w:rFonts w:ascii="Times New Roman" w:hAnsi="Times New Roman"/>
          <w:sz w:val="24"/>
          <w:szCs w:val="24"/>
        </w:rPr>
      </w:pPr>
      <w:r w:rsidRPr="0059733F">
        <w:rPr>
          <w:rFonts w:ascii="Times New Roman" w:hAnsi="Times New Roman"/>
          <w:sz w:val="24"/>
          <w:szCs w:val="24"/>
        </w:rPr>
        <w:t>Dol</w:t>
      </w:r>
      <w:r w:rsidR="001F7BBA">
        <w:rPr>
          <w:rFonts w:ascii="Times New Roman" w:hAnsi="Times New Roman"/>
          <w:sz w:val="24"/>
          <w:szCs w:val="24"/>
        </w:rPr>
        <w:t>l</w:t>
      </w:r>
      <w:r w:rsidRPr="0059733F">
        <w:rPr>
          <w:rFonts w:ascii="Times New Roman" w:hAnsi="Times New Roman"/>
          <w:sz w:val="24"/>
          <w:szCs w:val="24"/>
        </w:rPr>
        <w:t xml:space="preserve">off, Andrew C., David G. Hankin, and Gordon H. Reeves. 1993. </w:t>
      </w:r>
      <w:proofErr w:type="spellStart"/>
      <w:r w:rsidRPr="0059733F">
        <w:rPr>
          <w:rFonts w:ascii="Times New Roman" w:hAnsi="Times New Roman"/>
          <w:sz w:val="24"/>
          <w:szCs w:val="24"/>
        </w:rPr>
        <w:t>Basinwide</w:t>
      </w:r>
      <w:proofErr w:type="spellEnd"/>
      <w:r w:rsidRPr="0059733F">
        <w:rPr>
          <w:rFonts w:ascii="Times New Roman" w:hAnsi="Times New Roman"/>
          <w:sz w:val="24"/>
          <w:szCs w:val="24"/>
        </w:rPr>
        <w:t xml:space="preserve"> Estimation of Habitat and Fish Populations in Streams. Southeastern Forest Experiment Station. General Technical Publication SE-83. United States Forest Service. </w:t>
      </w:r>
    </w:p>
    <w:p w14:paraId="37E17BAF" w14:textId="77777777" w:rsidR="0059733F" w:rsidRDefault="0059733F" w:rsidP="00A31661">
      <w:pPr>
        <w:pStyle w:val="NoSpacing"/>
        <w:spacing w:after="240"/>
        <w:ind w:left="720" w:hanging="720"/>
        <w:outlineLvl w:val="0"/>
        <w:rPr>
          <w:rFonts w:ascii="Times New Roman" w:hAnsi="Times New Roman"/>
          <w:sz w:val="24"/>
          <w:szCs w:val="24"/>
        </w:rPr>
      </w:pPr>
      <w:r w:rsidRPr="0059733F">
        <w:rPr>
          <w:rFonts w:ascii="Times New Roman" w:hAnsi="Times New Roman"/>
          <w:sz w:val="24"/>
          <w:szCs w:val="24"/>
        </w:rPr>
        <w:t xml:space="preserve">English, William </w:t>
      </w:r>
      <w:proofErr w:type="gramStart"/>
      <w:r w:rsidRPr="0059733F">
        <w:rPr>
          <w:rFonts w:ascii="Times New Roman" w:hAnsi="Times New Roman"/>
          <w:sz w:val="24"/>
          <w:szCs w:val="24"/>
        </w:rPr>
        <w:t>R.</w:t>
      </w:r>
      <w:proofErr w:type="gramEnd"/>
      <w:r w:rsidRPr="0059733F">
        <w:rPr>
          <w:rFonts w:ascii="Times New Roman" w:hAnsi="Times New Roman"/>
          <w:sz w:val="24"/>
          <w:szCs w:val="24"/>
        </w:rPr>
        <w:t xml:space="preserve"> and Jeremy W. Pike. 2006. Short and Long-term Impacts of Antimycin (</w:t>
      </w:r>
      <w:proofErr w:type="spellStart"/>
      <w:r w:rsidRPr="0059733F">
        <w:rPr>
          <w:rFonts w:ascii="Times New Roman" w:hAnsi="Times New Roman"/>
          <w:sz w:val="24"/>
          <w:szCs w:val="24"/>
        </w:rPr>
        <w:t>Fintrol</w:t>
      </w:r>
      <w:proofErr w:type="spellEnd"/>
      <w:r w:rsidRPr="0059733F">
        <w:rPr>
          <w:rFonts w:ascii="Times New Roman" w:hAnsi="Times New Roman"/>
          <w:sz w:val="24"/>
          <w:szCs w:val="24"/>
        </w:rPr>
        <w:t xml:space="preserve">) on Non-target Organisms Including: Benthic Macroinvertebrates, Crayfish, Salamanders, and Periphyton. A report submitted to SCDNR. 162 pp. </w:t>
      </w:r>
    </w:p>
    <w:p w14:paraId="3AA7C50D" w14:textId="24ADC462" w:rsidR="00503976" w:rsidRDefault="0059733F" w:rsidP="00A31661">
      <w:pPr>
        <w:pStyle w:val="NoSpacing"/>
        <w:spacing w:after="240"/>
        <w:ind w:left="720" w:hanging="720"/>
        <w:outlineLvl w:val="0"/>
        <w:rPr>
          <w:rFonts w:ascii="Times New Roman" w:hAnsi="Times New Roman"/>
          <w:sz w:val="24"/>
          <w:szCs w:val="24"/>
        </w:rPr>
      </w:pPr>
      <w:r w:rsidRPr="0059733F">
        <w:rPr>
          <w:rFonts w:ascii="Times New Roman" w:hAnsi="Times New Roman"/>
          <w:sz w:val="24"/>
          <w:szCs w:val="24"/>
        </w:rPr>
        <w:t xml:space="preserve">English, William </w:t>
      </w:r>
      <w:proofErr w:type="gramStart"/>
      <w:r w:rsidRPr="0059733F">
        <w:rPr>
          <w:rFonts w:ascii="Times New Roman" w:hAnsi="Times New Roman"/>
          <w:sz w:val="24"/>
          <w:szCs w:val="24"/>
        </w:rPr>
        <w:t>R.</w:t>
      </w:r>
      <w:proofErr w:type="gramEnd"/>
      <w:r w:rsidRPr="0059733F">
        <w:rPr>
          <w:rFonts w:ascii="Times New Roman" w:hAnsi="Times New Roman"/>
          <w:sz w:val="24"/>
          <w:szCs w:val="24"/>
        </w:rPr>
        <w:t xml:space="preserve"> and Jeremy W. Pike. 2008. Assessment of the Impacts of the Use of Antimycin on Non-target Aquatic Insects, Crayfish, and Salamanders in the Restoration of </w:t>
      </w:r>
      <w:r w:rsidR="004C49BA">
        <w:rPr>
          <w:rFonts w:ascii="Times New Roman" w:hAnsi="Times New Roman"/>
          <w:sz w:val="24"/>
          <w:szCs w:val="24"/>
        </w:rPr>
        <w:t>Brook</w:t>
      </w:r>
      <w:r w:rsidRPr="0059733F">
        <w:rPr>
          <w:rFonts w:ascii="Times New Roman" w:hAnsi="Times New Roman"/>
          <w:sz w:val="24"/>
          <w:szCs w:val="24"/>
        </w:rPr>
        <w:t xml:space="preserve"> </w:t>
      </w:r>
      <w:r w:rsidR="004C49BA">
        <w:rPr>
          <w:rFonts w:ascii="Times New Roman" w:hAnsi="Times New Roman"/>
          <w:sz w:val="24"/>
          <w:szCs w:val="24"/>
        </w:rPr>
        <w:t>Trout</w:t>
      </w:r>
      <w:r w:rsidRPr="0059733F">
        <w:rPr>
          <w:rFonts w:ascii="Times New Roman" w:hAnsi="Times New Roman"/>
          <w:sz w:val="24"/>
          <w:szCs w:val="24"/>
        </w:rPr>
        <w:t xml:space="preserve"> to Crane Creek. Study completion report submitted to SCDNR and USFS. 80 pp.</w:t>
      </w:r>
    </w:p>
    <w:p w14:paraId="750D6EC6" w14:textId="50237202" w:rsidR="00FC2E82" w:rsidRPr="004F07A4" w:rsidRDefault="00FC2E82" w:rsidP="00A31661">
      <w:pPr>
        <w:pStyle w:val="xmsonormal"/>
        <w:shd w:val="clear" w:color="auto" w:fill="FFFFFF"/>
        <w:spacing w:before="0" w:beforeAutospacing="0" w:after="240" w:afterAutospacing="0"/>
        <w:ind w:left="720" w:hanging="720"/>
        <w:rPr>
          <w:color w:val="242424"/>
        </w:rPr>
      </w:pPr>
      <w:proofErr w:type="spellStart"/>
      <w:r w:rsidRPr="004F07A4">
        <w:rPr>
          <w:color w:val="242424"/>
        </w:rPr>
        <w:t>Gilderhus</w:t>
      </w:r>
      <w:proofErr w:type="spellEnd"/>
      <w:r w:rsidRPr="004F07A4">
        <w:rPr>
          <w:color w:val="242424"/>
        </w:rPr>
        <w:t>, P.A., B.L. Berger, and R.E. Lennon. 1969. Field trials of antimycin A as a fish toxicant. U.S. Fish and Wildlife Service, Investigations in Fish Control No. 27:1- 21.</w:t>
      </w:r>
      <w:r w:rsidR="004F07A4" w:rsidRPr="004F07A4">
        <w:rPr>
          <w:color w:val="242424"/>
        </w:rPr>
        <w:t xml:space="preserve">  </w:t>
      </w:r>
    </w:p>
    <w:p w14:paraId="6052B560" w14:textId="75DB3140" w:rsidR="00D06438" w:rsidRDefault="00503976" w:rsidP="00A31661">
      <w:pPr>
        <w:pStyle w:val="NoSpacing"/>
        <w:spacing w:after="240"/>
        <w:ind w:left="720" w:hanging="720"/>
        <w:outlineLvl w:val="0"/>
        <w:rPr>
          <w:rFonts w:ascii="Times New Roman" w:hAnsi="Times New Roman"/>
          <w:sz w:val="24"/>
          <w:szCs w:val="24"/>
        </w:rPr>
      </w:pPr>
      <w:r w:rsidRPr="00503976">
        <w:rPr>
          <w:rFonts w:ascii="Times New Roman" w:hAnsi="Times New Roman"/>
          <w:sz w:val="24"/>
          <w:szCs w:val="24"/>
        </w:rPr>
        <w:t>Great Smoky Mountains National Park Fishery Management Plan. 1993. Unpublished.</w:t>
      </w:r>
      <w:r>
        <w:rPr>
          <w:rFonts w:ascii="Times New Roman" w:hAnsi="Times New Roman"/>
          <w:sz w:val="24"/>
          <w:szCs w:val="24"/>
        </w:rPr>
        <w:t xml:space="preserve"> </w:t>
      </w:r>
      <w:r w:rsidRPr="00503976">
        <w:rPr>
          <w:rFonts w:ascii="Times New Roman" w:hAnsi="Times New Roman"/>
          <w:sz w:val="24"/>
          <w:szCs w:val="24"/>
        </w:rPr>
        <w:t>Gatlinburg, Tennessee. 48 pgs.</w:t>
      </w:r>
    </w:p>
    <w:p w14:paraId="60051311" w14:textId="476AE639" w:rsidR="0059733F" w:rsidRPr="00657D78" w:rsidRDefault="007D1309" w:rsidP="00A31661">
      <w:pPr>
        <w:pStyle w:val="NoSpacing"/>
        <w:spacing w:after="240"/>
        <w:ind w:left="720" w:hanging="720"/>
        <w:outlineLvl w:val="0"/>
        <w:rPr>
          <w:rFonts w:ascii="Times New Roman" w:hAnsi="Times New Roman"/>
          <w:sz w:val="24"/>
          <w:szCs w:val="24"/>
        </w:rPr>
      </w:pPr>
      <w:bookmarkStart w:id="8" w:name="_Hlk151407234"/>
      <w:r w:rsidRPr="00657D78">
        <w:rPr>
          <w:rFonts w:ascii="Times New Roman" w:hAnsi="Times New Roman"/>
          <w:color w:val="242424"/>
          <w:sz w:val="24"/>
          <w:shd w:val="clear" w:color="auto" w:fill="FFFFFF"/>
        </w:rPr>
        <w:t>Moore, S.E, M.A. Kulp, B. Rosenlund, J. Brooks, and D. Propst. 2008. A Field Manual for the Use of Antimycin A for Restoration of Native Fish Populations. Natural Resource Report NPS/NRPC/NRR—2008/001. National Park Service, Fort Collins, Colorado.</w:t>
      </w:r>
      <w:r w:rsidRPr="00657D78">
        <w:rPr>
          <w:rFonts w:ascii="Times New Roman" w:hAnsi="Times New Roman"/>
          <w:sz w:val="24"/>
          <w:szCs w:val="24"/>
        </w:rPr>
        <w:t xml:space="preserve"> </w:t>
      </w:r>
      <w:r w:rsidR="0059733F" w:rsidRPr="00657D78">
        <w:rPr>
          <w:rFonts w:ascii="Times New Roman" w:hAnsi="Times New Roman"/>
          <w:sz w:val="24"/>
          <w:szCs w:val="24"/>
        </w:rPr>
        <w:t>Moore, S.E., M.A. Kulp</w:t>
      </w:r>
      <w:bookmarkEnd w:id="8"/>
      <w:r w:rsidR="0059733F" w:rsidRPr="00657D78">
        <w:rPr>
          <w:rFonts w:ascii="Times New Roman" w:hAnsi="Times New Roman"/>
          <w:sz w:val="24"/>
          <w:szCs w:val="24"/>
        </w:rPr>
        <w:t xml:space="preserve">, J. Hammonds, and B. Rosenlund. 2005. Restoration of Sams Creek and an assessment of </w:t>
      </w:r>
      <w:r w:rsidR="004C49BA" w:rsidRPr="00657D78">
        <w:rPr>
          <w:rFonts w:ascii="Times New Roman" w:hAnsi="Times New Roman"/>
          <w:sz w:val="24"/>
          <w:szCs w:val="24"/>
        </w:rPr>
        <w:t>Brook</w:t>
      </w:r>
      <w:r w:rsidR="0059733F" w:rsidRPr="00657D78">
        <w:rPr>
          <w:rFonts w:ascii="Times New Roman" w:hAnsi="Times New Roman"/>
          <w:sz w:val="24"/>
          <w:szCs w:val="24"/>
        </w:rPr>
        <w:t xml:space="preserve"> </w:t>
      </w:r>
      <w:r w:rsidR="004C49BA" w:rsidRPr="00657D78">
        <w:rPr>
          <w:rFonts w:ascii="Times New Roman" w:hAnsi="Times New Roman"/>
          <w:sz w:val="24"/>
          <w:szCs w:val="24"/>
        </w:rPr>
        <w:t>Trout</w:t>
      </w:r>
      <w:r w:rsidR="0059733F" w:rsidRPr="00657D78">
        <w:rPr>
          <w:rFonts w:ascii="Times New Roman" w:hAnsi="Times New Roman"/>
          <w:sz w:val="24"/>
          <w:szCs w:val="24"/>
        </w:rPr>
        <w:t xml:space="preserve"> restoration methods, Great Smoky Mountains National Park. Technical Report NPS/NRWRD/NRTR-2005/342. Fort Collins, CO. 37 pp. </w:t>
      </w:r>
    </w:p>
    <w:p w14:paraId="4CC78464" w14:textId="14AB94AC" w:rsidR="00E45C5C" w:rsidRDefault="00E45C5C" w:rsidP="00A31661">
      <w:pPr>
        <w:pStyle w:val="NoSpacing"/>
        <w:spacing w:after="240"/>
        <w:ind w:left="720" w:hanging="720"/>
        <w:outlineLvl w:val="0"/>
        <w:rPr>
          <w:rFonts w:ascii="Times New Roman" w:hAnsi="Times New Roman"/>
          <w:sz w:val="24"/>
          <w:szCs w:val="24"/>
        </w:rPr>
      </w:pPr>
      <w:r w:rsidRPr="0059733F">
        <w:rPr>
          <w:rFonts w:ascii="Times New Roman" w:hAnsi="Times New Roman"/>
          <w:sz w:val="24"/>
          <w:szCs w:val="24"/>
        </w:rPr>
        <w:t>Moore, S.E., M.A. Kulp</w:t>
      </w:r>
      <w:r>
        <w:rPr>
          <w:rFonts w:ascii="Times New Roman" w:hAnsi="Times New Roman"/>
          <w:sz w:val="24"/>
          <w:szCs w:val="24"/>
        </w:rPr>
        <w:t xml:space="preserve">. 2005. Native </w:t>
      </w:r>
      <w:r w:rsidR="004C49BA">
        <w:rPr>
          <w:rFonts w:ascii="Times New Roman" w:hAnsi="Times New Roman"/>
          <w:sz w:val="24"/>
          <w:szCs w:val="24"/>
        </w:rPr>
        <w:t>Brook</w:t>
      </w:r>
      <w:r>
        <w:rPr>
          <w:rFonts w:ascii="Times New Roman" w:hAnsi="Times New Roman"/>
          <w:sz w:val="24"/>
          <w:szCs w:val="24"/>
        </w:rPr>
        <w:t xml:space="preserve"> </w:t>
      </w:r>
      <w:r w:rsidR="004C49BA">
        <w:rPr>
          <w:rFonts w:ascii="Times New Roman" w:hAnsi="Times New Roman"/>
          <w:sz w:val="24"/>
          <w:szCs w:val="24"/>
        </w:rPr>
        <w:t>Trout</w:t>
      </w:r>
      <w:r>
        <w:rPr>
          <w:rFonts w:ascii="Times New Roman" w:hAnsi="Times New Roman"/>
          <w:sz w:val="24"/>
          <w:szCs w:val="24"/>
        </w:rPr>
        <w:t xml:space="preserve"> Restoration on King Creek</w:t>
      </w:r>
      <w:r w:rsidR="000F643C">
        <w:rPr>
          <w:rFonts w:ascii="Times New Roman" w:hAnsi="Times New Roman"/>
          <w:sz w:val="24"/>
          <w:szCs w:val="24"/>
        </w:rPr>
        <w:t xml:space="preserve">, Sumter National Forest. </w:t>
      </w:r>
      <w:r w:rsidR="000F643C" w:rsidRPr="0059733F">
        <w:rPr>
          <w:rFonts w:ascii="Times New Roman" w:hAnsi="Times New Roman"/>
          <w:sz w:val="24"/>
          <w:szCs w:val="24"/>
        </w:rPr>
        <w:t xml:space="preserve">Great Smoky Mountains National Park. </w:t>
      </w:r>
      <w:r w:rsidR="000F643C">
        <w:rPr>
          <w:rFonts w:ascii="Times New Roman" w:hAnsi="Times New Roman"/>
          <w:sz w:val="24"/>
          <w:szCs w:val="24"/>
        </w:rPr>
        <w:t xml:space="preserve">Summary Report. </w:t>
      </w:r>
    </w:p>
    <w:p w14:paraId="36BF7B6C" w14:textId="0BB021CD" w:rsidR="00900208" w:rsidRDefault="00900208" w:rsidP="00A31661">
      <w:pPr>
        <w:pStyle w:val="NoSpacing"/>
        <w:spacing w:after="240"/>
        <w:ind w:left="720" w:hanging="720"/>
        <w:outlineLvl w:val="0"/>
        <w:rPr>
          <w:rFonts w:ascii="Times New Roman" w:hAnsi="Times New Roman"/>
          <w:sz w:val="24"/>
          <w:szCs w:val="24"/>
        </w:rPr>
      </w:pPr>
      <w:r w:rsidRPr="00900208">
        <w:rPr>
          <w:rFonts w:ascii="Times New Roman" w:hAnsi="Times New Roman"/>
          <w:sz w:val="24"/>
          <w:szCs w:val="24"/>
        </w:rPr>
        <w:t>National Park Service: Management Policies, Management of the National Park System.</w:t>
      </w:r>
      <w:r>
        <w:rPr>
          <w:rFonts w:ascii="Times New Roman" w:hAnsi="Times New Roman"/>
          <w:sz w:val="24"/>
          <w:szCs w:val="24"/>
        </w:rPr>
        <w:t xml:space="preserve"> </w:t>
      </w:r>
      <w:r w:rsidRPr="00900208">
        <w:rPr>
          <w:rFonts w:ascii="Times New Roman" w:hAnsi="Times New Roman"/>
          <w:sz w:val="24"/>
          <w:szCs w:val="24"/>
        </w:rPr>
        <w:t>1988. 115 pages.</w:t>
      </w:r>
    </w:p>
    <w:p w14:paraId="4D964F24" w14:textId="0178D3E8" w:rsidR="004001A7" w:rsidRDefault="004001A7" w:rsidP="00A31661">
      <w:pPr>
        <w:pStyle w:val="NoSpacing"/>
        <w:spacing w:after="240"/>
        <w:ind w:left="720" w:hanging="720"/>
        <w:outlineLvl w:val="0"/>
        <w:rPr>
          <w:rFonts w:ascii="Times New Roman" w:hAnsi="Times New Roman"/>
          <w:sz w:val="24"/>
          <w:szCs w:val="24"/>
        </w:rPr>
      </w:pPr>
      <w:r>
        <w:rPr>
          <w:rFonts w:ascii="Times New Roman" w:hAnsi="Times New Roman"/>
          <w:sz w:val="24"/>
          <w:szCs w:val="24"/>
        </w:rPr>
        <w:t xml:space="preserve">Pregler, K.C., K. Yoichiro, D. Rankin, J.A. Coombs, A.R. Whiteley. Characterizing genetic integrity of rear-edge </w:t>
      </w:r>
      <w:r w:rsidR="004C49BA">
        <w:rPr>
          <w:rFonts w:ascii="Times New Roman" w:hAnsi="Times New Roman"/>
          <w:sz w:val="24"/>
          <w:szCs w:val="24"/>
        </w:rPr>
        <w:t>Trout</w:t>
      </w:r>
      <w:r>
        <w:rPr>
          <w:rFonts w:ascii="Times New Roman" w:hAnsi="Times New Roman"/>
          <w:sz w:val="24"/>
          <w:szCs w:val="24"/>
        </w:rPr>
        <w:t xml:space="preserve"> populations in the southern Appalachians. 2018. 17 pgs.   </w:t>
      </w:r>
    </w:p>
    <w:p w14:paraId="3DB9624B" w14:textId="77777777" w:rsidR="00B87B79" w:rsidRDefault="00B87B79" w:rsidP="00A31661">
      <w:pPr>
        <w:pStyle w:val="NoSpacing"/>
        <w:spacing w:after="240"/>
        <w:ind w:left="720" w:hanging="720"/>
        <w:outlineLvl w:val="0"/>
        <w:rPr>
          <w:rFonts w:ascii="Times New Roman" w:hAnsi="Times New Roman"/>
          <w:sz w:val="24"/>
          <w:szCs w:val="24"/>
        </w:rPr>
      </w:pPr>
      <w:r>
        <w:rPr>
          <w:rFonts w:ascii="Times New Roman" w:hAnsi="Times New Roman"/>
          <w:sz w:val="24"/>
          <w:szCs w:val="24"/>
        </w:rPr>
        <w:t>Rankin, D</w:t>
      </w:r>
      <w:r w:rsidR="00D018C1">
        <w:rPr>
          <w:rFonts w:ascii="Times New Roman" w:hAnsi="Times New Roman"/>
          <w:sz w:val="24"/>
          <w:szCs w:val="24"/>
        </w:rPr>
        <w:t xml:space="preserve"> and Houck, W</w:t>
      </w:r>
      <w:r w:rsidRPr="00B87B79">
        <w:rPr>
          <w:rFonts w:ascii="Times New Roman" w:hAnsi="Times New Roman"/>
          <w:sz w:val="24"/>
          <w:szCs w:val="24"/>
        </w:rPr>
        <w:t>. 20</w:t>
      </w:r>
      <w:r>
        <w:rPr>
          <w:rFonts w:ascii="Times New Roman" w:hAnsi="Times New Roman"/>
          <w:sz w:val="24"/>
          <w:szCs w:val="24"/>
        </w:rPr>
        <w:t>09</w:t>
      </w:r>
      <w:r w:rsidRPr="00B87B79">
        <w:rPr>
          <w:rFonts w:ascii="Times New Roman" w:hAnsi="Times New Roman"/>
          <w:sz w:val="24"/>
          <w:szCs w:val="24"/>
        </w:rPr>
        <w:t xml:space="preserve">. </w:t>
      </w:r>
      <w:r>
        <w:rPr>
          <w:rFonts w:ascii="Times New Roman" w:hAnsi="Times New Roman"/>
          <w:sz w:val="24"/>
          <w:szCs w:val="24"/>
        </w:rPr>
        <w:t xml:space="preserve">Fisheries Investigations in Lake and Streams- SCDNR Annual </w:t>
      </w:r>
      <w:r w:rsidRPr="00B87B79">
        <w:rPr>
          <w:rFonts w:ascii="Times New Roman" w:hAnsi="Times New Roman"/>
          <w:sz w:val="24"/>
          <w:szCs w:val="24"/>
        </w:rPr>
        <w:t xml:space="preserve">Progress Report. </w:t>
      </w:r>
      <w:r>
        <w:rPr>
          <w:rFonts w:ascii="Times New Roman" w:hAnsi="Times New Roman"/>
          <w:sz w:val="24"/>
          <w:szCs w:val="24"/>
        </w:rPr>
        <w:t xml:space="preserve">F-63-14-1: 184. </w:t>
      </w:r>
    </w:p>
    <w:p w14:paraId="0BFCBF66" w14:textId="77777777" w:rsidR="0059733F" w:rsidRDefault="0059733F" w:rsidP="00A31661">
      <w:pPr>
        <w:pStyle w:val="NoSpacing"/>
        <w:spacing w:after="240"/>
        <w:ind w:left="720" w:hanging="720"/>
        <w:outlineLvl w:val="0"/>
        <w:rPr>
          <w:rFonts w:ascii="Times New Roman" w:hAnsi="Times New Roman"/>
          <w:sz w:val="24"/>
          <w:szCs w:val="24"/>
        </w:rPr>
      </w:pPr>
      <w:r w:rsidRPr="0059733F">
        <w:rPr>
          <w:rFonts w:ascii="Times New Roman" w:hAnsi="Times New Roman"/>
          <w:sz w:val="24"/>
          <w:szCs w:val="24"/>
        </w:rPr>
        <w:t xml:space="preserve">South Carolina Department of Natural Resources. 2015. South Carolina’s State Wildlife Action Plan and Supplemental Volume. </w:t>
      </w:r>
      <w:hyperlink r:id="rId30" w:history="1">
        <w:r w:rsidRPr="00ED5D94">
          <w:rPr>
            <w:rStyle w:val="Hyperlink"/>
            <w:rFonts w:ascii="Times New Roman" w:hAnsi="Times New Roman"/>
            <w:sz w:val="24"/>
            <w:szCs w:val="24"/>
          </w:rPr>
          <w:t>https://www.dnr.sc.gov/swap/index.html</w:t>
        </w:r>
      </w:hyperlink>
      <w:r w:rsidRPr="0059733F">
        <w:rPr>
          <w:rFonts w:ascii="Times New Roman" w:hAnsi="Times New Roman"/>
          <w:sz w:val="24"/>
          <w:szCs w:val="24"/>
        </w:rPr>
        <w:t xml:space="preserve">. </w:t>
      </w:r>
    </w:p>
    <w:p w14:paraId="7A4771F6" w14:textId="77777777" w:rsidR="008326A9" w:rsidRDefault="0059733F" w:rsidP="00A31661">
      <w:pPr>
        <w:pStyle w:val="NoSpacing"/>
        <w:spacing w:after="240"/>
        <w:ind w:left="720" w:hanging="720"/>
        <w:outlineLvl w:val="0"/>
        <w:rPr>
          <w:rFonts w:ascii="Times New Roman" w:hAnsi="Times New Roman"/>
          <w:sz w:val="24"/>
          <w:szCs w:val="24"/>
        </w:rPr>
      </w:pPr>
      <w:r w:rsidRPr="0059733F">
        <w:rPr>
          <w:rFonts w:ascii="Times New Roman" w:hAnsi="Times New Roman"/>
          <w:sz w:val="24"/>
          <w:szCs w:val="24"/>
        </w:rPr>
        <w:t xml:space="preserve">South Carolina Department of Natural Resources. 2020. Unpublished data of Fisheries Investigations in Lakes and Streams. Project F-63. </w:t>
      </w:r>
    </w:p>
    <w:p w14:paraId="21EBD644" w14:textId="77777777" w:rsidR="008326A9" w:rsidRDefault="0059733F" w:rsidP="00A31661">
      <w:pPr>
        <w:pStyle w:val="NoSpacing"/>
        <w:spacing w:after="240"/>
        <w:ind w:left="720" w:hanging="720"/>
        <w:outlineLvl w:val="0"/>
        <w:rPr>
          <w:rFonts w:ascii="Times New Roman" w:hAnsi="Times New Roman"/>
          <w:sz w:val="24"/>
          <w:szCs w:val="24"/>
        </w:rPr>
      </w:pPr>
      <w:r w:rsidRPr="0059733F">
        <w:rPr>
          <w:rFonts w:ascii="Times New Roman" w:hAnsi="Times New Roman"/>
          <w:sz w:val="24"/>
          <w:szCs w:val="24"/>
        </w:rPr>
        <w:t xml:space="preserve">USFWS. Feb. 2017. </w:t>
      </w:r>
      <w:proofErr w:type="spellStart"/>
      <w:r w:rsidRPr="0059733F">
        <w:rPr>
          <w:rFonts w:ascii="Times New Roman" w:hAnsi="Times New Roman"/>
          <w:sz w:val="24"/>
          <w:szCs w:val="24"/>
        </w:rPr>
        <w:t>Chauga</w:t>
      </w:r>
      <w:proofErr w:type="spellEnd"/>
      <w:r w:rsidRPr="0059733F">
        <w:rPr>
          <w:rFonts w:ascii="Times New Roman" w:hAnsi="Times New Roman"/>
          <w:sz w:val="24"/>
          <w:szCs w:val="24"/>
        </w:rPr>
        <w:t xml:space="preserve"> Crayfish - Conserving South Carolina’s At-Risk Species: Species facing threats to their survival. </w:t>
      </w:r>
      <w:proofErr w:type="spellStart"/>
      <w:r w:rsidRPr="0059733F">
        <w:rPr>
          <w:rFonts w:ascii="Times New Roman" w:hAnsi="Times New Roman"/>
          <w:sz w:val="24"/>
          <w:szCs w:val="24"/>
        </w:rPr>
        <w:t>chauga</w:t>
      </w:r>
      <w:proofErr w:type="spellEnd"/>
      <w:r w:rsidRPr="0059733F">
        <w:rPr>
          <w:rFonts w:ascii="Times New Roman" w:hAnsi="Times New Roman"/>
          <w:sz w:val="24"/>
          <w:szCs w:val="24"/>
        </w:rPr>
        <w:t xml:space="preserve"> crayfish fact sheet_SC_2017.pub (fws.gov) </w:t>
      </w:r>
    </w:p>
    <w:p w14:paraId="6F87B7C1" w14:textId="77777777" w:rsidR="008326A9" w:rsidRDefault="0059733F" w:rsidP="00A31661">
      <w:pPr>
        <w:pStyle w:val="NoSpacing"/>
        <w:spacing w:after="240"/>
        <w:ind w:left="720" w:hanging="720"/>
        <w:outlineLvl w:val="0"/>
        <w:rPr>
          <w:rFonts w:ascii="Times New Roman" w:hAnsi="Times New Roman"/>
          <w:sz w:val="24"/>
          <w:szCs w:val="24"/>
        </w:rPr>
      </w:pPr>
      <w:r w:rsidRPr="0059733F">
        <w:rPr>
          <w:rFonts w:ascii="Times New Roman" w:hAnsi="Times New Roman"/>
          <w:sz w:val="24"/>
          <w:szCs w:val="24"/>
        </w:rPr>
        <w:lastRenderedPageBreak/>
        <w:t xml:space="preserve">US Geological Survey. 2000. Revised protocols for sampling algal, invertebrate, and fish communities as part of the national water quality assessment program. </w:t>
      </w:r>
    </w:p>
    <w:p w14:paraId="7F97F9A6" w14:textId="30C93C4B" w:rsidR="00690D1E" w:rsidRDefault="0059733F" w:rsidP="00A31661">
      <w:pPr>
        <w:pStyle w:val="NoSpacing"/>
        <w:spacing w:after="240"/>
        <w:ind w:left="720" w:hanging="720"/>
        <w:outlineLvl w:val="0"/>
        <w:rPr>
          <w:rFonts w:ascii="Times New Roman" w:hAnsi="Times New Roman"/>
          <w:sz w:val="24"/>
          <w:szCs w:val="24"/>
        </w:rPr>
      </w:pPr>
      <w:r w:rsidRPr="0059733F">
        <w:rPr>
          <w:rFonts w:ascii="Times New Roman" w:hAnsi="Times New Roman"/>
          <w:sz w:val="24"/>
          <w:szCs w:val="24"/>
        </w:rPr>
        <w:t xml:space="preserve">Whalen, James K. 2021. Personal communication. USFS Fishery Biologist, Francis </w:t>
      </w:r>
      <w:proofErr w:type="gramStart"/>
      <w:r w:rsidRPr="0059733F">
        <w:rPr>
          <w:rFonts w:ascii="Times New Roman" w:hAnsi="Times New Roman"/>
          <w:sz w:val="24"/>
          <w:szCs w:val="24"/>
        </w:rPr>
        <w:t>Marion</w:t>
      </w:r>
      <w:proofErr w:type="gramEnd"/>
      <w:r w:rsidRPr="0059733F">
        <w:rPr>
          <w:rFonts w:ascii="Times New Roman" w:hAnsi="Times New Roman"/>
          <w:sz w:val="24"/>
          <w:szCs w:val="24"/>
        </w:rPr>
        <w:t xml:space="preserve"> and Sumter National Forest. </w:t>
      </w:r>
    </w:p>
    <w:p w14:paraId="3A15F53A" w14:textId="77777777" w:rsidR="00900208" w:rsidRDefault="00900208" w:rsidP="00900208">
      <w:pPr>
        <w:pStyle w:val="NoSpacing"/>
        <w:spacing w:line="480" w:lineRule="auto"/>
        <w:ind w:left="720" w:hanging="720"/>
        <w:outlineLvl w:val="0"/>
        <w:rPr>
          <w:rFonts w:ascii="Times New Roman" w:hAnsi="Times New Roman"/>
          <w:sz w:val="24"/>
          <w:szCs w:val="24"/>
        </w:rPr>
      </w:pPr>
    </w:p>
    <w:p w14:paraId="40E24699" w14:textId="77777777" w:rsidR="00900208" w:rsidRDefault="00900208" w:rsidP="00900208">
      <w:pPr>
        <w:pStyle w:val="NoSpacing"/>
        <w:spacing w:line="480" w:lineRule="auto"/>
        <w:ind w:left="720" w:hanging="720"/>
        <w:outlineLvl w:val="0"/>
        <w:rPr>
          <w:rFonts w:ascii="Times New Roman" w:hAnsi="Times New Roman"/>
          <w:sz w:val="24"/>
          <w:szCs w:val="24"/>
        </w:rPr>
      </w:pPr>
    </w:p>
    <w:p w14:paraId="01A6AEC5" w14:textId="77777777" w:rsidR="00900208" w:rsidRDefault="00900208" w:rsidP="00900208">
      <w:pPr>
        <w:pStyle w:val="NoSpacing"/>
        <w:spacing w:line="480" w:lineRule="auto"/>
        <w:ind w:left="720" w:hanging="720"/>
        <w:outlineLvl w:val="0"/>
        <w:rPr>
          <w:rFonts w:ascii="Times New Roman" w:hAnsi="Times New Roman"/>
          <w:sz w:val="24"/>
          <w:szCs w:val="24"/>
        </w:rPr>
      </w:pPr>
    </w:p>
    <w:p w14:paraId="6AB404B8" w14:textId="77777777" w:rsidR="00900208" w:rsidRDefault="00900208" w:rsidP="00900208">
      <w:pPr>
        <w:pStyle w:val="NoSpacing"/>
        <w:spacing w:line="480" w:lineRule="auto"/>
        <w:ind w:left="720" w:hanging="720"/>
        <w:outlineLvl w:val="0"/>
        <w:rPr>
          <w:rFonts w:ascii="Times New Roman" w:hAnsi="Times New Roman"/>
          <w:sz w:val="24"/>
          <w:szCs w:val="24"/>
        </w:rPr>
      </w:pPr>
    </w:p>
    <w:p w14:paraId="2529143A" w14:textId="77777777" w:rsidR="00900208" w:rsidRDefault="00900208" w:rsidP="00900208">
      <w:pPr>
        <w:pStyle w:val="NoSpacing"/>
        <w:spacing w:line="480" w:lineRule="auto"/>
        <w:ind w:left="720" w:hanging="720"/>
        <w:outlineLvl w:val="0"/>
        <w:rPr>
          <w:rFonts w:ascii="Times New Roman" w:hAnsi="Times New Roman"/>
          <w:sz w:val="24"/>
          <w:szCs w:val="24"/>
        </w:rPr>
      </w:pPr>
    </w:p>
    <w:p w14:paraId="0D1EBDC5" w14:textId="77777777" w:rsidR="00900208" w:rsidRDefault="00900208" w:rsidP="00900208">
      <w:r>
        <w:rPr>
          <w:b/>
          <w:bCs/>
        </w:rPr>
        <w:t>Prepared by:</w:t>
      </w:r>
      <w:r>
        <w:tab/>
        <w:t>Hailey Goyette</w:t>
      </w:r>
      <w:r>
        <w:tab/>
      </w:r>
      <w:r>
        <w:tab/>
      </w:r>
      <w:r>
        <w:tab/>
      </w:r>
      <w:r>
        <w:tab/>
        <w:t xml:space="preserve"> </w:t>
      </w:r>
      <w:r>
        <w:tab/>
        <w:t>Title: Fisheries Biologist</w:t>
      </w:r>
    </w:p>
    <w:p w14:paraId="6F62D680" w14:textId="77777777" w:rsidR="00900208" w:rsidRPr="001A4120" w:rsidRDefault="00900208" w:rsidP="00900208">
      <w:pPr>
        <w:ind w:left="720" w:firstLine="720"/>
      </w:pPr>
      <w:r>
        <w:t>Dan Rankin</w:t>
      </w:r>
      <w:r w:rsidRPr="00ED7CF1">
        <w:t xml:space="preserve"> </w:t>
      </w:r>
      <w:r>
        <w:tab/>
      </w:r>
      <w:r>
        <w:tab/>
      </w:r>
      <w:r>
        <w:tab/>
      </w:r>
      <w:r>
        <w:tab/>
      </w:r>
      <w:r>
        <w:tab/>
      </w:r>
      <w:r>
        <w:tab/>
      </w:r>
      <w:r>
        <w:rPr>
          <w:bCs/>
        </w:rPr>
        <w:t xml:space="preserve">Title: </w:t>
      </w:r>
      <w:r>
        <w:t>Fisheries Coordinator</w:t>
      </w:r>
    </w:p>
    <w:p w14:paraId="109A1982" w14:textId="77777777" w:rsidR="00900208" w:rsidRDefault="00900208" w:rsidP="00900208">
      <w:pPr>
        <w:pStyle w:val="NoSpacing"/>
        <w:spacing w:line="480" w:lineRule="auto"/>
        <w:ind w:left="720" w:hanging="720"/>
        <w:outlineLvl w:val="0"/>
        <w:rPr>
          <w:rFonts w:ascii="Times New Roman" w:hAnsi="Times New Roman"/>
          <w:sz w:val="24"/>
          <w:szCs w:val="24"/>
        </w:rPr>
      </w:pPr>
    </w:p>
    <w:sectPr w:rsidR="00900208" w:rsidSect="00BD0D9E">
      <w:pgSz w:w="12240" w:h="15840"/>
      <w:pgMar w:top="1440" w:right="1080" w:bottom="634"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D5214" w14:textId="77777777" w:rsidR="00BD0D9E" w:rsidRDefault="00BD0D9E" w:rsidP="00620107">
      <w:r>
        <w:separator/>
      </w:r>
    </w:p>
  </w:endnote>
  <w:endnote w:type="continuationSeparator" w:id="0">
    <w:p w14:paraId="1B8071E1" w14:textId="77777777" w:rsidR="00BD0D9E" w:rsidRDefault="00BD0D9E" w:rsidP="00620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2BEB0" w14:textId="77777777" w:rsidR="00BD0D9E" w:rsidRDefault="00BD0D9E" w:rsidP="00620107">
      <w:r>
        <w:separator/>
      </w:r>
    </w:p>
  </w:footnote>
  <w:footnote w:type="continuationSeparator" w:id="0">
    <w:p w14:paraId="6DFB7017" w14:textId="77777777" w:rsidR="00BD0D9E" w:rsidRDefault="00BD0D9E" w:rsidP="006201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E1BA4"/>
    <w:multiLevelType w:val="hybridMultilevel"/>
    <w:tmpl w:val="65D88C3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4B73BA3"/>
    <w:multiLevelType w:val="hybridMultilevel"/>
    <w:tmpl w:val="EB26916C"/>
    <w:lvl w:ilvl="0" w:tplc="9C808050">
      <w:start w:val="1"/>
      <w:numFmt w:val="upperLetter"/>
      <w:lvlText w:val="%1."/>
      <w:lvlJc w:val="left"/>
      <w:pPr>
        <w:tabs>
          <w:tab w:val="num" w:pos="1440"/>
        </w:tabs>
        <w:ind w:left="1440" w:hanging="360"/>
      </w:pPr>
      <w:rPr>
        <w:rFonts w:hint="default"/>
        <w:u w:val="single"/>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3BEF0F4B"/>
    <w:multiLevelType w:val="hybridMultilevel"/>
    <w:tmpl w:val="C0FC1546"/>
    <w:lvl w:ilvl="0" w:tplc="66D217EE">
      <w:start w:val="4"/>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B76DA5"/>
    <w:multiLevelType w:val="multilevel"/>
    <w:tmpl w:val="B24A490C"/>
    <w:lvl w:ilvl="0">
      <w:start w:val="1"/>
      <w:numFmt w:val="upperRoman"/>
      <w:lvlText w:val="%1."/>
      <w:lvlJc w:val="left"/>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3"/>
      <w:lvlJc w:val="left"/>
      <w:pPr>
        <w:ind w:left="1440" w:firstLine="0"/>
      </w:pPr>
      <w:rPr>
        <w:rFonts w:hint="default"/>
      </w:rPr>
    </w:lvl>
    <w:lvl w:ilvl="3">
      <w:start w:val="1"/>
      <w:numFmt w:val="bullet"/>
      <w:lvlText w:val="-"/>
      <w:lvlJc w:val="left"/>
      <w:pPr>
        <w:tabs>
          <w:tab w:val="num" w:pos="2160"/>
        </w:tabs>
        <w:ind w:left="2160" w:hanging="360"/>
      </w:pPr>
      <w:rPr>
        <w:rFonts w:ascii="Times New Roman" w:cs="Times New Roman" w:hint="default"/>
      </w:rPr>
    </w:lvl>
    <w:lvl w:ilvl="4">
      <w:start w:val="1"/>
      <w:numFmt w:val="decimal"/>
      <w:lvlText w:val="(%5)"/>
      <w:lvlJc w:val="left"/>
      <w:pPr>
        <w:tabs>
          <w:tab w:val="num" w:pos="360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3F9274DE"/>
    <w:multiLevelType w:val="hybridMultilevel"/>
    <w:tmpl w:val="EA52E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601B9E"/>
    <w:multiLevelType w:val="hybridMultilevel"/>
    <w:tmpl w:val="54FCA128"/>
    <w:lvl w:ilvl="0" w:tplc="04C2F074">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748839412">
    <w:abstractNumId w:val="5"/>
  </w:num>
  <w:num w:numId="2" w16cid:durableId="1817602740">
    <w:abstractNumId w:val="3"/>
  </w:num>
  <w:num w:numId="3" w16cid:durableId="1301307863">
    <w:abstractNumId w:val="1"/>
  </w:num>
  <w:num w:numId="4" w16cid:durableId="919096511">
    <w:abstractNumId w:val="0"/>
  </w:num>
  <w:num w:numId="5" w16cid:durableId="2096629608">
    <w:abstractNumId w:val="2"/>
  </w:num>
  <w:num w:numId="6" w16cid:durableId="3317619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869"/>
    <w:rsid w:val="0000386F"/>
    <w:rsid w:val="000047AE"/>
    <w:rsid w:val="0000670E"/>
    <w:rsid w:val="000111DD"/>
    <w:rsid w:val="00012597"/>
    <w:rsid w:val="00013837"/>
    <w:rsid w:val="00016869"/>
    <w:rsid w:val="000219C0"/>
    <w:rsid w:val="00030ED7"/>
    <w:rsid w:val="000351C4"/>
    <w:rsid w:val="00036547"/>
    <w:rsid w:val="0004216A"/>
    <w:rsid w:val="000425F8"/>
    <w:rsid w:val="0004281A"/>
    <w:rsid w:val="00042D1C"/>
    <w:rsid w:val="00044579"/>
    <w:rsid w:val="0004769D"/>
    <w:rsid w:val="00050101"/>
    <w:rsid w:val="00052053"/>
    <w:rsid w:val="0005494B"/>
    <w:rsid w:val="00057A12"/>
    <w:rsid w:val="00060636"/>
    <w:rsid w:val="000614B7"/>
    <w:rsid w:val="00063FA5"/>
    <w:rsid w:val="0007205C"/>
    <w:rsid w:val="00072280"/>
    <w:rsid w:val="00074A09"/>
    <w:rsid w:val="00075952"/>
    <w:rsid w:val="000918E9"/>
    <w:rsid w:val="000951A0"/>
    <w:rsid w:val="000964CE"/>
    <w:rsid w:val="000A067B"/>
    <w:rsid w:val="000A1793"/>
    <w:rsid w:val="000A4824"/>
    <w:rsid w:val="000A6EDD"/>
    <w:rsid w:val="000B1F1F"/>
    <w:rsid w:val="000B23D4"/>
    <w:rsid w:val="000B24F1"/>
    <w:rsid w:val="000B2D72"/>
    <w:rsid w:val="000B5F6C"/>
    <w:rsid w:val="000C068B"/>
    <w:rsid w:val="000D052F"/>
    <w:rsid w:val="000D7101"/>
    <w:rsid w:val="000D7113"/>
    <w:rsid w:val="000E0F62"/>
    <w:rsid w:val="000E277F"/>
    <w:rsid w:val="000E39E7"/>
    <w:rsid w:val="000E4F11"/>
    <w:rsid w:val="000F0DB0"/>
    <w:rsid w:val="000F24F0"/>
    <w:rsid w:val="000F452B"/>
    <w:rsid w:val="000F46BE"/>
    <w:rsid w:val="000F643C"/>
    <w:rsid w:val="00101716"/>
    <w:rsid w:val="00102057"/>
    <w:rsid w:val="00103103"/>
    <w:rsid w:val="00105DC7"/>
    <w:rsid w:val="0010739E"/>
    <w:rsid w:val="0011701A"/>
    <w:rsid w:val="00117CFC"/>
    <w:rsid w:val="001209C8"/>
    <w:rsid w:val="0012337E"/>
    <w:rsid w:val="001344D5"/>
    <w:rsid w:val="001430C0"/>
    <w:rsid w:val="00156816"/>
    <w:rsid w:val="001573A9"/>
    <w:rsid w:val="0016472D"/>
    <w:rsid w:val="00166060"/>
    <w:rsid w:val="00167174"/>
    <w:rsid w:val="001735D9"/>
    <w:rsid w:val="00174771"/>
    <w:rsid w:val="001753BF"/>
    <w:rsid w:val="00190151"/>
    <w:rsid w:val="00192E17"/>
    <w:rsid w:val="00195853"/>
    <w:rsid w:val="001A74FB"/>
    <w:rsid w:val="001B724F"/>
    <w:rsid w:val="001C0C29"/>
    <w:rsid w:val="001C146D"/>
    <w:rsid w:val="001C4691"/>
    <w:rsid w:val="001D1940"/>
    <w:rsid w:val="001D57FF"/>
    <w:rsid w:val="001E4CAA"/>
    <w:rsid w:val="001E5D06"/>
    <w:rsid w:val="001F1AFA"/>
    <w:rsid w:val="001F4F31"/>
    <w:rsid w:val="001F76A8"/>
    <w:rsid w:val="001F7BBA"/>
    <w:rsid w:val="00202251"/>
    <w:rsid w:val="002037AE"/>
    <w:rsid w:val="0021058D"/>
    <w:rsid w:val="00210C32"/>
    <w:rsid w:val="002121D1"/>
    <w:rsid w:val="00212A0E"/>
    <w:rsid w:val="0022074D"/>
    <w:rsid w:val="00221080"/>
    <w:rsid w:val="00222793"/>
    <w:rsid w:val="002237C3"/>
    <w:rsid w:val="00223EBB"/>
    <w:rsid w:val="00227A6B"/>
    <w:rsid w:val="0023138F"/>
    <w:rsid w:val="0023322A"/>
    <w:rsid w:val="0024657E"/>
    <w:rsid w:val="00260FFB"/>
    <w:rsid w:val="0026272C"/>
    <w:rsid w:val="00297421"/>
    <w:rsid w:val="002A1106"/>
    <w:rsid w:val="002A4B23"/>
    <w:rsid w:val="002A4F46"/>
    <w:rsid w:val="002B5822"/>
    <w:rsid w:val="002B628E"/>
    <w:rsid w:val="002B7224"/>
    <w:rsid w:val="002C07AB"/>
    <w:rsid w:val="002C6AAF"/>
    <w:rsid w:val="002D0480"/>
    <w:rsid w:val="002D5A37"/>
    <w:rsid w:val="002D62A2"/>
    <w:rsid w:val="002D647C"/>
    <w:rsid w:val="002E04C2"/>
    <w:rsid w:val="002E0CDF"/>
    <w:rsid w:val="002E4171"/>
    <w:rsid w:val="002F01CE"/>
    <w:rsid w:val="002F1585"/>
    <w:rsid w:val="002F16E7"/>
    <w:rsid w:val="002F1742"/>
    <w:rsid w:val="002F2BA2"/>
    <w:rsid w:val="00307160"/>
    <w:rsid w:val="003116BD"/>
    <w:rsid w:val="00316349"/>
    <w:rsid w:val="00320075"/>
    <w:rsid w:val="0032121A"/>
    <w:rsid w:val="00322E08"/>
    <w:rsid w:val="0033089E"/>
    <w:rsid w:val="00332BD6"/>
    <w:rsid w:val="00335722"/>
    <w:rsid w:val="00340DF3"/>
    <w:rsid w:val="003414E7"/>
    <w:rsid w:val="00347736"/>
    <w:rsid w:val="00350A89"/>
    <w:rsid w:val="0035257C"/>
    <w:rsid w:val="00353C4B"/>
    <w:rsid w:val="0035578D"/>
    <w:rsid w:val="003703D7"/>
    <w:rsid w:val="003714BD"/>
    <w:rsid w:val="00372BE9"/>
    <w:rsid w:val="003765D1"/>
    <w:rsid w:val="003800A2"/>
    <w:rsid w:val="00386011"/>
    <w:rsid w:val="00392583"/>
    <w:rsid w:val="00395974"/>
    <w:rsid w:val="003A0845"/>
    <w:rsid w:val="003A3C46"/>
    <w:rsid w:val="003A4590"/>
    <w:rsid w:val="003A774A"/>
    <w:rsid w:val="003B1C34"/>
    <w:rsid w:val="003B467C"/>
    <w:rsid w:val="003B6460"/>
    <w:rsid w:val="003C0EF0"/>
    <w:rsid w:val="003C14A4"/>
    <w:rsid w:val="003C1C30"/>
    <w:rsid w:val="003D5753"/>
    <w:rsid w:val="003D74D0"/>
    <w:rsid w:val="004001A7"/>
    <w:rsid w:val="00404452"/>
    <w:rsid w:val="00414B49"/>
    <w:rsid w:val="00416500"/>
    <w:rsid w:val="004311D6"/>
    <w:rsid w:val="00431DFE"/>
    <w:rsid w:val="00435B78"/>
    <w:rsid w:val="0044183C"/>
    <w:rsid w:val="004429F7"/>
    <w:rsid w:val="00442A1A"/>
    <w:rsid w:val="00442B88"/>
    <w:rsid w:val="00446254"/>
    <w:rsid w:val="00450B1A"/>
    <w:rsid w:val="00452C03"/>
    <w:rsid w:val="004560A2"/>
    <w:rsid w:val="00457C06"/>
    <w:rsid w:val="00461512"/>
    <w:rsid w:val="00465096"/>
    <w:rsid w:val="00471F5C"/>
    <w:rsid w:val="0048001E"/>
    <w:rsid w:val="004812EF"/>
    <w:rsid w:val="004838D5"/>
    <w:rsid w:val="00486594"/>
    <w:rsid w:val="00492005"/>
    <w:rsid w:val="00494ECD"/>
    <w:rsid w:val="00496105"/>
    <w:rsid w:val="0049630A"/>
    <w:rsid w:val="00496463"/>
    <w:rsid w:val="004A2B48"/>
    <w:rsid w:val="004A2D19"/>
    <w:rsid w:val="004A3248"/>
    <w:rsid w:val="004A398C"/>
    <w:rsid w:val="004B1394"/>
    <w:rsid w:val="004B400E"/>
    <w:rsid w:val="004B452E"/>
    <w:rsid w:val="004C28ED"/>
    <w:rsid w:val="004C49BA"/>
    <w:rsid w:val="004D78D8"/>
    <w:rsid w:val="004F07A4"/>
    <w:rsid w:val="004F608D"/>
    <w:rsid w:val="004F6690"/>
    <w:rsid w:val="00500456"/>
    <w:rsid w:val="005031B8"/>
    <w:rsid w:val="00503976"/>
    <w:rsid w:val="00507DF1"/>
    <w:rsid w:val="005102E4"/>
    <w:rsid w:val="00531960"/>
    <w:rsid w:val="005363B6"/>
    <w:rsid w:val="005437BC"/>
    <w:rsid w:val="00544950"/>
    <w:rsid w:val="00553360"/>
    <w:rsid w:val="005544BC"/>
    <w:rsid w:val="00557A6D"/>
    <w:rsid w:val="00560754"/>
    <w:rsid w:val="005636ED"/>
    <w:rsid w:val="005654C4"/>
    <w:rsid w:val="00566E9D"/>
    <w:rsid w:val="00566ED5"/>
    <w:rsid w:val="0056765F"/>
    <w:rsid w:val="00567E21"/>
    <w:rsid w:val="00570497"/>
    <w:rsid w:val="00575FDC"/>
    <w:rsid w:val="00586C36"/>
    <w:rsid w:val="005872AB"/>
    <w:rsid w:val="0058783A"/>
    <w:rsid w:val="00592D82"/>
    <w:rsid w:val="00594E12"/>
    <w:rsid w:val="0059733F"/>
    <w:rsid w:val="00597C0F"/>
    <w:rsid w:val="005B2BCE"/>
    <w:rsid w:val="005B5BC4"/>
    <w:rsid w:val="005C393B"/>
    <w:rsid w:val="005C54A7"/>
    <w:rsid w:val="005E068C"/>
    <w:rsid w:val="005E730C"/>
    <w:rsid w:val="005F2D24"/>
    <w:rsid w:val="00600023"/>
    <w:rsid w:val="00600722"/>
    <w:rsid w:val="00600E3A"/>
    <w:rsid w:val="0060361E"/>
    <w:rsid w:val="00603E2D"/>
    <w:rsid w:val="0060611C"/>
    <w:rsid w:val="0060685C"/>
    <w:rsid w:val="00606CD7"/>
    <w:rsid w:val="00610AE4"/>
    <w:rsid w:val="00611DC7"/>
    <w:rsid w:val="0061501E"/>
    <w:rsid w:val="006170A3"/>
    <w:rsid w:val="00617B5D"/>
    <w:rsid w:val="00620107"/>
    <w:rsid w:val="0062202E"/>
    <w:rsid w:val="006229C3"/>
    <w:rsid w:val="00634071"/>
    <w:rsid w:val="0063661B"/>
    <w:rsid w:val="006418CB"/>
    <w:rsid w:val="00641B44"/>
    <w:rsid w:val="006425F2"/>
    <w:rsid w:val="006468A6"/>
    <w:rsid w:val="00650B54"/>
    <w:rsid w:val="00650C18"/>
    <w:rsid w:val="006526C0"/>
    <w:rsid w:val="006530E8"/>
    <w:rsid w:val="00657D78"/>
    <w:rsid w:val="00674D05"/>
    <w:rsid w:val="0068138E"/>
    <w:rsid w:val="00685388"/>
    <w:rsid w:val="006862B8"/>
    <w:rsid w:val="00690123"/>
    <w:rsid w:val="00690754"/>
    <w:rsid w:val="00690D1E"/>
    <w:rsid w:val="006A1839"/>
    <w:rsid w:val="006A7206"/>
    <w:rsid w:val="006A7BEB"/>
    <w:rsid w:val="006B290E"/>
    <w:rsid w:val="006B7FC6"/>
    <w:rsid w:val="006C034C"/>
    <w:rsid w:val="006D1C19"/>
    <w:rsid w:val="006D4337"/>
    <w:rsid w:val="006D5810"/>
    <w:rsid w:val="006D5BFE"/>
    <w:rsid w:val="006D7FD5"/>
    <w:rsid w:val="006E41AC"/>
    <w:rsid w:val="006E46E0"/>
    <w:rsid w:val="006F528D"/>
    <w:rsid w:val="006F5C5A"/>
    <w:rsid w:val="00701383"/>
    <w:rsid w:val="00701641"/>
    <w:rsid w:val="00705651"/>
    <w:rsid w:val="00712AB2"/>
    <w:rsid w:val="007146D1"/>
    <w:rsid w:val="00722335"/>
    <w:rsid w:val="0072647B"/>
    <w:rsid w:val="007268F1"/>
    <w:rsid w:val="00726DEE"/>
    <w:rsid w:val="0073209C"/>
    <w:rsid w:val="007323B5"/>
    <w:rsid w:val="00737D0C"/>
    <w:rsid w:val="007404DB"/>
    <w:rsid w:val="00742EB8"/>
    <w:rsid w:val="00744DB2"/>
    <w:rsid w:val="00746F5E"/>
    <w:rsid w:val="0075295B"/>
    <w:rsid w:val="0076217C"/>
    <w:rsid w:val="0076260E"/>
    <w:rsid w:val="007641DD"/>
    <w:rsid w:val="007654B0"/>
    <w:rsid w:val="00766D00"/>
    <w:rsid w:val="0076784B"/>
    <w:rsid w:val="007723FA"/>
    <w:rsid w:val="0077296D"/>
    <w:rsid w:val="00775377"/>
    <w:rsid w:val="00775A43"/>
    <w:rsid w:val="00781510"/>
    <w:rsid w:val="00782AA9"/>
    <w:rsid w:val="00782D37"/>
    <w:rsid w:val="00784FCC"/>
    <w:rsid w:val="00796C2E"/>
    <w:rsid w:val="007A7799"/>
    <w:rsid w:val="007A7F97"/>
    <w:rsid w:val="007C2584"/>
    <w:rsid w:val="007C26CA"/>
    <w:rsid w:val="007C66D3"/>
    <w:rsid w:val="007D1309"/>
    <w:rsid w:val="007D3E5E"/>
    <w:rsid w:val="007D5141"/>
    <w:rsid w:val="007D5231"/>
    <w:rsid w:val="007E1994"/>
    <w:rsid w:val="007E293B"/>
    <w:rsid w:val="007E314F"/>
    <w:rsid w:val="007E5DEF"/>
    <w:rsid w:val="007F0C9A"/>
    <w:rsid w:val="007F20B2"/>
    <w:rsid w:val="00814B4B"/>
    <w:rsid w:val="008215A6"/>
    <w:rsid w:val="00823DB7"/>
    <w:rsid w:val="0082710F"/>
    <w:rsid w:val="0082763B"/>
    <w:rsid w:val="008315C9"/>
    <w:rsid w:val="008326A9"/>
    <w:rsid w:val="00832C4F"/>
    <w:rsid w:val="0083322E"/>
    <w:rsid w:val="008337A6"/>
    <w:rsid w:val="00834AA4"/>
    <w:rsid w:val="00836095"/>
    <w:rsid w:val="008420E2"/>
    <w:rsid w:val="00843484"/>
    <w:rsid w:val="0084436E"/>
    <w:rsid w:val="00850B86"/>
    <w:rsid w:val="008540FD"/>
    <w:rsid w:val="00864B6E"/>
    <w:rsid w:val="00867CD5"/>
    <w:rsid w:val="00871086"/>
    <w:rsid w:val="0087163E"/>
    <w:rsid w:val="008772A4"/>
    <w:rsid w:val="00880699"/>
    <w:rsid w:val="008816E0"/>
    <w:rsid w:val="00887A18"/>
    <w:rsid w:val="00887DA1"/>
    <w:rsid w:val="00891011"/>
    <w:rsid w:val="00896705"/>
    <w:rsid w:val="008A4150"/>
    <w:rsid w:val="008A6738"/>
    <w:rsid w:val="008A7599"/>
    <w:rsid w:val="008B4305"/>
    <w:rsid w:val="008C15F8"/>
    <w:rsid w:val="008C45EF"/>
    <w:rsid w:val="008C61C9"/>
    <w:rsid w:val="008D112E"/>
    <w:rsid w:val="008D3B43"/>
    <w:rsid w:val="008D4A11"/>
    <w:rsid w:val="008E289E"/>
    <w:rsid w:val="008E43B6"/>
    <w:rsid w:val="008E4D75"/>
    <w:rsid w:val="008E5828"/>
    <w:rsid w:val="008E7427"/>
    <w:rsid w:val="008F4821"/>
    <w:rsid w:val="008F6908"/>
    <w:rsid w:val="00900208"/>
    <w:rsid w:val="0090106C"/>
    <w:rsid w:val="00903B73"/>
    <w:rsid w:val="009049F3"/>
    <w:rsid w:val="00906CF8"/>
    <w:rsid w:val="00907BD3"/>
    <w:rsid w:val="00914C49"/>
    <w:rsid w:val="009157E6"/>
    <w:rsid w:val="0091694F"/>
    <w:rsid w:val="00920930"/>
    <w:rsid w:val="00923BD3"/>
    <w:rsid w:val="00923F3C"/>
    <w:rsid w:val="00933019"/>
    <w:rsid w:val="00940E41"/>
    <w:rsid w:val="00942197"/>
    <w:rsid w:val="009425CE"/>
    <w:rsid w:val="009439A8"/>
    <w:rsid w:val="00944999"/>
    <w:rsid w:val="0095148F"/>
    <w:rsid w:val="00954566"/>
    <w:rsid w:val="00956AB1"/>
    <w:rsid w:val="009623DB"/>
    <w:rsid w:val="009626FE"/>
    <w:rsid w:val="009667AF"/>
    <w:rsid w:val="00967D28"/>
    <w:rsid w:val="009705A3"/>
    <w:rsid w:val="009820BE"/>
    <w:rsid w:val="0098370E"/>
    <w:rsid w:val="00983B6E"/>
    <w:rsid w:val="00986869"/>
    <w:rsid w:val="009938AC"/>
    <w:rsid w:val="00993E6F"/>
    <w:rsid w:val="009A163A"/>
    <w:rsid w:val="009A1A61"/>
    <w:rsid w:val="009A4801"/>
    <w:rsid w:val="009B5998"/>
    <w:rsid w:val="009B6570"/>
    <w:rsid w:val="009B7D28"/>
    <w:rsid w:val="009C1AB2"/>
    <w:rsid w:val="009C42EB"/>
    <w:rsid w:val="009C61D0"/>
    <w:rsid w:val="009C729C"/>
    <w:rsid w:val="009D30A4"/>
    <w:rsid w:val="009D3BAF"/>
    <w:rsid w:val="009E0ACC"/>
    <w:rsid w:val="009E20A6"/>
    <w:rsid w:val="009E3AFD"/>
    <w:rsid w:val="009F09CC"/>
    <w:rsid w:val="009F44BF"/>
    <w:rsid w:val="009F694E"/>
    <w:rsid w:val="00A06BD9"/>
    <w:rsid w:val="00A07ECE"/>
    <w:rsid w:val="00A07F15"/>
    <w:rsid w:val="00A11B0C"/>
    <w:rsid w:val="00A11E62"/>
    <w:rsid w:val="00A14964"/>
    <w:rsid w:val="00A2057D"/>
    <w:rsid w:val="00A235D4"/>
    <w:rsid w:val="00A25844"/>
    <w:rsid w:val="00A26650"/>
    <w:rsid w:val="00A31661"/>
    <w:rsid w:val="00A3261E"/>
    <w:rsid w:val="00A32E7F"/>
    <w:rsid w:val="00A3536A"/>
    <w:rsid w:val="00A359DA"/>
    <w:rsid w:val="00A35BB2"/>
    <w:rsid w:val="00A360AF"/>
    <w:rsid w:val="00A36A87"/>
    <w:rsid w:val="00A36E38"/>
    <w:rsid w:val="00A36E54"/>
    <w:rsid w:val="00A4681D"/>
    <w:rsid w:val="00A55543"/>
    <w:rsid w:val="00A55B19"/>
    <w:rsid w:val="00A56115"/>
    <w:rsid w:val="00A61056"/>
    <w:rsid w:val="00A62BD6"/>
    <w:rsid w:val="00A67F86"/>
    <w:rsid w:val="00A73160"/>
    <w:rsid w:val="00A8356E"/>
    <w:rsid w:val="00A85411"/>
    <w:rsid w:val="00A87AB1"/>
    <w:rsid w:val="00A95D08"/>
    <w:rsid w:val="00A96843"/>
    <w:rsid w:val="00AA0574"/>
    <w:rsid w:val="00AA24B5"/>
    <w:rsid w:val="00AA4E27"/>
    <w:rsid w:val="00AA7F54"/>
    <w:rsid w:val="00AB1D48"/>
    <w:rsid w:val="00AB2FD7"/>
    <w:rsid w:val="00AB796B"/>
    <w:rsid w:val="00AC2900"/>
    <w:rsid w:val="00AC5AB8"/>
    <w:rsid w:val="00AC7E44"/>
    <w:rsid w:val="00AD56C1"/>
    <w:rsid w:val="00AD5F18"/>
    <w:rsid w:val="00AE6AA9"/>
    <w:rsid w:val="00AE75A1"/>
    <w:rsid w:val="00AF0226"/>
    <w:rsid w:val="00AF5BB9"/>
    <w:rsid w:val="00B033C6"/>
    <w:rsid w:val="00B10615"/>
    <w:rsid w:val="00B11FC0"/>
    <w:rsid w:val="00B2083E"/>
    <w:rsid w:val="00B2480A"/>
    <w:rsid w:val="00B249C8"/>
    <w:rsid w:val="00B24F71"/>
    <w:rsid w:val="00B32B6D"/>
    <w:rsid w:val="00B410C5"/>
    <w:rsid w:val="00B41B42"/>
    <w:rsid w:val="00B434C8"/>
    <w:rsid w:val="00B50854"/>
    <w:rsid w:val="00B53199"/>
    <w:rsid w:val="00B60283"/>
    <w:rsid w:val="00B67E77"/>
    <w:rsid w:val="00B70A5E"/>
    <w:rsid w:val="00B73C5F"/>
    <w:rsid w:val="00B76837"/>
    <w:rsid w:val="00B86865"/>
    <w:rsid w:val="00B87B79"/>
    <w:rsid w:val="00B9097B"/>
    <w:rsid w:val="00B92F26"/>
    <w:rsid w:val="00BA07CF"/>
    <w:rsid w:val="00BA361D"/>
    <w:rsid w:val="00BA436A"/>
    <w:rsid w:val="00BB743F"/>
    <w:rsid w:val="00BC260D"/>
    <w:rsid w:val="00BC3925"/>
    <w:rsid w:val="00BD00B6"/>
    <w:rsid w:val="00BD0D9E"/>
    <w:rsid w:val="00BD3A1C"/>
    <w:rsid w:val="00BD49E5"/>
    <w:rsid w:val="00BE3FB4"/>
    <w:rsid w:val="00BE59B9"/>
    <w:rsid w:val="00BF4E30"/>
    <w:rsid w:val="00BF6182"/>
    <w:rsid w:val="00BF7BF6"/>
    <w:rsid w:val="00C01764"/>
    <w:rsid w:val="00C030BD"/>
    <w:rsid w:val="00C03535"/>
    <w:rsid w:val="00C052B1"/>
    <w:rsid w:val="00C10AB3"/>
    <w:rsid w:val="00C13583"/>
    <w:rsid w:val="00C1430C"/>
    <w:rsid w:val="00C268A2"/>
    <w:rsid w:val="00C31C93"/>
    <w:rsid w:val="00C3255D"/>
    <w:rsid w:val="00C34D5D"/>
    <w:rsid w:val="00C413C7"/>
    <w:rsid w:val="00C4393A"/>
    <w:rsid w:val="00C4619A"/>
    <w:rsid w:val="00C50251"/>
    <w:rsid w:val="00C5031A"/>
    <w:rsid w:val="00C5304F"/>
    <w:rsid w:val="00C54D25"/>
    <w:rsid w:val="00C712F8"/>
    <w:rsid w:val="00C7485C"/>
    <w:rsid w:val="00C8135A"/>
    <w:rsid w:val="00C8148B"/>
    <w:rsid w:val="00C82DED"/>
    <w:rsid w:val="00C85BD4"/>
    <w:rsid w:val="00C927AD"/>
    <w:rsid w:val="00C969FE"/>
    <w:rsid w:val="00CA225B"/>
    <w:rsid w:val="00CA26C3"/>
    <w:rsid w:val="00CA40E7"/>
    <w:rsid w:val="00CB506E"/>
    <w:rsid w:val="00CB61E8"/>
    <w:rsid w:val="00CC1830"/>
    <w:rsid w:val="00CC4A09"/>
    <w:rsid w:val="00CC51E4"/>
    <w:rsid w:val="00CC5687"/>
    <w:rsid w:val="00CD3662"/>
    <w:rsid w:val="00CD3EE0"/>
    <w:rsid w:val="00CD701F"/>
    <w:rsid w:val="00CE0982"/>
    <w:rsid w:val="00CE19C0"/>
    <w:rsid w:val="00CE3BF8"/>
    <w:rsid w:val="00CE3C5B"/>
    <w:rsid w:val="00CE4C56"/>
    <w:rsid w:val="00CE5B6E"/>
    <w:rsid w:val="00CE7A2D"/>
    <w:rsid w:val="00CF0676"/>
    <w:rsid w:val="00CF07D0"/>
    <w:rsid w:val="00CF1945"/>
    <w:rsid w:val="00CF798C"/>
    <w:rsid w:val="00CF7B68"/>
    <w:rsid w:val="00D018C1"/>
    <w:rsid w:val="00D04918"/>
    <w:rsid w:val="00D06438"/>
    <w:rsid w:val="00D06B03"/>
    <w:rsid w:val="00D0705E"/>
    <w:rsid w:val="00D104FA"/>
    <w:rsid w:val="00D12328"/>
    <w:rsid w:val="00D15286"/>
    <w:rsid w:val="00D15E3B"/>
    <w:rsid w:val="00D22E62"/>
    <w:rsid w:val="00D233D5"/>
    <w:rsid w:val="00D2567E"/>
    <w:rsid w:val="00D30D1F"/>
    <w:rsid w:val="00D325AE"/>
    <w:rsid w:val="00D34A75"/>
    <w:rsid w:val="00D34CD0"/>
    <w:rsid w:val="00D36D08"/>
    <w:rsid w:val="00D37551"/>
    <w:rsid w:val="00D40116"/>
    <w:rsid w:val="00D50FA9"/>
    <w:rsid w:val="00D54C19"/>
    <w:rsid w:val="00D64368"/>
    <w:rsid w:val="00D65761"/>
    <w:rsid w:val="00D66C56"/>
    <w:rsid w:val="00D7342E"/>
    <w:rsid w:val="00D76039"/>
    <w:rsid w:val="00D761DB"/>
    <w:rsid w:val="00D77EE3"/>
    <w:rsid w:val="00D81951"/>
    <w:rsid w:val="00D90309"/>
    <w:rsid w:val="00D93788"/>
    <w:rsid w:val="00D9488C"/>
    <w:rsid w:val="00DA159E"/>
    <w:rsid w:val="00DA1B99"/>
    <w:rsid w:val="00DA1DAA"/>
    <w:rsid w:val="00DA5BD4"/>
    <w:rsid w:val="00DA7DFA"/>
    <w:rsid w:val="00DB0359"/>
    <w:rsid w:val="00DB3096"/>
    <w:rsid w:val="00DB3F40"/>
    <w:rsid w:val="00DB4811"/>
    <w:rsid w:val="00DB71FC"/>
    <w:rsid w:val="00DB7A97"/>
    <w:rsid w:val="00DC04C0"/>
    <w:rsid w:val="00DD0799"/>
    <w:rsid w:val="00DD0924"/>
    <w:rsid w:val="00DD5CA6"/>
    <w:rsid w:val="00DE0000"/>
    <w:rsid w:val="00DE3502"/>
    <w:rsid w:val="00DE3BA9"/>
    <w:rsid w:val="00DE3DC1"/>
    <w:rsid w:val="00DE40E4"/>
    <w:rsid w:val="00DE5801"/>
    <w:rsid w:val="00DE62DA"/>
    <w:rsid w:val="00DF25DC"/>
    <w:rsid w:val="00DF5006"/>
    <w:rsid w:val="00DF73F9"/>
    <w:rsid w:val="00DF7D62"/>
    <w:rsid w:val="00E0094F"/>
    <w:rsid w:val="00E04DE4"/>
    <w:rsid w:val="00E15951"/>
    <w:rsid w:val="00E17E82"/>
    <w:rsid w:val="00E260F7"/>
    <w:rsid w:val="00E27C9C"/>
    <w:rsid w:val="00E31AE4"/>
    <w:rsid w:val="00E348F6"/>
    <w:rsid w:val="00E36D5C"/>
    <w:rsid w:val="00E3749B"/>
    <w:rsid w:val="00E37CA2"/>
    <w:rsid w:val="00E41D34"/>
    <w:rsid w:val="00E441FA"/>
    <w:rsid w:val="00E44C62"/>
    <w:rsid w:val="00E457E6"/>
    <w:rsid w:val="00E45C5C"/>
    <w:rsid w:val="00E45FAC"/>
    <w:rsid w:val="00E47BA6"/>
    <w:rsid w:val="00E47D90"/>
    <w:rsid w:val="00E50313"/>
    <w:rsid w:val="00E5070F"/>
    <w:rsid w:val="00E61CA6"/>
    <w:rsid w:val="00E70A6A"/>
    <w:rsid w:val="00E724BB"/>
    <w:rsid w:val="00E765DD"/>
    <w:rsid w:val="00E82B4E"/>
    <w:rsid w:val="00E86344"/>
    <w:rsid w:val="00E87C61"/>
    <w:rsid w:val="00E9259E"/>
    <w:rsid w:val="00E926B4"/>
    <w:rsid w:val="00E92E1F"/>
    <w:rsid w:val="00E92F36"/>
    <w:rsid w:val="00E93570"/>
    <w:rsid w:val="00EA382B"/>
    <w:rsid w:val="00EB7066"/>
    <w:rsid w:val="00EC11DF"/>
    <w:rsid w:val="00ED38AD"/>
    <w:rsid w:val="00ED3EA3"/>
    <w:rsid w:val="00ED786E"/>
    <w:rsid w:val="00EE09CE"/>
    <w:rsid w:val="00EE2E03"/>
    <w:rsid w:val="00EE4ADD"/>
    <w:rsid w:val="00EF0810"/>
    <w:rsid w:val="00EF3A6C"/>
    <w:rsid w:val="00EF3F18"/>
    <w:rsid w:val="00EF456E"/>
    <w:rsid w:val="00EF519F"/>
    <w:rsid w:val="00F012F2"/>
    <w:rsid w:val="00F02997"/>
    <w:rsid w:val="00F03824"/>
    <w:rsid w:val="00F075EA"/>
    <w:rsid w:val="00F1111B"/>
    <w:rsid w:val="00F140B5"/>
    <w:rsid w:val="00F154A8"/>
    <w:rsid w:val="00F15E1C"/>
    <w:rsid w:val="00F22385"/>
    <w:rsid w:val="00F2320A"/>
    <w:rsid w:val="00F25CBE"/>
    <w:rsid w:val="00F27944"/>
    <w:rsid w:val="00F308E8"/>
    <w:rsid w:val="00F32154"/>
    <w:rsid w:val="00F32C65"/>
    <w:rsid w:val="00F3386B"/>
    <w:rsid w:val="00F4022B"/>
    <w:rsid w:val="00F407E8"/>
    <w:rsid w:val="00F42684"/>
    <w:rsid w:val="00F42F63"/>
    <w:rsid w:val="00F445D4"/>
    <w:rsid w:val="00F52F93"/>
    <w:rsid w:val="00F5405F"/>
    <w:rsid w:val="00F61832"/>
    <w:rsid w:val="00F6219E"/>
    <w:rsid w:val="00F62BA9"/>
    <w:rsid w:val="00F726E6"/>
    <w:rsid w:val="00F80224"/>
    <w:rsid w:val="00F80474"/>
    <w:rsid w:val="00F8175C"/>
    <w:rsid w:val="00F827C9"/>
    <w:rsid w:val="00F8629E"/>
    <w:rsid w:val="00F938AE"/>
    <w:rsid w:val="00F97A0F"/>
    <w:rsid w:val="00FA11D3"/>
    <w:rsid w:val="00FA5DE6"/>
    <w:rsid w:val="00FA67D5"/>
    <w:rsid w:val="00FA6E85"/>
    <w:rsid w:val="00FB3C7E"/>
    <w:rsid w:val="00FC2E82"/>
    <w:rsid w:val="00FC4420"/>
    <w:rsid w:val="00FC6E29"/>
    <w:rsid w:val="00FD5717"/>
    <w:rsid w:val="00FD6072"/>
    <w:rsid w:val="00FE0FEF"/>
    <w:rsid w:val="00FE23D7"/>
    <w:rsid w:val="00FE2623"/>
    <w:rsid w:val="00FE4D7F"/>
    <w:rsid w:val="00FF204C"/>
    <w:rsid w:val="00FF66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0324CC"/>
  <w15:chartTrackingRefBased/>
  <w15:docId w15:val="{840A20EA-D4AE-4583-B4D9-127163DF9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CA6"/>
    <w:rPr>
      <w:sz w:val="24"/>
      <w:szCs w:val="24"/>
    </w:rPr>
  </w:style>
  <w:style w:type="paragraph" w:styleId="Heading1">
    <w:name w:val="heading 1"/>
    <w:basedOn w:val="Normal"/>
    <w:next w:val="Normal"/>
    <w:link w:val="Heading1Char"/>
    <w:qFormat/>
    <w:pPr>
      <w:keepNext/>
      <w:outlineLvl w:val="0"/>
    </w:pPr>
    <w:rPr>
      <w:u w:val="single"/>
    </w:rPr>
  </w:style>
  <w:style w:type="paragraph" w:styleId="Heading2">
    <w:name w:val="heading 2"/>
    <w:basedOn w:val="Normal"/>
    <w:next w:val="Normal"/>
    <w:link w:val="Heading2Char"/>
    <w:uiPriority w:val="9"/>
    <w:unhideWhenUsed/>
    <w:qFormat/>
    <w:rsid w:val="00DD5CA6"/>
    <w:pPr>
      <w:keepNext/>
      <w:keepLines/>
      <w:ind w:left="1440" w:right="432" w:hanging="1440"/>
      <w:outlineLvl w:val="1"/>
    </w:pPr>
    <w:rPr>
      <w:rFonts w:eastAsiaTheme="majorEastAsia" w:cstheme="majorBidi"/>
      <w:szCs w:val="26"/>
    </w:rPr>
  </w:style>
  <w:style w:type="paragraph" w:styleId="Heading3">
    <w:name w:val="heading 3"/>
    <w:basedOn w:val="Normal"/>
    <w:next w:val="Normal"/>
    <w:link w:val="Heading3Char"/>
    <w:uiPriority w:val="9"/>
    <w:unhideWhenUsed/>
    <w:qFormat/>
    <w:rsid w:val="00F012F2"/>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DD5CA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rPr>
  </w:style>
  <w:style w:type="paragraph" w:styleId="BodyTextIndent3">
    <w:name w:val="Body Text Indent 3"/>
    <w:basedOn w:val="Normal"/>
    <w:semiHidden/>
    <w:pPr>
      <w:ind w:left="1440"/>
    </w:pPr>
  </w:style>
  <w:style w:type="character" w:customStyle="1" w:styleId="Heading1Char">
    <w:name w:val="Heading 1 Char"/>
    <w:link w:val="Heading1"/>
    <w:rsid w:val="009E20A6"/>
    <w:rPr>
      <w:sz w:val="24"/>
      <w:szCs w:val="24"/>
      <w:u w:val="single"/>
    </w:rPr>
  </w:style>
  <w:style w:type="paragraph" w:styleId="Caption">
    <w:name w:val="caption"/>
    <w:basedOn w:val="Normal"/>
    <w:next w:val="Normal"/>
    <w:uiPriority w:val="35"/>
    <w:unhideWhenUsed/>
    <w:qFormat/>
    <w:rsid w:val="007E314F"/>
    <w:rPr>
      <w:b/>
      <w:bCs/>
      <w:sz w:val="20"/>
      <w:szCs w:val="20"/>
    </w:rPr>
  </w:style>
  <w:style w:type="paragraph" w:customStyle="1" w:styleId="ParagraphText">
    <w:name w:val="Paragraph Text"/>
    <w:basedOn w:val="Normal"/>
    <w:rsid w:val="008E43B6"/>
    <w:pPr>
      <w:spacing w:line="480" w:lineRule="auto"/>
      <w:ind w:firstLine="720"/>
      <w:jc w:val="both"/>
    </w:pPr>
    <w:rPr>
      <w:snapToGrid w:val="0"/>
      <w:szCs w:val="20"/>
    </w:rPr>
  </w:style>
  <w:style w:type="paragraph" w:styleId="NoSpacing">
    <w:name w:val="No Spacing"/>
    <w:link w:val="NoSpacingChar"/>
    <w:uiPriority w:val="1"/>
    <w:qFormat/>
    <w:rsid w:val="00156816"/>
    <w:rPr>
      <w:rFonts w:ascii="Calibri" w:eastAsia="Calibri" w:hAnsi="Calibri"/>
      <w:sz w:val="22"/>
      <w:szCs w:val="22"/>
    </w:rPr>
  </w:style>
  <w:style w:type="character" w:customStyle="1" w:styleId="NoSpacingChar">
    <w:name w:val="No Spacing Char"/>
    <w:link w:val="NoSpacing"/>
    <w:uiPriority w:val="1"/>
    <w:rsid w:val="00156816"/>
    <w:rPr>
      <w:rFonts w:ascii="Calibri" w:eastAsia="Calibri" w:hAnsi="Calibri"/>
      <w:sz w:val="22"/>
      <w:szCs w:val="22"/>
      <w:lang w:bidi="ar-SA"/>
    </w:rPr>
  </w:style>
  <w:style w:type="paragraph" w:customStyle="1" w:styleId="References">
    <w:name w:val="References"/>
    <w:basedOn w:val="Normal"/>
    <w:rsid w:val="00B434C8"/>
    <w:pPr>
      <w:spacing w:line="360" w:lineRule="auto"/>
      <w:ind w:left="289" w:hanging="289"/>
    </w:pPr>
    <w:rPr>
      <w:szCs w:val="20"/>
    </w:rPr>
  </w:style>
  <w:style w:type="character" w:customStyle="1" w:styleId="Heading3Char">
    <w:name w:val="Heading 3 Char"/>
    <w:link w:val="Heading3"/>
    <w:uiPriority w:val="9"/>
    <w:rsid w:val="00F012F2"/>
    <w:rPr>
      <w:rFonts w:ascii="Cambria" w:eastAsia="Times New Roman" w:hAnsi="Cambria" w:cs="Times New Roman"/>
      <w:b/>
      <w:bCs/>
      <w:sz w:val="26"/>
      <w:szCs w:val="26"/>
    </w:rPr>
  </w:style>
  <w:style w:type="character" w:styleId="Hyperlink">
    <w:name w:val="Hyperlink"/>
    <w:uiPriority w:val="99"/>
    <w:unhideWhenUsed/>
    <w:rsid w:val="0059733F"/>
    <w:rPr>
      <w:color w:val="0563C1"/>
      <w:u w:val="single"/>
    </w:rPr>
  </w:style>
  <w:style w:type="character" w:styleId="UnresolvedMention">
    <w:name w:val="Unresolved Mention"/>
    <w:uiPriority w:val="99"/>
    <w:semiHidden/>
    <w:unhideWhenUsed/>
    <w:rsid w:val="0059733F"/>
    <w:rPr>
      <w:color w:val="605E5C"/>
      <w:shd w:val="clear" w:color="auto" w:fill="E1DFDD"/>
    </w:rPr>
  </w:style>
  <w:style w:type="paragraph" w:styleId="Revision">
    <w:name w:val="Revision"/>
    <w:hidden/>
    <w:uiPriority w:val="99"/>
    <w:semiHidden/>
    <w:rsid w:val="003B1C34"/>
    <w:rPr>
      <w:sz w:val="24"/>
      <w:szCs w:val="24"/>
    </w:rPr>
  </w:style>
  <w:style w:type="character" w:styleId="CommentReference">
    <w:name w:val="annotation reference"/>
    <w:uiPriority w:val="99"/>
    <w:semiHidden/>
    <w:unhideWhenUsed/>
    <w:rsid w:val="003B1C34"/>
    <w:rPr>
      <w:sz w:val="16"/>
      <w:szCs w:val="16"/>
    </w:rPr>
  </w:style>
  <w:style w:type="paragraph" w:styleId="CommentText">
    <w:name w:val="annotation text"/>
    <w:basedOn w:val="Normal"/>
    <w:link w:val="CommentTextChar"/>
    <w:uiPriority w:val="99"/>
    <w:unhideWhenUsed/>
    <w:rsid w:val="003B1C34"/>
    <w:rPr>
      <w:sz w:val="20"/>
      <w:szCs w:val="20"/>
    </w:rPr>
  </w:style>
  <w:style w:type="character" w:customStyle="1" w:styleId="CommentTextChar">
    <w:name w:val="Comment Text Char"/>
    <w:basedOn w:val="DefaultParagraphFont"/>
    <w:link w:val="CommentText"/>
    <w:uiPriority w:val="99"/>
    <w:rsid w:val="003B1C34"/>
  </w:style>
  <w:style w:type="paragraph" w:styleId="CommentSubject">
    <w:name w:val="annotation subject"/>
    <w:basedOn w:val="CommentText"/>
    <w:next w:val="CommentText"/>
    <w:link w:val="CommentSubjectChar"/>
    <w:uiPriority w:val="99"/>
    <w:semiHidden/>
    <w:unhideWhenUsed/>
    <w:rsid w:val="003B1C34"/>
    <w:rPr>
      <w:b/>
      <w:bCs/>
    </w:rPr>
  </w:style>
  <w:style w:type="character" w:customStyle="1" w:styleId="CommentSubjectChar">
    <w:name w:val="Comment Subject Char"/>
    <w:link w:val="CommentSubject"/>
    <w:uiPriority w:val="99"/>
    <w:semiHidden/>
    <w:rsid w:val="003B1C34"/>
    <w:rPr>
      <w:b/>
      <w:bCs/>
    </w:rPr>
  </w:style>
  <w:style w:type="paragraph" w:styleId="BalloonText">
    <w:name w:val="Balloon Text"/>
    <w:basedOn w:val="Normal"/>
    <w:link w:val="BalloonTextChar"/>
    <w:uiPriority w:val="99"/>
    <w:semiHidden/>
    <w:unhideWhenUsed/>
    <w:rsid w:val="00EA382B"/>
    <w:rPr>
      <w:rFonts w:ascii="Segoe UI" w:hAnsi="Segoe UI" w:cs="Segoe UI"/>
      <w:sz w:val="18"/>
      <w:szCs w:val="18"/>
    </w:rPr>
  </w:style>
  <w:style w:type="character" w:customStyle="1" w:styleId="BalloonTextChar">
    <w:name w:val="Balloon Text Char"/>
    <w:link w:val="BalloonText"/>
    <w:uiPriority w:val="99"/>
    <w:semiHidden/>
    <w:rsid w:val="00EA382B"/>
    <w:rPr>
      <w:rFonts w:ascii="Segoe UI" w:hAnsi="Segoe UI" w:cs="Segoe UI"/>
      <w:sz w:val="18"/>
      <w:szCs w:val="18"/>
    </w:rPr>
  </w:style>
  <w:style w:type="paragraph" w:styleId="Header">
    <w:name w:val="header"/>
    <w:basedOn w:val="Normal"/>
    <w:link w:val="HeaderChar"/>
    <w:uiPriority w:val="99"/>
    <w:unhideWhenUsed/>
    <w:rsid w:val="00620107"/>
    <w:pPr>
      <w:tabs>
        <w:tab w:val="center" w:pos="4680"/>
        <w:tab w:val="right" w:pos="9360"/>
      </w:tabs>
    </w:pPr>
  </w:style>
  <w:style w:type="character" w:customStyle="1" w:styleId="HeaderChar">
    <w:name w:val="Header Char"/>
    <w:link w:val="Header"/>
    <w:uiPriority w:val="99"/>
    <w:rsid w:val="00620107"/>
    <w:rPr>
      <w:sz w:val="24"/>
      <w:szCs w:val="24"/>
    </w:rPr>
  </w:style>
  <w:style w:type="paragraph" w:styleId="Footer">
    <w:name w:val="footer"/>
    <w:basedOn w:val="Normal"/>
    <w:link w:val="FooterChar"/>
    <w:uiPriority w:val="99"/>
    <w:unhideWhenUsed/>
    <w:rsid w:val="00620107"/>
    <w:pPr>
      <w:tabs>
        <w:tab w:val="center" w:pos="4680"/>
        <w:tab w:val="right" w:pos="9360"/>
      </w:tabs>
    </w:pPr>
  </w:style>
  <w:style w:type="character" w:customStyle="1" w:styleId="FooterChar">
    <w:name w:val="Footer Char"/>
    <w:link w:val="Footer"/>
    <w:uiPriority w:val="99"/>
    <w:rsid w:val="00620107"/>
    <w:rPr>
      <w:sz w:val="24"/>
      <w:szCs w:val="24"/>
    </w:rPr>
  </w:style>
  <w:style w:type="paragraph" w:styleId="BodyText2">
    <w:name w:val="Body Text 2"/>
    <w:basedOn w:val="Normal"/>
    <w:link w:val="BodyText2Char"/>
    <w:uiPriority w:val="99"/>
    <w:semiHidden/>
    <w:unhideWhenUsed/>
    <w:rsid w:val="004A398C"/>
    <w:pPr>
      <w:spacing w:after="120" w:line="480" w:lineRule="auto"/>
    </w:pPr>
  </w:style>
  <w:style w:type="character" w:customStyle="1" w:styleId="BodyText2Char">
    <w:name w:val="Body Text 2 Char"/>
    <w:basedOn w:val="DefaultParagraphFont"/>
    <w:link w:val="BodyText2"/>
    <w:uiPriority w:val="99"/>
    <w:semiHidden/>
    <w:rsid w:val="004A398C"/>
    <w:rPr>
      <w:sz w:val="24"/>
      <w:szCs w:val="24"/>
    </w:rPr>
  </w:style>
  <w:style w:type="table" w:styleId="TableGrid">
    <w:name w:val="Table Grid"/>
    <w:basedOn w:val="TableNormal"/>
    <w:uiPriority w:val="39"/>
    <w:rsid w:val="00C7485C"/>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00722"/>
    <w:pPr>
      <w:ind w:left="720"/>
      <w:contextualSpacing/>
    </w:pPr>
  </w:style>
  <w:style w:type="character" w:customStyle="1" w:styleId="Heading2Char">
    <w:name w:val="Heading 2 Char"/>
    <w:basedOn w:val="DefaultParagraphFont"/>
    <w:link w:val="Heading2"/>
    <w:uiPriority w:val="9"/>
    <w:rsid w:val="00DD5CA6"/>
    <w:rPr>
      <w:rFonts w:eastAsiaTheme="majorEastAsia" w:cstheme="majorBidi"/>
      <w:sz w:val="24"/>
      <w:szCs w:val="26"/>
    </w:rPr>
  </w:style>
  <w:style w:type="character" w:customStyle="1" w:styleId="Heading4Char">
    <w:name w:val="Heading 4 Char"/>
    <w:basedOn w:val="DefaultParagraphFont"/>
    <w:link w:val="Heading4"/>
    <w:uiPriority w:val="9"/>
    <w:rsid w:val="00DD5CA6"/>
    <w:rPr>
      <w:rFonts w:asciiTheme="majorHAnsi" w:eastAsiaTheme="majorEastAsia" w:hAnsiTheme="majorHAnsi" w:cstheme="majorBidi"/>
      <w:i/>
      <w:iCs/>
      <w:color w:val="2F5496" w:themeColor="accent1" w:themeShade="BF"/>
      <w:sz w:val="24"/>
      <w:szCs w:val="24"/>
    </w:rPr>
  </w:style>
  <w:style w:type="paragraph" w:customStyle="1" w:styleId="StyleHeading2LatinTimesNewRoman12ptAuto">
    <w:name w:val="Style Heading 2 + (Latin) Times New Roman 12 pt Auto"/>
    <w:basedOn w:val="Heading2"/>
    <w:rsid w:val="00DD5CA6"/>
  </w:style>
  <w:style w:type="paragraph" w:customStyle="1" w:styleId="xmsonormal">
    <w:name w:val="x_msonormal"/>
    <w:basedOn w:val="Normal"/>
    <w:rsid w:val="00FC2E82"/>
    <w:pPr>
      <w:spacing w:before="100" w:beforeAutospacing="1" w:after="100" w:afterAutospacing="1"/>
    </w:pPr>
  </w:style>
  <w:style w:type="character" w:styleId="Emphasis">
    <w:name w:val="Emphasis"/>
    <w:basedOn w:val="DefaultParagraphFont"/>
    <w:uiPriority w:val="20"/>
    <w:qFormat/>
    <w:rsid w:val="002332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62993">
      <w:bodyDiv w:val="1"/>
      <w:marLeft w:val="0"/>
      <w:marRight w:val="0"/>
      <w:marTop w:val="0"/>
      <w:marBottom w:val="0"/>
      <w:divBdr>
        <w:top w:val="none" w:sz="0" w:space="0" w:color="auto"/>
        <w:left w:val="none" w:sz="0" w:space="0" w:color="auto"/>
        <w:bottom w:val="none" w:sz="0" w:space="0" w:color="auto"/>
        <w:right w:val="none" w:sz="0" w:space="0" w:color="auto"/>
      </w:divBdr>
    </w:div>
    <w:div w:id="28147321">
      <w:bodyDiv w:val="1"/>
      <w:marLeft w:val="0"/>
      <w:marRight w:val="0"/>
      <w:marTop w:val="0"/>
      <w:marBottom w:val="0"/>
      <w:divBdr>
        <w:top w:val="none" w:sz="0" w:space="0" w:color="auto"/>
        <w:left w:val="none" w:sz="0" w:space="0" w:color="auto"/>
        <w:bottom w:val="none" w:sz="0" w:space="0" w:color="auto"/>
        <w:right w:val="none" w:sz="0" w:space="0" w:color="auto"/>
      </w:divBdr>
    </w:div>
    <w:div w:id="167673290">
      <w:bodyDiv w:val="1"/>
      <w:marLeft w:val="0"/>
      <w:marRight w:val="0"/>
      <w:marTop w:val="0"/>
      <w:marBottom w:val="0"/>
      <w:divBdr>
        <w:top w:val="none" w:sz="0" w:space="0" w:color="auto"/>
        <w:left w:val="none" w:sz="0" w:space="0" w:color="auto"/>
        <w:bottom w:val="none" w:sz="0" w:space="0" w:color="auto"/>
        <w:right w:val="none" w:sz="0" w:space="0" w:color="auto"/>
      </w:divBdr>
    </w:div>
    <w:div w:id="291983197">
      <w:bodyDiv w:val="1"/>
      <w:marLeft w:val="0"/>
      <w:marRight w:val="0"/>
      <w:marTop w:val="0"/>
      <w:marBottom w:val="0"/>
      <w:divBdr>
        <w:top w:val="none" w:sz="0" w:space="0" w:color="auto"/>
        <w:left w:val="none" w:sz="0" w:space="0" w:color="auto"/>
        <w:bottom w:val="none" w:sz="0" w:space="0" w:color="auto"/>
        <w:right w:val="none" w:sz="0" w:space="0" w:color="auto"/>
      </w:divBdr>
    </w:div>
    <w:div w:id="521093012">
      <w:bodyDiv w:val="1"/>
      <w:marLeft w:val="0"/>
      <w:marRight w:val="0"/>
      <w:marTop w:val="0"/>
      <w:marBottom w:val="0"/>
      <w:divBdr>
        <w:top w:val="none" w:sz="0" w:space="0" w:color="auto"/>
        <w:left w:val="none" w:sz="0" w:space="0" w:color="auto"/>
        <w:bottom w:val="none" w:sz="0" w:space="0" w:color="auto"/>
        <w:right w:val="none" w:sz="0" w:space="0" w:color="auto"/>
      </w:divBdr>
    </w:div>
    <w:div w:id="536623517">
      <w:bodyDiv w:val="1"/>
      <w:marLeft w:val="0"/>
      <w:marRight w:val="0"/>
      <w:marTop w:val="0"/>
      <w:marBottom w:val="0"/>
      <w:divBdr>
        <w:top w:val="none" w:sz="0" w:space="0" w:color="auto"/>
        <w:left w:val="none" w:sz="0" w:space="0" w:color="auto"/>
        <w:bottom w:val="none" w:sz="0" w:space="0" w:color="auto"/>
        <w:right w:val="none" w:sz="0" w:space="0" w:color="auto"/>
      </w:divBdr>
    </w:div>
    <w:div w:id="627203813">
      <w:bodyDiv w:val="1"/>
      <w:marLeft w:val="0"/>
      <w:marRight w:val="0"/>
      <w:marTop w:val="0"/>
      <w:marBottom w:val="0"/>
      <w:divBdr>
        <w:top w:val="none" w:sz="0" w:space="0" w:color="auto"/>
        <w:left w:val="none" w:sz="0" w:space="0" w:color="auto"/>
        <w:bottom w:val="none" w:sz="0" w:space="0" w:color="auto"/>
        <w:right w:val="none" w:sz="0" w:space="0" w:color="auto"/>
      </w:divBdr>
    </w:div>
    <w:div w:id="846484440">
      <w:bodyDiv w:val="1"/>
      <w:marLeft w:val="0"/>
      <w:marRight w:val="0"/>
      <w:marTop w:val="0"/>
      <w:marBottom w:val="0"/>
      <w:divBdr>
        <w:top w:val="none" w:sz="0" w:space="0" w:color="auto"/>
        <w:left w:val="none" w:sz="0" w:space="0" w:color="auto"/>
        <w:bottom w:val="none" w:sz="0" w:space="0" w:color="auto"/>
        <w:right w:val="none" w:sz="0" w:space="0" w:color="auto"/>
      </w:divBdr>
    </w:div>
    <w:div w:id="1068920473">
      <w:bodyDiv w:val="1"/>
      <w:marLeft w:val="0"/>
      <w:marRight w:val="0"/>
      <w:marTop w:val="0"/>
      <w:marBottom w:val="0"/>
      <w:divBdr>
        <w:top w:val="none" w:sz="0" w:space="0" w:color="auto"/>
        <w:left w:val="none" w:sz="0" w:space="0" w:color="auto"/>
        <w:bottom w:val="none" w:sz="0" w:space="0" w:color="auto"/>
        <w:right w:val="none" w:sz="0" w:space="0" w:color="auto"/>
      </w:divBdr>
    </w:div>
    <w:div w:id="1168986914">
      <w:bodyDiv w:val="1"/>
      <w:marLeft w:val="0"/>
      <w:marRight w:val="0"/>
      <w:marTop w:val="0"/>
      <w:marBottom w:val="0"/>
      <w:divBdr>
        <w:top w:val="none" w:sz="0" w:space="0" w:color="auto"/>
        <w:left w:val="none" w:sz="0" w:space="0" w:color="auto"/>
        <w:bottom w:val="none" w:sz="0" w:space="0" w:color="auto"/>
        <w:right w:val="none" w:sz="0" w:space="0" w:color="auto"/>
      </w:divBdr>
    </w:div>
    <w:div w:id="1180194005">
      <w:bodyDiv w:val="1"/>
      <w:marLeft w:val="0"/>
      <w:marRight w:val="0"/>
      <w:marTop w:val="0"/>
      <w:marBottom w:val="0"/>
      <w:divBdr>
        <w:top w:val="none" w:sz="0" w:space="0" w:color="auto"/>
        <w:left w:val="none" w:sz="0" w:space="0" w:color="auto"/>
        <w:bottom w:val="none" w:sz="0" w:space="0" w:color="auto"/>
        <w:right w:val="none" w:sz="0" w:space="0" w:color="auto"/>
      </w:divBdr>
    </w:div>
    <w:div w:id="1205681086">
      <w:bodyDiv w:val="1"/>
      <w:marLeft w:val="0"/>
      <w:marRight w:val="0"/>
      <w:marTop w:val="0"/>
      <w:marBottom w:val="0"/>
      <w:divBdr>
        <w:top w:val="none" w:sz="0" w:space="0" w:color="auto"/>
        <w:left w:val="none" w:sz="0" w:space="0" w:color="auto"/>
        <w:bottom w:val="none" w:sz="0" w:space="0" w:color="auto"/>
        <w:right w:val="none" w:sz="0" w:space="0" w:color="auto"/>
      </w:divBdr>
    </w:div>
    <w:div w:id="1211959436">
      <w:bodyDiv w:val="1"/>
      <w:marLeft w:val="0"/>
      <w:marRight w:val="0"/>
      <w:marTop w:val="0"/>
      <w:marBottom w:val="0"/>
      <w:divBdr>
        <w:top w:val="none" w:sz="0" w:space="0" w:color="auto"/>
        <w:left w:val="none" w:sz="0" w:space="0" w:color="auto"/>
        <w:bottom w:val="none" w:sz="0" w:space="0" w:color="auto"/>
        <w:right w:val="none" w:sz="0" w:space="0" w:color="auto"/>
      </w:divBdr>
    </w:div>
    <w:div w:id="1359546539">
      <w:bodyDiv w:val="1"/>
      <w:marLeft w:val="0"/>
      <w:marRight w:val="0"/>
      <w:marTop w:val="0"/>
      <w:marBottom w:val="0"/>
      <w:divBdr>
        <w:top w:val="none" w:sz="0" w:space="0" w:color="auto"/>
        <w:left w:val="none" w:sz="0" w:space="0" w:color="auto"/>
        <w:bottom w:val="none" w:sz="0" w:space="0" w:color="auto"/>
        <w:right w:val="none" w:sz="0" w:space="0" w:color="auto"/>
      </w:divBdr>
    </w:div>
    <w:div w:id="1562906469">
      <w:bodyDiv w:val="1"/>
      <w:marLeft w:val="0"/>
      <w:marRight w:val="0"/>
      <w:marTop w:val="0"/>
      <w:marBottom w:val="0"/>
      <w:divBdr>
        <w:top w:val="none" w:sz="0" w:space="0" w:color="auto"/>
        <w:left w:val="none" w:sz="0" w:space="0" w:color="auto"/>
        <w:bottom w:val="none" w:sz="0" w:space="0" w:color="auto"/>
        <w:right w:val="none" w:sz="0" w:space="0" w:color="auto"/>
      </w:divBdr>
    </w:div>
    <w:div w:id="1568615776">
      <w:bodyDiv w:val="1"/>
      <w:marLeft w:val="0"/>
      <w:marRight w:val="0"/>
      <w:marTop w:val="0"/>
      <w:marBottom w:val="0"/>
      <w:divBdr>
        <w:top w:val="none" w:sz="0" w:space="0" w:color="auto"/>
        <w:left w:val="none" w:sz="0" w:space="0" w:color="auto"/>
        <w:bottom w:val="none" w:sz="0" w:space="0" w:color="auto"/>
        <w:right w:val="none" w:sz="0" w:space="0" w:color="auto"/>
      </w:divBdr>
    </w:div>
    <w:div w:id="1610774118">
      <w:bodyDiv w:val="1"/>
      <w:marLeft w:val="0"/>
      <w:marRight w:val="0"/>
      <w:marTop w:val="0"/>
      <w:marBottom w:val="0"/>
      <w:divBdr>
        <w:top w:val="none" w:sz="0" w:space="0" w:color="auto"/>
        <w:left w:val="none" w:sz="0" w:space="0" w:color="auto"/>
        <w:bottom w:val="none" w:sz="0" w:space="0" w:color="auto"/>
        <w:right w:val="none" w:sz="0" w:space="0" w:color="auto"/>
      </w:divBdr>
    </w:div>
    <w:div w:id="1620061399">
      <w:bodyDiv w:val="1"/>
      <w:marLeft w:val="0"/>
      <w:marRight w:val="0"/>
      <w:marTop w:val="0"/>
      <w:marBottom w:val="0"/>
      <w:divBdr>
        <w:top w:val="none" w:sz="0" w:space="0" w:color="auto"/>
        <w:left w:val="none" w:sz="0" w:space="0" w:color="auto"/>
        <w:bottom w:val="none" w:sz="0" w:space="0" w:color="auto"/>
        <w:right w:val="none" w:sz="0" w:space="0" w:color="auto"/>
      </w:divBdr>
    </w:div>
    <w:div w:id="1661041354">
      <w:bodyDiv w:val="1"/>
      <w:marLeft w:val="0"/>
      <w:marRight w:val="0"/>
      <w:marTop w:val="0"/>
      <w:marBottom w:val="0"/>
      <w:divBdr>
        <w:top w:val="none" w:sz="0" w:space="0" w:color="auto"/>
        <w:left w:val="none" w:sz="0" w:space="0" w:color="auto"/>
        <w:bottom w:val="none" w:sz="0" w:space="0" w:color="auto"/>
        <w:right w:val="none" w:sz="0" w:space="0" w:color="auto"/>
      </w:divBdr>
    </w:div>
    <w:div w:id="1755937321">
      <w:bodyDiv w:val="1"/>
      <w:marLeft w:val="0"/>
      <w:marRight w:val="0"/>
      <w:marTop w:val="0"/>
      <w:marBottom w:val="0"/>
      <w:divBdr>
        <w:top w:val="none" w:sz="0" w:space="0" w:color="auto"/>
        <w:left w:val="none" w:sz="0" w:space="0" w:color="auto"/>
        <w:bottom w:val="none" w:sz="0" w:space="0" w:color="auto"/>
        <w:right w:val="none" w:sz="0" w:space="0" w:color="auto"/>
      </w:divBdr>
    </w:div>
    <w:div w:id="1792163677">
      <w:bodyDiv w:val="1"/>
      <w:marLeft w:val="0"/>
      <w:marRight w:val="0"/>
      <w:marTop w:val="0"/>
      <w:marBottom w:val="0"/>
      <w:divBdr>
        <w:top w:val="none" w:sz="0" w:space="0" w:color="auto"/>
        <w:left w:val="none" w:sz="0" w:space="0" w:color="auto"/>
        <w:bottom w:val="none" w:sz="0" w:space="0" w:color="auto"/>
        <w:right w:val="none" w:sz="0" w:space="0" w:color="auto"/>
      </w:divBdr>
    </w:div>
    <w:div w:id="1797214451">
      <w:bodyDiv w:val="1"/>
      <w:marLeft w:val="0"/>
      <w:marRight w:val="0"/>
      <w:marTop w:val="0"/>
      <w:marBottom w:val="0"/>
      <w:divBdr>
        <w:top w:val="none" w:sz="0" w:space="0" w:color="auto"/>
        <w:left w:val="none" w:sz="0" w:space="0" w:color="auto"/>
        <w:bottom w:val="none" w:sz="0" w:space="0" w:color="auto"/>
        <w:right w:val="none" w:sz="0" w:space="0" w:color="auto"/>
      </w:divBdr>
    </w:div>
    <w:div w:id="1801193195">
      <w:bodyDiv w:val="1"/>
      <w:marLeft w:val="0"/>
      <w:marRight w:val="0"/>
      <w:marTop w:val="0"/>
      <w:marBottom w:val="0"/>
      <w:divBdr>
        <w:top w:val="none" w:sz="0" w:space="0" w:color="auto"/>
        <w:left w:val="none" w:sz="0" w:space="0" w:color="auto"/>
        <w:bottom w:val="none" w:sz="0" w:space="0" w:color="auto"/>
        <w:right w:val="none" w:sz="0" w:space="0" w:color="auto"/>
      </w:divBdr>
    </w:div>
    <w:div w:id="1869483476">
      <w:bodyDiv w:val="1"/>
      <w:marLeft w:val="0"/>
      <w:marRight w:val="0"/>
      <w:marTop w:val="0"/>
      <w:marBottom w:val="0"/>
      <w:divBdr>
        <w:top w:val="none" w:sz="0" w:space="0" w:color="auto"/>
        <w:left w:val="none" w:sz="0" w:space="0" w:color="auto"/>
        <w:bottom w:val="none" w:sz="0" w:space="0" w:color="auto"/>
        <w:right w:val="none" w:sz="0" w:space="0" w:color="auto"/>
      </w:divBdr>
    </w:div>
    <w:div w:id="209927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image" Target="media/image12.png"/><Relationship Id="rId28" Type="http://schemas.openxmlformats.org/officeDocument/2006/relationships/image" Target="media/image17.emf"/><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3.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yperlink" Target="https://www.dnr.sc.gov/swap/index.html"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0" i="0" u="none" strike="noStrike" baseline="0">
                <a:solidFill>
                  <a:srgbClr val="000000"/>
                </a:solidFill>
                <a:latin typeface="Calibri"/>
                <a:ea typeface="Calibri"/>
                <a:cs typeface="Calibri"/>
              </a:defRPr>
            </a:pPr>
            <a:r>
              <a:rPr lang="en-US"/>
              <a:t>Pig</a:t>
            </a:r>
            <a:r>
              <a:rPr lang="en-US" baseline="0"/>
              <a:t> P</a:t>
            </a:r>
            <a:r>
              <a:rPr lang="en-US"/>
              <a:t>en Upper Site Absolute Catch</a:t>
            </a:r>
          </a:p>
        </c:rich>
      </c:tx>
      <c:overlay val="0"/>
      <c:spPr>
        <a:noFill/>
        <a:ln w="25401">
          <a:noFill/>
        </a:ln>
      </c:spPr>
    </c:title>
    <c:autoTitleDeleted val="0"/>
    <c:plotArea>
      <c:layout/>
      <c:lineChart>
        <c:grouping val="standard"/>
        <c:varyColors val="0"/>
        <c:ser>
          <c:idx val="0"/>
          <c:order val="0"/>
          <c:tx>
            <c:strRef>
              <c:f>'Absolute catch'!$B$2</c:f>
              <c:strCache>
                <c:ptCount val="1"/>
                <c:pt idx="0">
                  <c:v>Brook Trout</c:v>
                </c:pt>
              </c:strCache>
            </c:strRef>
          </c:tx>
          <c:spPr>
            <a:ln w="28576" cap="rnd">
              <a:solidFill>
                <a:schemeClr val="accent1"/>
              </a:solidFill>
              <a:round/>
            </a:ln>
            <a:effectLst/>
          </c:spPr>
          <c:marker>
            <c:symbol val="circle"/>
            <c:size val="5"/>
            <c:spPr>
              <a:solidFill>
                <a:schemeClr val="accent1"/>
              </a:solidFill>
              <a:ln w="9525">
                <a:solidFill>
                  <a:schemeClr val="accent1"/>
                </a:solidFill>
              </a:ln>
              <a:effectLst/>
            </c:spPr>
          </c:marker>
          <c:cat>
            <c:numRef>
              <c:f>'Absolute catch'!$A$3:$A$9</c:f>
              <c:numCache>
                <c:formatCode>General</c:formatCode>
                <c:ptCount val="7"/>
                <c:pt idx="0">
                  <c:v>2003</c:v>
                </c:pt>
                <c:pt idx="1">
                  <c:v>2007</c:v>
                </c:pt>
                <c:pt idx="2">
                  <c:v>2008</c:v>
                </c:pt>
                <c:pt idx="3">
                  <c:v>2009</c:v>
                </c:pt>
                <c:pt idx="4">
                  <c:v>2014</c:v>
                </c:pt>
                <c:pt idx="5">
                  <c:v>2020</c:v>
                </c:pt>
                <c:pt idx="6">
                  <c:v>2021</c:v>
                </c:pt>
              </c:numCache>
            </c:numRef>
          </c:cat>
          <c:val>
            <c:numRef>
              <c:f>'Absolute catch'!$B$3:$B$9</c:f>
              <c:numCache>
                <c:formatCode>General</c:formatCode>
                <c:ptCount val="7"/>
                <c:pt idx="0">
                  <c:v>10</c:v>
                </c:pt>
                <c:pt idx="1">
                  <c:v>90</c:v>
                </c:pt>
                <c:pt idx="2">
                  <c:v>21</c:v>
                </c:pt>
                <c:pt idx="3">
                  <c:v>11</c:v>
                </c:pt>
                <c:pt idx="4">
                  <c:v>28</c:v>
                </c:pt>
                <c:pt idx="5">
                  <c:v>2</c:v>
                </c:pt>
                <c:pt idx="6">
                  <c:v>5</c:v>
                </c:pt>
              </c:numCache>
            </c:numRef>
          </c:val>
          <c:smooth val="0"/>
          <c:extLst>
            <c:ext xmlns:c16="http://schemas.microsoft.com/office/drawing/2014/chart" uri="{C3380CC4-5D6E-409C-BE32-E72D297353CC}">
              <c16:uniqueId val="{00000000-3B3C-4BCE-B84F-1F3838E0AF26}"/>
            </c:ext>
          </c:extLst>
        </c:ser>
        <c:ser>
          <c:idx val="1"/>
          <c:order val="1"/>
          <c:tx>
            <c:strRef>
              <c:f>'Absolute catch'!$C$2</c:f>
              <c:strCache>
                <c:ptCount val="1"/>
                <c:pt idx="0">
                  <c:v>Creek Chub</c:v>
                </c:pt>
              </c:strCache>
            </c:strRef>
          </c:tx>
          <c:spPr>
            <a:ln w="28576" cap="rnd">
              <a:solidFill>
                <a:schemeClr val="accent2"/>
              </a:solidFill>
              <a:round/>
            </a:ln>
            <a:effectLst/>
          </c:spPr>
          <c:marker>
            <c:symbol val="circle"/>
            <c:size val="5"/>
            <c:spPr>
              <a:solidFill>
                <a:schemeClr val="accent2"/>
              </a:solidFill>
              <a:ln w="9525">
                <a:solidFill>
                  <a:schemeClr val="accent2"/>
                </a:solidFill>
              </a:ln>
              <a:effectLst/>
            </c:spPr>
          </c:marker>
          <c:cat>
            <c:numRef>
              <c:f>'Absolute catch'!$A$3:$A$9</c:f>
              <c:numCache>
                <c:formatCode>General</c:formatCode>
                <c:ptCount val="7"/>
                <c:pt idx="0">
                  <c:v>2003</c:v>
                </c:pt>
                <c:pt idx="1">
                  <c:v>2007</c:v>
                </c:pt>
                <c:pt idx="2">
                  <c:v>2008</c:v>
                </c:pt>
                <c:pt idx="3">
                  <c:v>2009</c:v>
                </c:pt>
                <c:pt idx="4">
                  <c:v>2014</c:v>
                </c:pt>
                <c:pt idx="5">
                  <c:v>2020</c:v>
                </c:pt>
                <c:pt idx="6">
                  <c:v>2021</c:v>
                </c:pt>
              </c:numCache>
            </c:numRef>
          </c:cat>
          <c:val>
            <c:numRef>
              <c:f>'Absolute catch'!$C$3:$C$9</c:f>
              <c:numCache>
                <c:formatCode>General</c:formatCode>
                <c:ptCount val="7"/>
                <c:pt idx="0">
                  <c:v>16</c:v>
                </c:pt>
                <c:pt idx="1">
                  <c:v>7</c:v>
                </c:pt>
                <c:pt idx="2">
                  <c:v>297</c:v>
                </c:pt>
                <c:pt idx="3">
                  <c:v>29</c:v>
                </c:pt>
                <c:pt idx="4">
                  <c:v>58</c:v>
                </c:pt>
                <c:pt idx="5">
                  <c:v>6</c:v>
                </c:pt>
                <c:pt idx="6">
                  <c:v>9</c:v>
                </c:pt>
              </c:numCache>
            </c:numRef>
          </c:val>
          <c:smooth val="0"/>
          <c:extLst>
            <c:ext xmlns:c16="http://schemas.microsoft.com/office/drawing/2014/chart" uri="{C3380CC4-5D6E-409C-BE32-E72D297353CC}">
              <c16:uniqueId val="{00000001-3B3C-4BCE-B84F-1F3838E0AF26}"/>
            </c:ext>
          </c:extLst>
        </c:ser>
        <c:ser>
          <c:idx val="2"/>
          <c:order val="2"/>
          <c:tx>
            <c:strRef>
              <c:f>'Absolute catch'!$D$2</c:f>
              <c:strCache>
                <c:ptCount val="1"/>
                <c:pt idx="0">
                  <c:v>Brown Trout</c:v>
                </c:pt>
              </c:strCache>
            </c:strRef>
          </c:tx>
          <c:spPr>
            <a:ln w="28576" cap="rnd">
              <a:solidFill>
                <a:schemeClr val="accent3"/>
              </a:solidFill>
              <a:round/>
            </a:ln>
            <a:effectLst/>
          </c:spPr>
          <c:marker>
            <c:symbol val="circle"/>
            <c:size val="5"/>
            <c:spPr>
              <a:solidFill>
                <a:schemeClr val="accent3"/>
              </a:solidFill>
              <a:ln w="9525">
                <a:solidFill>
                  <a:schemeClr val="accent3"/>
                </a:solidFill>
              </a:ln>
              <a:effectLst/>
            </c:spPr>
          </c:marker>
          <c:cat>
            <c:numRef>
              <c:f>'Absolute catch'!$A$3:$A$9</c:f>
              <c:numCache>
                <c:formatCode>General</c:formatCode>
                <c:ptCount val="7"/>
                <c:pt idx="0">
                  <c:v>2003</c:v>
                </c:pt>
                <c:pt idx="1">
                  <c:v>2007</c:v>
                </c:pt>
                <c:pt idx="2">
                  <c:v>2008</c:v>
                </c:pt>
                <c:pt idx="3">
                  <c:v>2009</c:v>
                </c:pt>
                <c:pt idx="4">
                  <c:v>2014</c:v>
                </c:pt>
                <c:pt idx="5">
                  <c:v>2020</c:v>
                </c:pt>
                <c:pt idx="6">
                  <c:v>2021</c:v>
                </c:pt>
              </c:numCache>
            </c:numRef>
          </c:cat>
          <c:val>
            <c:numRef>
              <c:f>'Absolute catch'!$D$3:$D$9</c:f>
              <c:numCache>
                <c:formatCode>General</c:formatCode>
                <c:ptCount val="7"/>
                <c:pt idx="0">
                  <c:v>0</c:v>
                </c:pt>
                <c:pt idx="1">
                  <c:v>68</c:v>
                </c:pt>
                <c:pt idx="2">
                  <c:v>2</c:v>
                </c:pt>
                <c:pt idx="3">
                  <c:v>0</c:v>
                </c:pt>
                <c:pt idx="4">
                  <c:v>0</c:v>
                </c:pt>
                <c:pt idx="5">
                  <c:v>0</c:v>
                </c:pt>
                <c:pt idx="6">
                  <c:v>0</c:v>
                </c:pt>
              </c:numCache>
            </c:numRef>
          </c:val>
          <c:smooth val="0"/>
          <c:extLst>
            <c:ext xmlns:c16="http://schemas.microsoft.com/office/drawing/2014/chart" uri="{C3380CC4-5D6E-409C-BE32-E72D297353CC}">
              <c16:uniqueId val="{00000002-3B3C-4BCE-B84F-1F3838E0AF26}"/>
            </c:ext>
          </c:extLst>
        </c:ser>
        <c:ser>
          <c:idx val="3"/>
          <c:order val="3"/>
          <c:tx>
            <c:strRef>
              <c:f>'Absolute catch'!$E$2</c:f>
              <c:strCache>
                <c:ptCount val="1"/>
                <c:pt idx="0">
                  <c:v>Bluegill</c:v>
                </c:pt>
              </c:strCache>
            </c:strRef>
          </c:tx>
          <c:spPr>
            <a:ln w="28576" cap="rnd">
              <a:solidFill>
                <a:schemeClr val="accent4"/>
              </a:solidFill>
              <a:round/>
            </a:ln>
            <a:effectLst/>
          </c:spPr>
          <c:marker>
            <c:symbol val="circle"/>
            <c:size val="5"/>
            <c:spPr>
              <a:solidFill>
                <a:schemeClr val="accent4"/>
              </a:solidFill>
              <a:ln w="9525">
                <a:solidFill>
                  <a:schemeClr val="accent4"/>
                </a:solidFill>
              </a:ln>
              <a:effectLst/>
            </c:spPr>
          </c:marker>
          <c:cat>
            <c:numRef>
              <c:f>'Absolute catch'!$A$3:$A$9</c:f>
              <c:numCache>
                <c:formatCode>General</c:formatCode>
                <c:ptCount val="7"/>
                <c:pt idx="0">
                  <c:v>2003</c:v>
                </c:pt>
                <c:pt idx="1">
                  <c:v>2007</c:v>
                </c:pt>
                <c:pt idx="2">
                  <c:v>2008</c:v>
                </c:pt>
                <c:pt idx="3">
                  <c:v>2009</c:v>
                </c:pt>
                <c:pt idx="4">
                  <c:v>2014</c:v>
                </c:pt>
                <c:pt idx="5">
                  <c:v>2020</c:v>
                </c:pt>
                <c:pt idx="6">
                  <c:v>2021</c:v>
                </c:pt>
              </c:numCache>
            </c:numRef>
          </c:cat>
          <c:val>
            <c:numRef>
              <c:f>'Absolute catch'!$E$3:$E$9</c:f>
              <c:numCache>
                <c:formatCode>General</c:formatCode>
                <c:ptCount val="7"/>
                <c:pt idx="0">
                  <c:v>0</c:v>
                </c:pt>
                <c:pt idx="1">
                  <c:v>0</c:v>
                </c:pt>
                <c:pt idx="2">
                  <c:v>0</c:v>
                </c:pt>
                <c:pt idx="3">
                  <c:v>33</c:v>
                </c:pt>
                <c:pt idx="4">
                  <c:v>7</c:v>
                </c:pt>
                <c:pt idx="5">
                  <c:v>1</c:v>
                </c:pt>
                <c:pt idx="6">
                  <c:v>0</c:v>
                </c:pt>
              </c:numCache>
            </c:numRef>
          </c:val>
          <c:smooth val="0"/>
          <c:extLst>
            <c:ext xmlns:c16="http://schemas.microsoft.com/office/drawing/2014/chart" uri="{C3380CC4-5D6E-409C-BE32-E72D297353CC}">
              <c16:uniqueId val="{00000003-3B3C-4BCE-B84F-1F3838E0AF26}"/>
            </c:ext>
          </c:extLst>
        </c:ser>
        <c:dLbls>
          <c:showLegendKey val="0"/>
          <c:showVal val="0"/>
          <c:showCatName val="0"/>
          <c:showSerName val="0"/>
          <c:showPercent val="0"/>
          <c:showBubbleSize val="0"/>
        </c:dLbls>
        <c:marker val="1"/>
        <c:smooth val="0"/>
        <c:axId val="841800815"/>
        <c:axId val="1"/>
      </c:lineChart>
      <c:catAx>
        <c:axId val="841800815"/>
        <c:scaling>
          <c:orientation val="minMax"/>
        </c:scaling>
        <c:delete val="0"/>
        <c:axPos val="b"/>
        <c:title>
          <c:tx>
            <c:rich>
              <a:bodyPr/>
              <a:lstStyle/>
              <a:p>
                <a:pPr>
                  <a:defRPr/>
                </a:pPr>
                <a:r>
                  <a:rPr lang="en-US"/>
                  <a:t>Year</a:t>
                </a:r>
              </a:p>
            </c:rich>
          </c:tx>
          <c:overlay val="0"/>
        </c:title>
        <c:numFmt formatCode="General" sourceLinked="1"/>
        <c:majorTickMark val="none"/>
        <c:minorTickMark val="none"/>
        <c:tickLblPos val="nextTo"/>
        <c:spPr>
          <a:noFill/>
          <a:ln w="9525" cap="flat" cmpd="sng" algn="ctr">
            <a:solidFill>
              <a:sysClr val="windowText" lastClr="000000"/>
            </a:solidFill>
            <a:round/>
          </a:ln>
          <a:effectLst/>
        </c:spPr>
        <c:txPr>
          <a:bodyPr rot="0" vert="horz"/>
          <a:lstStyle/>
          <a:p>
            <a:pPr>
              <a:defRPr sz="900" b="0" i="0" u="none" strike="noStrike" baseline="0">
                <a:solidFill>
                  <a:srgbClr val="000000"/>
                </a:solidFill>
                <a:latin typeface="Calibri"/>
                <a:ea typeface="Calibri"/>
                <a:cs typeface="Calibri"/>
              </a:defRPr>
            </a:pPr>
            <a:endParaRPr lang="en-US"/>
          </a:p>
        </c:txPr>
        <c:crossAx val="1"/>
        <c:crosses val="autoZero"/>
        <c:auto val="1"/>
        <c:lblAlgn val="ctr"/>
        <c:lblOffset val="100"/>
        <c:noMultiLvlLbl val="0"/>
      </c:catAx>
      <c:valAx>
        <c:axId val="1"/>
        <c:scaling>
          <c:orientation val="minMax"/>
        </c:scaling>
        <c:delete val="0"/>
        <c:axPos val="l"/>
        <c:title>
          <c:tx>
            <c:rich>
              <a:bodyPr/>
              <a:lstStyle/>
              <a:p>
                <a:pPr>
                  <a:defRPr/>
                </a:pPr>
                <a:r>
                  <a:rPr lang="en-US"/>
                  <a:t>Fish</a:t>
                </a:r>
              </a:p>
            </c:rich>
          </c:tx>
          <c:overlay val="0"/>
        </c:title>
        <c:numFmt formatCode="General" sourceLinked="1"/>
        <c:majorTickMark val="none"/>
        <c:minorTickMark val="none"/>
        <c:tickLblPos val="nextTo"/>
        <c:spPr>
          <a:noFill/>
          <a:ln>
            <a:solidFill>
              <a:sysClr val="windowText" lastClr="000000"/>
            </a:solidFill>
          </a:ln>
          <a:effectLst/>
        </c:spPr>
        <c:txPr>
          <a:bodyPr rot="0" vert="horz"/>
          <a:lstStyle/>
          <a:p>
            <a:pPr>
              <a:defRPr sz="900" b="0" i="0" u="none" strike="noStrike" baseline="0">
                <a:solidFill>
                  <a:srgbClr val="000000"/>
                </a:solidFill>
                <a:latin typeface="Calibri"/>
                <a:ea typeface="Calibri"/>
                <a:cs typeface="Calibri"/>
              </a:defRPr>
            </a:pPr>
            <a:endParaRPr lang="en-US"/>
          </a:p>
        </c:txPr>
        <c:crossAx val="841800815"/>
        <c:crosses val="autoZero"/>
        <c:crossBetween val="between"/>
      </c:valAx>
      <c:spPr>
        <a:noFill/>
        <a:ln w="25401">
          <a:noFill/>
        </a:ln>
      </c:spPr>
    </c:plotArea>
    <c:legend>
      <c:legendPos val="b"/>
      <c:overlay val="0"/>
      <c:spPr>
        <a:noFill/>
        <a:ln w="25401">
          <a:noFill/>
        </a:ln>
      </c:spPr>
      <c:txPr>
        <a:bodyPr/>
        <a:lstStyle/>
        <a:p>
          <a:pPr>
            <a:defRPr sz="825" b="0" i="0" u="none" strike="noStrike" baseline="0">
              <a:solidFill>
                <a:srgbClr val="000000"/>
              </a:solidFill>
              <a:latin typeface="Calibri"/>
              <a:ea typeface="Calibri"/>
              <a:cs typeface="Calibri"/>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0" i="0" u="none" strike="noStrike" baseline="0">
                <a:solidFill>
                  <a:srgbClr val="000000"/>
                </a:solidFill>
                <a:latin typeface="Calibri"/>
                <a:ea typeface="Calibri"/>
                <a:cs typeface="Calibri"/>
              </a:defRPr>
            </a:pPr>
            <a:r>
              <a:rPr lang="en-US"/>
              <a:t>Pig Pen Lower Site Absolute Catch</a:t>
            </a:r>
          </a:p>
        </c:rich>
      </c:tx>
      <c:overlay val="0"/>
      <c:spPr>
        <a:noFill/>
        <a:ln w="25401">
          <a:noFill/>
        </a:ln>
      </c:spPr>
    </c:title>
    <c:autoTitleDeleted val="0"/>
    <c:plotArea>
      <c:layout/>
      <c:lineChart>
        <c:grouping val="standard"/>
        <c:varyColors val="0"/>
        <c:ser>
          <c:idx val="0"/>
          <c:order val="0"/>
          <c:tx>
            <c:strRef>
              <c:f>'Absolute catch'!$B$14</c:f>
              <c:strCache>
                <c:ptCount val="1"/>
                <c:pt idx="0">
                  <c:v>Brook Trout</c:v>
                </c:pt>
              </c:strCache>
            </c:strRef>
          </c:tx>
          <c:spPr>
            <a:ln w="28576" cap="rnd">
              <a:solidFill>
                <a:schemeClr val="accent1"/>
              </a:solidFill>
              <a:round/>
            </a:ln>
            <a:effectLst/>
          </c:spPr>
          <c:marker>
            <c:symbol val="circle"/>
            <c:size val="5"/>
            <c:spPr>
              <a:solidFill>
                <a:schemeClr val="accent1"/>
              </a:solidFill>
              <a:ln w="9525">
                <a:solidFill>
                  <a:schemeClr val="accent1"/>
                </a:solidFill>
              </a:ln>
              <a:effectLst/>
            </c:spPr>
          </c:marker>
          <c:cat>
            <c:numRef>
              <c:f>'Absolute catch'!$A$15:$A$19</c:f>
              <c:numCache>
                <c:formatCode>General</c:formatCode>
                <c:ptCount val="5"/>
                <c:pt idx="0">
                  <c:v>2003</c:v>
                </c:pt>
                <c:pt idx="1">
                  <c:v>2009</c:v>
                </c:pt>
                <c:pt idx="2">
                  <c:v>2014</c:v>
                </c:pt>
                <c:pt idx="3">
                  <c:v>2020</c:v>
                </c:pt>
                <c:pt idx="4">
                  <c:v>2021</c:v>
                </c:pt>
              </c:numCache>
            </c:numRef>
          </c:cat>
          <c:val>
            <c:numRef>
              <c:f>'Absolute catch'!$B$15:$B$19</c:f>
              <c:numCache>
                <c:formatCode>General</c:formatCode>
                <c:ptCount val="5"/>
                <c:pt idx="0">
                  <c:v>8</c:v>
                </c:pt>
                <c:pt idx="1">
                  <c:v>7</c:v>
                </c:pt>
                <c:pt idx="2">
                  <c:v>18</c:v>
                </c:pt>
                <c:pt idx="3">
                  <c:v>3</c:v>
                </c:pt>
                <c:pt idx="4">
                  <c:v>1</c:v>
                </c:pt>
              </c:numCache>
            </c:numRef>
          </c:val>
          <c:smooth val="0"/>
          <c:extLst>
            <c:ext xmlns:c16="http://schemas.microsoft.com/office/drawing/2014/chart" uri="{C3380CC4-5D6E-409C-BE32-E72D297353CC}">
              <c16:uniqueId val="{00000000-A97C-4E68-BC98-8FCA319D8333}"/>
            </c:ext>
          </c:extLst>
        </c:ser>
        <c:ser>
          <c:idx val="1"/>
          <c:order val="1"/>
          <c:tx>
            <c:strRef>
              <c:f>'Absolute catch'!$C$14</c:f>
              <c:strCache>
                <c:ptCount val="1"/>
                <c:pt idx="0">
                  <c:v>Creek Chub</c:v>
                </c:pt>
              </c:strCache>
            </c:strRef>
          </c:tx>
          <c:spPr>
            <a:ln w="28576" cap="rnd">
              <a:solidFill>
                <a:schemeClr val="accent2"/>
              </a:solidFill>
              <a:round/>
            </a:ln>
            <a:effectLst/>
          </c:spPr>
          <c:marker>
            <c:symbol val="circle"/>
            <c:size val="5"/>
            <c:spPr>
              <a:solidFill>
                <a:schemeClr val="accent2"/>
              </a:solidFill>
              <a:ln w="9525">
                <a:solidFill>
                  <a:schemeClr val="accent2"/>
                </a:solidFill>
              </a:ln>
              <a:effectLst/>
            </c:spPr>
          </c:marker>
          <c:cat>
            <c:numRef>
              <c:f>'Absolute catch'!$A$15:$A$19</c:f>
              <c:numCache>
                <c:formatCode>General</c:formatCode>
                <c:ptCount val="5"/>
                <c:pt idx="0">
                  <c:v>2003</c:v>
                </c:pt>
                <c:pt idx="1">
                  <c:v>2009</c:v>
                </c:pt>
                <c:pt idx="2">
                  <c:v>2014</c:v>
                </c:pt>
                <c:pt idx="3">
                  <c:v>2020</c:v>
                </c:pt>
                <c:pt idx="4">
                  <c:v>2021</c:v>
                </c:pt>
              </c:numCache>
            </c:numRef>
          </c:cat>
          <c:val>
            <c:numRef>
              <c:f>'Absolute catch'!$C$15:$C$19</c:f>
              <c:numCache>
                <c:formatCode>General</c:formatCode>
                <c:ptCount val="5"/>
                <c:pt idx="0">
                  <c:v>106</c:v>
                </c:pt>
                <c:pt idx="1">
                  <c:v>140</c:v>
                </c:pt>
                <c:pt idx="2">
                  <c:v>59</c:v>
                </c:pt>
                <c:pt idx="3">
                  <c:v>34</c:v>
                </c:pt>
                <c:pt idx="4">
                  <c:v>8</c:v>
                </c:pt>
              </c:numCache>
            </c:numRef>
          </c:val>
          <c:smooth val="0"/>
          <c:extLst>
            <c:ext xmlns:c16="http://schemas.microsoft.com/office/drawing/2014/chart" uri="{C3380CC4-5D6E-409C-BE32-E72D297353CC}">
              <c16:uniqueId val="{00000001-A97C-4E68-BC98-8FCA319D8333}"/>
            </c:ext>
          </c:extLst>
        </c:ser>
        <c:ser>
          <c:idx val="2"/>
          <c:order val="2"/>
          <c:tx>
            <c:strRef>
              <c:f>'Absolute catch'!$D$14</c:f>
              <c:strCache>
                <c:ptCount val="1"/>
                <c:pt idx="0">
                  <c:v>Brown Trout</c:v>
                </c:pt>
              </c:strCache>
            </c:strRef>
          </c:tx>
          <c:spPr>
            <a:ln w="28576" cap="rnd">
              <a:solidFill>
                <a:schemeClr val="accent3"/>
              </a:solidFill>
              <a:round/>
            </a:ln>
            <a:effectLst/>
          </c:spPr>
          <c:marker>
            <c:symbol val="circle"/>
            <c:size val="5"/>
            <c:spPr>
              <a:solidFill>
                <a:schemeClr val="accent3"/>
              </a:solidFill>
              <a:ln w="9525">
                <a:solidFill>
                  <a:schemeClr val="accent3"/>
                </a:solidFill>
              </a:ln>
              <a:effectLst/>
            </c:spPr>
          </c:marker>
          <c:cat>
            <c:numRef>
              <c:f>'Absolute catch'!$A$15:$A$19</c:f>
              <c:numCache>
                <c:formatCode>General</c:formatCode>
                <c:ptCount val="5"/>
                <c:pt idx="0">
                  <c:v>2003</c:v>
                </c:pt>
                <c:pt idx="1">
                  <c:v>2009</c:v>
                </c:pt>
                <c:pt idx="2">
                  <c:v>2014</c:v>
                </c:pt>
                <c:pt idx="3">
                  <c:v>2020</c:v>
                </c:pt>
                <c:pt idx="4">
                  <c:v>2021</c:v>
                </c:pt>
              </c:numCache>
            </c:numRef>
          </c:cat>
          <c:val>
            <c:numRef>
              <c:f>'Absolute catch'!$D$15:$D$19</c:f>
              <c:numCache>
                <c:formatCode>General</c:formatCode>
                <c:ptCount val="5"/>
                <c:pt idx="0">
                  <c:v>0</c:v>
                </c:pt>
                <c:pt idx="1">
                  <c:v>1</c:v>
                </c:pt>
                <c:pt idx="2">
                  <c:v>0</c:v>
                </c:pt>
                <c:pt idx="3">
                  <c:v>0</c:v>
                </c:pt>
                <c:pt idx="4">
                  <c:v>0</c:v>
                </c:pt>
              </c:numCache>
            </c:numRef>
          </c:val>
          <c:smooth val="0"/>
          <c:extLst>
            <c:ext xmlns:c16="http://schemas.microsoft.com/office/drawing/2014/chart" uri="{C3380CC4-5D6E-409C-BE32-E72D297353CC}">
              <c16:uniqueId val="{00000002-A97C-4E68-BC98-8FCA319D8333}"/>
            </c:ext>
          </c:extLst>
        </c:ser>
        <c:ser>
          <c:idx val="3"/>
          <c:order val="3"/>
          <c:tx>
            <c:strRef>
              <c:f>'Absolute catch'!$E$14</c:f>
              <c:strCache>
                <c:ptCount val="1"/>
                <c:pt idx="0">
                  <c:v>Bluegill</c:v>
                </c:pt>
              </c:strCache>
            </c:strRef>
          </c:tx>
          <c:spPr>
            <a:ln w="28576" cap="rnd">
              <a:solidFill>
                <a:schemeClr val="accent4"/>
              </a:solidFill>
              <a:round/>
            </a:ln>
            <a:effectLst/>
          </c:spPr>
          <c:marker>
            <c:symbol val="circle"/>
            <c:size val="5"/>
            <c:spPr>
              <a:solidFill>
                <a:schemeClr val="accent4"/>
              </a:solidFill>
              <a:ln w="9525">
                <a:solidFill>
                  <a:schemeClr val="accent4"/>
                </a:solidFill>
              </a:ln>
              <a:effectLst/>
            </c:spPr>
          </c:marker>
          <c:cat>
            <c:numRef>
              <c:f>'Absolute catch'!$A$15:$A$19</c:f>
              <c:numCache>
                <c:formatCode>General</c:formatCode>
                <c:ptCount val="5"/>
                <c:pt idx="0">
                  <c:v>2003</c:v>
                </c:pt>
                <c:pt idx="1">
                  <c:v>2009</c:v>
                </c:pt>
                <c:pt idx="2">
                  <c:v>2014</c:v>
                </c:pt>
                <c:pt idx="3">
                  <c:v>2020</c:v>
                </c:pt>
                <c:pt idx="4">
                  <c:v>2021</c:v>
                </c:pt>
              </c:numCache>
            </c:numRef>
          </c:cat>
          <c:val>
            <c:numRef>
              <c:f>'Absolute catch'!$E$15:$E$19</c:f>
              <c:numCache>
                <c:formatCode>General</c:formatCode>
                <c:ptCount val="5"/>
                <c:pt idx="0">
                  <c:v>0</c:v>
                </c:pt>
                <c:pt idx="1">
                  <c:v>1</c:v>
                </c:pt>
                <c:pt idx="2">
                  <c:v>0</c:v>
                </c:pt>
                <c:pt idx="3">
                  <c:v>1</c:v>
                </c:pt>
                <c:pt idx="4">
                  <c:v>0</c:v>
                </c:pt>
              </c:numCache>
            </c:numRef>
          </c:val>
          <c:smooth val="0"/>
          <c:extLst>
            <c:ext xmlns:c16="http://schemas.microsoft.com/office/drawing/2014/chart" uri="{C3380CC4-5D6E-409C-BE32-E72D297353CC}">
              <c16:uniqueId val="{00000003-A97C-4E68-BC98-8FCA319D8333}"/>
            </c:ext>
          </c:extLst>
        </c:ser>
        <c:dLbls>
          <c:showLegendKey val="0"/>
          <c:showVal val="0"/>
          <c:showCatName val="0"/>
          <c:showSerName val="0"/>
          <c:showPercent val="0"/>
          <c:showBubbleSize val="0"/>
        </c:dLbls>
        <c:marker val="1"/>
        <c:smooth val="0"/>
        <c:axId val="846553983"/>
        <c:axId val="1"/>
      </c:lineChart>
      <c:catAx>
        <c:axId val="846553983"/>
        <c:scaling>
          <c:orientation val="minMax"/>
        </c:scaling>
        <c:delete val="0"/>
        <c:axPos val="b"/>
        <c:title>
          <c:tx>
            <c:rich>
              <a:bodyPr/>
              <a:lstStyle/>
              <a:p>
                <a:pPr>
                  <a:defRPr sz="1000" b="0" i="0" u="none" strike="noStrike" baseline="0">
                    <a:solidFill>
                      <a:srgbClr val="333333"/>
                    </a:solidFill>
                    <a:latin typeface="Calibri"/>
                    <a:ea typeface="Calibri"/>
                    <a:cs typeface="Calibri"/>
                  </a:defRPr>
                </a:pPr>
                <a:r>
                  <a:rPr lang="en-US"/>
                  <a:t>Year</a:t>
                </a:r>
              </a:p>
            </c:rich>
          </c:tx>
          <c:overlay val="0"/>
          <c:spPr>
            <a:noFill/>
            <a:ln w="25401">
              <a:noFill/>
            </a:ln>
          </c:spPr>
        </c:title>
        <c:numFmt formatCode="General" sourceLinked="1"/>
        <c:majorTickMark val="none"/>
        <c:minorTickMark val="none"/>
        <c:tickLblPos val="nextTo"/>
        <c:spPr>
          <a:noFill/>
          <a:ln w="9525" cap="flat" cmpd="sng" algn="ctr">
            <a:solidFill>
              <a:schemeClr val="tx1"/>
            </a:solidFill>
            <a:round/>
          </a:ln>
          <a:effectLst/>
        </c:spPr>
        <c:txPr>
          <a:bodyPr rot="0" vert="horz"/>
          <a:lstStyle/>
          <a:p>
            <a:pPr>
              <a:defRPr sz="900" b="0" i="0" u="none" strike="noStrike" baseline="0">
                <a:solidFill>
                  <a:srgbClr val="000000"/>
                </a:solidFill>
                <a:latin typeface="Calibri"/>
                <a:ea typeface="Calibri"/>
                <a:cs typeface="Calibri"/>
              </a:defRPr>
            </a:pPr>
            <a:endParaRPr lang="en-US"/>
          </a:p>
        </c:txPr>
        <c:crossAx val="1"/>
        <c:crosses val="autoZero"/>
        <c:auto val="1"/>
        <c:lblAlgn val="ctr"/>
        <c:lblOffset val="100"/>
        <c:noMultiLvlLbl val="0"/>
      </c:catAx>
      <c:valAx>
        <c:axId val="1"/>
        <c:scaling>
          <c:orientation val="minMax"/>
        </c:scaling>
        <c:delete val="0"/>
        <c:axPos val="l"/>
        <c:title>
          <c:tx>
            <c:rich>
              <a:bodyPr/>
              <a:lstStyle/>
              <a:p>
                <a:pPr>
                  <a:defRPr sz="1000" b="0" i="0" u="none" strike="noStrike" baseline="0">
                    <a:solidFill>
                      <a:srgbClr val="333333"/>
                    </a:solidFill>
                    <a:latin typeface="Calibri"/>
                    <a:ea typeface="Calibri"/>
                    <a:cs typeface="Calibri"/>
                  </a:defRPr>
                </a:pPr>
                <a:r>
                  <a:rPr lang="en-US"/>
                  <a:t>Fish</a:t>
                </a:r>
              </a:p>
            </c:rich>
          </c:tx>
          <c:overlay val="0"/>
          <c:spPr>
            <a:noFill/>
            <a:ln w="25401">
              <a:noFill/>
            </a:ln>
          </c:spPr>
        </c:title>
        <c:numFmt formatCode="General" sourceLinked="1"/>
        <c:majorTickMark val="none"/>
        <c:minorTickMark val="none"/>
        <c:tickLblPos val="nextTo"/>
        <c:spPr>
          <a:noFill/>
          <a:ln>
            <a:solidFill>
              <a:sysClr val="windowText" lastClr="000000"/>
            </a:solidFill>
          </a:ln>
          <a:effectLst/>
        </c:spPr>
        <c:txPr>
          <a:bodyPr rot="0" vert="horz"/>
          <a:lstStyle/>
          <a:p>
            <a:pPr>
              <a:defRPr sz="900" b="0" i="0" u="none" strike="noStrike" baseline="0">
                <a:solidFill>
                  <a:srgbClr val="000000"/>
                </a:solidFill>
                <a:latin typeface="Calibri"/>
                <a:ea typeface="Calibri"/>
                <a:cs typeface="Calibri"/>
              </a:defRPr>
            </a:pPr>
            <a:endParaRPr lang="en-US"/>
          </a:p>
        </c:txPr>
        <c:crossAx val="846553983"/>
        <c:crosses val="autoZero"/>
        <c:crossBetween val="between"/>
      </c:valAx>
      <c:spPr>
        <a:noFill/>
        <a:ln w="25401">
          <a:noFill/>
        </a:ln>
      </c:spPr>
    </c:plotArea>
    <c:legend>
      <c:legendPos val="b"/>
      <c:overlay val="0"/>
      <c:spPr>
        <a:noFill/>
        <a:ln w="25401">
          <a:noFill/>
        </a:ln>
      </c:spPr>
      <c:txPr>
        <a:bodyPr/>
        <a:lstStyle/>
        <a:p>
          <a:pPr>
            <a:defRPr sz="825" b="0" i="0" u="none" strike="noStrike" baseline="0">
              <a:solidFill>
                <a:srgbClr val="000000"/>
              </a:solidFill>
              <a:latin typeface="Calibri"/>
              <a:ea typeface="Calibri"/>
              <a:cs typeface="Calibri"/>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0" i="0" u="none" strike="noStrike" baseline="0">
                <a:solidFill>
                  <a:srgbClr val="333333"/>
                </a:solidFill>
                <a:latin typeface="Calibri"/>
                <a:ea typeface="Calibri"/>
                <a:cs typeface="Calibri"/>
              </a:defRPr>
            </a:pPr>
            <a:r>
              <a:rPr lang="en-US"/>
              <a:t>Pig</a:t>
            </a:r>
            <a:r>
              <a:rPr lang="en-US" baseline="0"/>
              <a:t> Pen</a:t>
            </a:r>
            <a:r>
              <a:rPr lang="en-US"/>
              <a:t> Upper Site Density</a:t>
            </a:r>
          </a:p>
        </c:rich>
      </c:tx>
      <c:overlay val="0"/>
      <c:spPr>
        <a:noFill/>
        <a:ln w="25401">
          <a:noFill/>
        </a:ln>
      </c:spPr>
    </c:title>
    <c:autoTitleDeleted val="0"/>
    <c:plotArea>
      <c:layout/>
      <c:lineChart>
        <c:grouping val="standard"/>
        <c:varyColors val="0"/>
        <c:ser>
          <c:idx val="0"/>
          <c:order val="0"/>
          <c:tx>
            <c:strRef>
              <c:f>'Density estimate- F per ha'!$B$2</c:f>
              <c:strCache>
                <c:ptCount val="1"/>
                <c:pt idx="0">
                  <c:v>Brook Trout</c:v>
                </c:pt>
              </c:strCache>
            </c:strRef>
          </c:tx>
          <c:spPr>
            <a:ln w="28576" cap="rnd">
              <a:solidFill>
                <a:schemeClr val="accent1"/>
              </a:solidFill>
              <a:round/>
            </a:ln>
            <a:effectLst/>
          </c:spPr>
          <c:marker>
            <c:symbol val="circle"/>
            <c:size val="5"/>
            <c:spPr>
              <a:solidFill>
                <a:schemeClr val="accent1"/>
              </a:solidFill>
              <a:ln w="9525">
                <a:solidFill>
                  <a:schemeClr val="accent1"/>
                </a:solidFill>
              </a:ln>
              <a:effectLst/>
            </c:spPr>
          </c:marker>
          <c:cat>
            <c:numRef>
              <c:f>'Density estimate- F per ha'!$A$3:$A$7</c:f>
              <c:numCache>
                <c:formatCode>General</c:formatCode>
                <c:ptCount val="5"/>
                <c:pt idx="0">
                  <c:v>2003</c:v>
                </c:pt>
                <c:pt idx="1">
                  <c:v>2007</c:v>
                </c:pt>
                <c:pt idx="2">
                  <c:v>2008</c:v>
                </c:pt>
                <c:pt idx="3">
                  <c:v>2009</c:v>
                </c:pt>
                <c:pt idx="4">
                  <c:v>2014</c:v>
                </c:pt>
              </c:numCache>
            </c:numRef>
          </c:cat>
          <c:val>
            <c:numRef>
              <c:f>'Density estimate- F per ha'!$B$3:$B$7</c:f>
              <c:numCache>
                <c:formatCode>General</c:formatCode>
                <c:ptCount val="5"/>
                <c:pt idx="0">
                  <c:v>163</c:v>
                </c:pt>
                <c:pt idx="1">
                  <c:v>900</c:v>
                </c:pt>
                <c:pt idx="2">
                  <c:v>525</c:v>
                </c:pt>
                <c:pt idx="3">
                  <c:v>275</c:v>
                </c:pt>
                <c:pt idx="4">
                  <c:v>560</c:v>
                </c:pt>
              </c:numCache>
            </c:numRef>
          </c:val>
          <c:smooth val="0"/>
          <c:extLst>
            <c:ext xmlns:c16="http://schemas.microsoft.com/office/drawing/2014/chart" uri="{C3380CC4-5D6E-409C-BE32-E72D297353CC}">
              <c16:uniqueId val="{00000000-6617-442E-BD72-F1B493046F18}"/>
            </c:ext>
          </c:extLst>
        </c:ser>
        <c:ser>
          <c:idx val="1"/>
          <c:order val="1"/>
          <c:tx>
            <c:strRef>
              <c:f>'Density estimate- F per ha'!$C$2</c:f>
              <c:strCache>
                <c:ptCount val="1"/>
                <c:pt idx="0">
                  <c:v>Creek Chub</c:v>
                </c:pt>
              </c:strCache>
            </c:strRef>
          </c:tx>
          <c:spPr>
            <a:ln w="28576" cap="rnd">
              <a:solidFill>
                <a:schemeClr val="accent2"/>
              </a:solidFill>
              <a:round/>
            </a:ln>
            <a:effectLst/>
          </c:spPr>
          <c:marker>
            <c:symbol val="circle"/>
            <c:size val="5"/>
            <c:spPr>
              <a:solidFill>
                <a:schemeClr val="accent2"/>
              </a:solidFill>
              <a:ln w="9525">
                <a:solidFill>
                  <a:schemeClr val="accent2"/>
                </a:solidFill>
              </a:ln>
              <a:effectLst/>
            </c:spPr>
          </c:marker>
          <c:cat>
            <c:numRef>
              <c:f>'Density estimate- F per ha'!$A$3:$A$7</c:f>
              <c:numCache>
                <c:formatCode>General</c:formatCode>
                <c:ptCount val="5"/>
                <c:pt idx="0">
                  <c:v>2003</c:v>
                </c:pt>
                <c:pt idx="1">
                  <c:v>2007</c:v>
                </c:pt>
                <c:pt idx="2">
                  <c:v>2008</c:v>
                </c:pt>
                <c:pt idx="3">
                  <c:v>2009</c:v>
                </c:pt>
                <c:pt idx="4">
                  <c:v>2014</c:v>
                </c:pt>
              </c:numCache>
            </c:numRef>
          </c:cat>
          <c:val>
            <c:numRef>
              <c:f>'Density estimate- F per ha'!$C$3:$C$7</c:f>
              <c:numCache>
                <c:formatCode>General</c:formatCode>
                <c:ptCount val="5"/>
                <c:pt idx="0">
                  <c:v>261</c:v>
                </c:pt>
                <c:pt idx="1">
                  <c:v>70</c:v>
                </c:pt>
                <c:pt idx="2">
                  <c:v>7425</c:v>
                </c:pt>
                <c:pt idx="3">
                  <c:v>725</c:v>
                </c:pt>
                <c:pt idx="4">
                  <c:v>1160</c:v>
                </c:pt>
              </c:numCache>
            </c:numRef>
          </c:val>
          <c:smooth val="0"/>
          <c:extLst>
            <c:ext xmlns:c16="http://schemas.microsoft.com/office/drawing/2014/chart" uri="{C3380CC4-5D6E-409C-BE32-E72D297353CC}">
              <c16:uniqueId val="{00000001-6617-442E-BD72-F1B493046F18}"/>
            </c:ext>
          </c:extLst>
        </c:ser>
        <c:ser>
          <c:idx val="2"/>
          <c:order val="2"/>
          <c:tx>
            <c:strRef>
              <c:f>'Density estimate- F per ha'!$D$2</c:f>
              <c:strCache>
                <c:ptCount val="1"/>
                <c:pt idx="0">
                  <c:v>Brown Trout</c:v>
                </c:pt>
              </c:strCache>
            </c:strRef>
          </c:tx>
          <c:spPr>
            <a:ln w="28576" cap="rnd">
              <a:solidFill>
                <a:schemeClr val="accent3"/>
              </a:solidFill>
              <a:round/>
            </a:ln>
            <a:effectLst/>
          </c:spPr>
          <c:marker>
            <c:symbol val="circle"/>
            <c:size val="5"/>
            <c:spPr>
              <a:solidFill>
                <a:schemeClr val="accent3"/>
              </a:solidFill>
              <a:ln w="9525">
                <a:solidFill>
                  <a:schemeClr val="accent3"/>
                </a:solidFill>
              </a:ln>
              <a:effectLst/>
            </c:spPr>
          </c:marker>
          <c:cat>
            <c:numRef>
              <c:f>'Density estimate- F per ha'!$A$3:$A$7</c:f>
              <c:numCache>
                <c:formatCode>General</c:formatCode>
                <c:ptCount val="5"/>
                <c:pt idx="0">
                  <c:v>2003</c:v>
                </c:pt>
                <c:pt idx="1">
                  <c:v>2007</c:v>
                </c:pt>
                <c:pt idx="2">
                  <c:v>2008</c:v>
                </c:pt>
                <c:pt idx="3">
                  <c:v>2009</c:v>
                </c:pt>
                <c:pt idx="4">
                  <c:v>2014</c:v>
                </c:pt>
              </c:numCache>
            </c:numRef>
          </c:cat>
          <c:val>
            <c:numRef>
              <c:f>'Density estimate- F per ha'!$D$3:$D$7</c:f>
              <c:numCache>
                <c:formatCode>General</c:formatCode>
                <c:ptCount val="5"/>
                <c:pt idx="0">
                  <c:v>0</c:v>
                </c:pt>
                <c:pt idx="1">
                  <c:v>680</c:v>
                </c:pt>
                <c:pt idx="2">
                  <c:v>50</c:v>
                </c:pt>
                <c:pt idx="3">
                  <c:v>0</c:v>
                </c:pt>
                <c:pt idx="4">
                  <c:v>0</c:v>
                </c:pt>
              </c:numCache>
            </c:numRef>
          </c:val>
          <c:smooth val="0"/>
          <c:extLst>
            <c:ext xmlns:c16="http://schemas.microsoft.com/office/drawing/2014/chart" uri="{C3380CC4-5D6E-409C-BE32-E72D297353CC}">
              <c16:uniqueId val="{00000002-6617-442E-BD72-F1B493046F18}"/>
            </c:ext>
          </c:extLst>
        </c:ser>
        <c:ser>
          <c:idx val="3"/>
          <c:order val="3"/>
          <c:tx>
            <c:strRef>
              <c:f>'Density estimate- F per ha'!$E$2</c:f>
              <c:strCache>
                <c:ptCount val="1"/>
                <c:pt idx="0">
                  <c:v>Bluegill</c:v>
                </c:pt>
              </c:strCache>
            </c:strRef>
          </c:tx>
          <c:spPr>
            <a:ln w="28576" cap="rnd">
              <a:solidFill>
                <a:schemeClr val="accent4"/>
              </a:solidFill>
              <a:round/>
            </a:ln>
            <a:effectLst/>
          </c:spPr>
          <c:marker>
            <c:symbol val="circle"/>
            <c:size val="5"/>
            <c:spPr>
              <a:solidFill>
                <a:schemeClr val="accent4"/>
              </a:solidFill>
              <a:ln w="9525">
                <a:solidFill>
                  <a:schemeClr val="accent4"/>
                </a:solidFill>
              </a:ln>
              <a:effectLst/>
            </c:spPr>
          </c:marker>
          <c:cat>
            <c:numRef>
              <c:f>'Density estimate- F per ha'!$A$3:$A$7</c:f>
              <c:numCache>
                <c:formatCode>General</c:formatCode>
                <c:ptCount val="5"/>
                <c:pt idx="0">
                  <c:v>2003</c:v>
                </c:pt>
                <c:pt idx="1">
                  <c:v>2007</c:v>
                </c:pt>
                <c:pt idx="2">
                  <c:v>2008</c:v>
                </c:pt>
                <c:pt idx="3">
                  <c:v>2009</c:v>
                </c:pt>
                <c:pt idx="4">
                  <c:v>2014</c:v>
                </c:pt>
              </c:numCache>
            </c:numRef>
          </c:cat>
          <c:val>
            <c:numRef>
              <c:f>'Density estimate- F per ha'!$E$3:$E$7</c:f>
              <c:numCache>
                <c:formatCode>General</c:formatCode>
                <c:ptCount val="5"/>
                <c:pt idx="0">
                  <c:v>0</c:v>
                </c:pt>
                <c:pt idx="1">
                  <c:v>0</c:v>
                </c:pt>
                <c:pt idx="2">
                  <c:v>0</c:v>
                </c:pt>
                <c:pt idx="3">
                  <c:v>825</c:v>
                </c:pt>
                <c:pt idx="4">
                  <c:v>140</c:v>
                </c:pt>
              </c:numCache>
            </c:numRef>
          </c:val>
          <c:smooth val="0"/>
          <c:extLst>
            <c:ext xmlns:c16="http://schemas.microsoft.com/office/drawing/2014/chart" uri="{C3380CC4-5D6E-409C-BE32-E72D297353CC}">
              <c16:uniqueId val="{00000003-6617-442E-BD72-F1B493046F18}"/>
            </c:ext>
          </c:extLst>
        </c:ser>
        <c:dLbls>
          <c:showLegendKey val="0"/>
          <c:showVal val="0"/>
          <c:showCatName val="0"/>
          <c:showSerName val="0"/>
          <c:showPercent val="0"/>
          <c:showBubbleSize val="0"/>
        </c:dLbls>
        <c:marker val="1"/>
        <c:smooth val="0"/>
        <c:axId val="846863215"/>
        <c:axId val="1"/>
      </c:lineChart>
      <c:catAx>
        <c:axId val="846863215"/>
        <c:scaling>
          <c:orientation val="minMax"/>
        </c:scaling>
        <c:delete val="0"/>
        <c:axPos val="b"/>
        <c:title>
          <c:tx>
            <c:rich>
              <a:bodyPr/>
              <a:lstStyle/>
              <a:p>
                <a:pPr>
                  <a:defRPr/>
                </a:pPr>
                <a:r>
                  <a:rPr lang="en-US"/>
                  <a:t>Year </a:t>
                </a:r>
              </a:p>
            </c:rich>
          </c:tx>
          <c:overlay val="0"/>
        </c:title>
        <c:numFmt formatCode="General" sourceLinked="1"/>
        <c:majorTickMark val="none"/>
        <c:minorTickMark val="none"/>
        <c:tickLblPos val="nextTo"/>
        <c:spPr>
          <a:noFill/>
          <a:ln w="9525" cap="flat" cmpd="sng" algn="ctr">
            <a:solidFill>
              <a:sysClr val="windowText" lastClr="000000"/>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1"/>
        <c:crosses val="autoZero"/>
        <c:auto val="1"/>
        <c:lblAlgn val="ctr"/>
        <c:lblOffset val="100"/>
        <c:noMultiLvlLbl val="0"/>
      </c:catAx>
      <c:valAx>
        <c:axId val="1"/>
        <c:scaling>
          <c:orientation val="minMax"/>
        </c:scaling>
        <c:delete val="0"/>
        <c:axPos val="l"/>
        <c:title>
          <c:tx>
            <c:rich>
              <a:bodyPr/>
              <a:lstStyle/>
              <a:p>
                <a:pPr>
                  <a:defRPr/>
                </a:pPr>
                <a:r>
                  <a:rPr lang="en-US"/>
                  <a:t>Fish/ha</a:t>
                </a:r>
              </a:p>
            </c:rich>
          </c:tx>
          <c:overlay val="0"/>
        </c:title>
        <c:numFmt formatCode="General" sourceLinked="1"/>
        <c:majorTickMark val="none"/>
        <c:minorTickMark val="none"/>
        <c:tickLblPos val="nextTo"/>
        <c:spPr>
          <a:ln w="6350">
            <a:solidFill>
              <a:sysClr val="windowText" lastClr="000000"/>
            </a:solidFill>
          </a:ln>
        </c:spPr>
        <c:txPr>
          <a:bodyPr rot="0" vert="horz"/>
          <a:lstStyle/>
          <a:p>
            <a:pPr>
              <a:defRPr sz="900" b="0" i="0" u="none" strike="noStrike" baseline="0">
                <a:solidFill>
                  <a:srgbClr val="333333"/>
                </a:solidFill>
                <a:latin typeface="Calibri"/>
                <a:ea typeface="Calibri"/>
                <a:cs typeface="Calibri"/>
              </a:defRPr>
            </a:pPr>
            <a:endParaRPr lang="en-US"/>
          </a:p>
        </c:txPr>
        <c:crossAx val="846863215"/>
        <c:crosses val="autoZero"/>
        <c:crossBetween val="between"/>
      </c:valAx>
      <c:spPr>
        <a:noFill/>
        <a:ln w="25401">
          <a:noFill/>
        </a:ln>
      </c:spPr>
    </c:plotArea>
    <c:legend>
      <c:legendPos val="b"/>
      <c:overlay val="0"/>
      <c:spPr>
        <a:noFill/>
        <a:ln w="25401">
          <a:noFill/>
        </a:ln>
      </c:spPr>
      <c:txPr>
        <a:bodyPr/>
        <a:lstStyle/>
        <a:p>
          <a:pPr>
            <a:defRPr sz="825" b="0" i="0" u="none" strike="noStrike" baseline="0">
              <a:solidFill>
                <a:srgbClr val="333333"/>
              </a:solidFill>
              <a:latin typeface="Calibri"/>
              <a:ea typeface="Calibri"/>
              <a:cs typeface="Calibri"/>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0" i="0" u="none" strike="noStrike" baseline="0">
                <a:solidFill>
                  <a:srgbClr val="333333"/>
                </a:solidFill>
                <a:latin typeface="Calibri"/>
                <a:ea typeface="Calibri"/>
                <a:cs typeface="Calibri"/>
              </a:defRPr>
            </a:pPr>
            <a:r>
              <a:rPr lang="en-US"/>
              <a:t>Pig</a:t>
            </a:r>
            <a:r>
              <a:rPr lang="en-US" baseline="0"/>
              <a:t> Pe</a:t>
            </a:r>
            <a:r>
              <a:rPr lang="en-US"/>
              <a:t>n Lower Site Density</a:t>
            </a:r>
          </a:p>
        </c:rich>
      </c:tx>
      <c:overlay val="0"/>
      <c:spPr>
        <a:noFill/>
        <a:ln w="25401">
          <a:noFill/>
        </a:ln>
      </c:spPr>
    </c:title>
    <c:autoTitleDeleted val="0"/>
    <c:plotArea>
      <c:layout/>
      <c:lineChart>
        <c:grouping val="standard"/>
        <c:varyColors val="0"/>
        <c:ser>
          <c:idx val="0"/>
          <c:order val="0"/>
          <c:tx>
            <c:strRef>
              <c:f>'Density estimate- F per ha'!$B$18</c:f>
              <c:strCache>
                <c:ptCount val="1"/>
                <c:pt idx="0">
                  <c:v>Brook Trout</c:v>
                </c:pt>
              </c:strCache>
            </c:strRef>
          </c:tx>
          <c:spPr>
            <a:ln w="28576" cap="rnd">
              <a:solidFill>
                <a:schemeClr val="accent1"/>
              </a:solidFill>
              <a:round/>
            </a:ln>
            <a:effectLst/>
          </c:spPr>
          <c:marker>
            <c:symbol val="circle"/>
            <c:size val="5"/>
            <c:spPr>
              <a:solidFill>
                <a:schemeClr val="accent1"/>
              </a:solidFill>
              <a:ln w="9525">
                <a:solidFill>
                  <a:schemeClr val="accent1"/>
                </a:solidFill>
              </a:ln>
              <a:effectLst/>
            </c:spPr>
          </c:marker>
          <c:cat>
            <c:numRef>
              <c:f>'Density estimate- F per ha'!$A$19:$A$23</c:f>
              <c:numCache>
                <c:formatCode>General</c:formatCode>
                <c:ptCount val="5"/>
                <c:pt idx="0">
                  <c:v>2003</c:v>
                </c:pt>
                <c:pt idx="1">
                  <c:v>2009</c:v>
                </c:pt>
                <c:pt idx="2">
                  <c:v>2014</c:v>
                </c:pt>
                <c:pt idx="3">
                  <c:v>2020</c:v>
                </c:pt>
                <c:pt idx="4">
                  <c:v>2021</c:v>
                </c:pt>
              </c:numCache>
            </c:numRef>
          </c:cat>
          <c:val>
            <c:numRef>
              <c:f>'Density estimate- F per ha'!$B$19:$B$23</c:f>
              <c:numCache>
                <c:formatCode>General</c:formatCode>
                <c:ptCount val="5"/>
                <c:pt idx="0">
                  <c:v>196</c:v>
                </c:pt>
                <c:pt idx="1">
                  <c:v>233</c:v>
                </c:pt>
                <c:pt idx="2">
                  <c:v>450</c:v>
                </c:pt>
                <c:pt idx="3">
                  <c:v>90</c:v>
                </c:pt>
                <c:pt idx="4">
                  <c:v>30</c:v>
                </c:pt>
              </c:numCache>
            </c:numRef>
          </c:val>
          <c:smooth val="0"/>
          <c:extLst>
            <c:ext xmlns:c16="http://schemas.microsoft.com/office/drawing/2014/chart" uri="{C3380CC4-5D6E-409C-BE32-E72D297353CC}">
              <c16:uniqueId val="{00000000-1C91-4383-97A6-695C999CCA72}"/>
            </c:ext>
          </c:extLst>
        </c:ser>
        <c:ser>
          <c:idx val="1"/>
          <c:order val="1"/>
          <c:tx>
            <c:strRef>
              <c:f>'Density estimate- F per ha'!$C$18</c:f>
              <c:strCache>
                <c:ptCount val="1"/>
                <c:pt idx="0">
                  <c:v>Creek Chub</c:v>
                </c:pt>
              </c:strCache>
            </c:strRef>
          </c:tx>
          <c:spPr>
            <a:ln w="28576" cap="rnd">
              <a:solidFill>
                <a:schemeClr val="accent2"/>
              </a:solidFill>
              <a:round/>
            </a:ln>
            <a:effectLst/>
          </c:spPr>
          <c:marker>
            <c:symbol val="circle"/>
            <c:size val="5"/>
            <c:spPr>
              <a:solidFill>
                <a:schemeClr val="accent2"/>
              </a:solidFill>
              <a:ln w="9525">
                <a:solidFill>
                  <a:schemeClr val="accent2"/>
                </a:solidFill>
              </a:ln>
              <a:effectLst/>
            </c:spPr>
          </c:marker>
          <c:cat>
            <c:numRef>
              <c:f>'Density estimate- F per ha'!$A$19:$A$23</c:f>
              <c:numCache>
                <c:formatCode>General</c:formatCode>
                <c:ptCount val="5"/>
                <c:pt idx="0">
                  <c:v>2003</c:v>
                </c:pt>
                <c:pt idx="1">
                  <c:v>2009</c:v>
                </c:pt>
                <c:pt idx="2">
                  <c:v>2014</c:v>
                </c:pt>
                <c:pt idx="3">
                  <c:v>2020</c:v>
                </c:pt>
                <c:pt idx="4">
                  <c:v>2021</c:v>
                </c:pt>
              </c:numCache>
            </c:numRef>
          </c:cat>
          <c:val>
            <c:numRef>
              <c:f>'Density estimate- F per ha'!$C$19:$C$23</c:f>
              <c:numCache>
                <c:formatCode>General</c:formatCode>
                <c:ptCount val="5"/>
                <c:pt idx="0">
                  <c:v>2592</c:v>
                </c:pt>
                <c:pt idx="1">
                  <c:v>4667</c:v>
                </c:pt>
                <c:pt idx="2">
                  <c:v>1475</c:v>
                </c:pt>
                <c:pt idx="3">
                  <c:v>1085</c:v>
                </c:pt>
                <c:pt idx="4">
                  <c:v>241</c:v>
                </c:pt>
              </c:numCache>
            </c:numRef>
          </c:val>
          <c:smooth val="0"/>
          <c:extLst>
            <c:ext xmlns:c16="http://schemas.microsoft.com/office/drawing/2014/chart" uri="{C3380CC4-5D6E-409C-BE32-E72D297353CC}">
              <c16:uniqueId val="{00000001-1C91-4383-97A6-695C999CCA72}"/>
            </c:ext>
          </c:extLst>
        </c:ser>
        <c:ser>
          <c:idx val="2"/>
          <c:order val="2"/>
          <c:tx>
            <c:strRef>
              <c:f>'Density estimate- F per ha'!$D$18</c:f>
              <c:strCache>
                <c:ptCount val="1"/>
                <c:pt idx="0">
                  <c:v>Brown Trout</c:v>
                </c:pt>
              </c:strCache>
            </c:strRef>
          </c:tx>
          <c:spPr>
            <a:ln w="28576" cap="rnd">
              <a:solidFill>
                <a:schemeClr val="accent3"/>
              </a:solidFill>
              <a:round/>
            </a:ln>
            <a:effectLst/>
          </c:spPr>
          <c:marker>
            <c:symbol val="circle"/>
            <c:size val="5"/>
            <c:spPr>
              <a:solidFill>
                <a:schemeClr val="accent3"/>
              </a:solidFill>
              <a:ln w="9525">
                <a:solidFill>
                  <a:schemeClr val="accent3"/>
                </a:solidFill>
              </a:ln>
              <a:effectLst/>
            </c:spPr>
          </c:marker>
          <c:cat>
            <c:numRef>
              <c:f>'Density estimate- F per ha'!$A$19:$A$23</c:f>
              <c:numCache>
                <c:formatCode>General</c:formatCode>
                <c:ptCount val="5"/>
                <c:pt idx="0">
                  <c:v>2003</c:v>
                </c:pt>
                <c:pt idx="1">
                  <c:v>2009</c:v>
                </c:pt>
                <c:pt idx="2">
                  <c:v>2014</c:v>
                </c:pt>
                <c:pt idx="3">
                  <c:v>2020</c:v>
                </c:pt>
                <c:pt idx="4">
                  <c:v>2021</c:v>
                </c:pt>
              </c:numCache>
            </c:numRef>
          </c:cat>
          <c:val>
            <c:numRef>
              <c:f>'Density estimate- F per ha'!$D$19:$D$23</c:f>
              <c:numCache>
                <c:formatCode>General</c:formatCode>
                <c:ptCount val="5"/>
                <c:pt idx="0">
                  <c:v>0</c:v>
                </c:pt>
                <c:pt idx="1">
                  <c:v>33</c:v>
                </c:pt>
                <c:pt idx="2">
                  <c:v>0</c:v>
                </c:pt>
                <c:pt idx="3">
                  <c:v>0</c:v>
                </c:pt>
                <c:pt idx="4">
                  <c:v>0</c:v>
                </c:pt>
              </c:numCache>
            </c:numRef>
          </c:val>
          <c:smooth val="0"/>
          <c:extLst>
            <c:ext xmlns:c16="http://schemas.microsoft.com/office/drawing/2014/chart" uri="{C3380CC4-5D6E-409C-BE32-E72D297353CC}">
              <c16:uniqueId val="{00000002-1C91-4383-97A6-695C999CCA72}"/>
            </c:ext>
          </c:extLst>
        </c:ser>
        <c:ser>
          <c:idx val="3"/>
          <c:order val="3"/>
          <c:tx>
            <c:strRef>
              <c:f>'Density estimate- F per ha'!$E$18</c:f>
              <c:strCache>
                <c:ptCount val="1"/>
                <c:pt idx="0">
                  <c:v>Bluegill</c:v>
                </c:pt>
              </c:strCache>
            </c:strRef>
          </c:tx>
          <c:spPr>
            <a:ln w="28576" cap="rnd">
              <a:solidFill>
                <a:schemeClr val="accent4"/>
              </a:solidFill>
              <a:round/>
            </a:ln>
            <a:effectLst/>
          </c:spPr>
          <c:marker>
            <c:symbol val="circle"/>
            <c:size val="5"/>
            <c:spPr>
              <a:solidFill>
                <a:schemeClr val="accent4"/>
              </a:solidFill>
              <a:ln w="9525">
                <a:solidFill>
                  <a:schemeClr val="accent4"/>
                </a:solidFill>
              </a:ln>
              <a:effectLst/>
            </c:spPr>
          </c:marker>
          <c:cat>
            <c:numRef>
              <c:f>'Density estimate- F per ha'!$A$19:$A$23</c:f>
              <c:numCache>
                <c:formatCode>General</c:formatCode>
                <c:ptCount val="5"/>
                <c:pt idx="0">
                  <c:v>2003</c:v>
                </c:pt>
                <c:pt idx="1">
                  <c:v>2009</c:v>
                </c:pt>
                <c:pt idx="2">
                  <c:v>2014</c:v>
                </c:pt>
                <c:pt idx="3">
                  <c:v>2020</c:v>
                </c:pt>
                <c:pt idx="4">
                  <c:v>2021</c:v>
                </c:pt>
              </c:numCache>
            </c:numRef>
          </c:cat>
          <c:val>
            <c:numRef>
              <c:f>'Density estimate- F per ha'!$E$19:$E$23</c:f>
              <c:numCache>
                <c:formatCode>General</c:formatCode>
                <c:ptCount val="5"/>
                <c:pt idx="0">
                  <c:v>0</c:v>
                </c:pt>
                <c:pt idx="1">
                  <c:v>33</c:v>
                </c:pt>
                <c:pt idx="2">
                  <c:v>0</c:v>
                </c:pt>
                <c:pt idx="3">
                  <c:v>30</c:v>
                </c:pt>
                <c:pt idx="4">
                  <c:v>0</c:v>
                </c:pt>
              </c:numCache>
            </c:numRef>
          </c:val>
          <c:smooth val="0"/>
          <c:extLst>
            <c:ext xmlns:c16="http://schemas.microsoft.com/office/drawing/2014/chart" uri="{C3380CC4-5D6E-409C-BE32-E72D297353CC}">
              <c16:uniqueId val="{00000003-1C91-4383-97A6-695C999CCA72}"/>
            </c:ext>
          </c:extLst>
        </c:ser>
        <c:dLbls>
          <c:showLegendKey val="0"/>
          <c:showVal val="0"/>
          <c:showCatName val="0"/>
          <c:showSerName val="0"/>
          <c:showPercent val="0"/>
          <c:showBubbleSize val="0"/>
        </c:dLbls>
        <c:marker val="1"/>
        <c:smooth val="0"/>
        <c:axId val="841971263"/>
        <c:axId val="1"/>
      </c:lineChart>
      <c:catAx>
        <c:axId val="841971263"/>
        <c:scaling>
          <c:orientation val="minMax"/>
        </c:scaling>
        <c:delete val="0"/>
        <c:axPos val="b"/>
        <c:title>
          <c:tx>
            <c:rich>
              <a:bodyPr/>
              <a:lstStyle/>
              <a:p>
                <a:pPr>
                  <a:defRPr/>
                </a:pPr>
                <a:r>
                  <a:rPr lang="en-US"/>
                  <a:t>Year</a:t>
                </a:r>
              </a:p>
            </c:rich>
          </c:tx>
          <c:overlay val="0"/>
        </c:title>
        <c:numFmt formatCode="General" sourceLinked="1"/>
        <c:majorTickMark val="none"/>
        <c:minorTickMark val="none"/>
        <c:tickLblPos val="nextTo"/>
        <c:spPr>
          <a:noFill/>
          <a:ln w="9525" cap="flat" cmpd="sng" algn="ctr">
            <a:solidFill>
              <a:sysClr val="windowText" lastClr="000000"/>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1"/>
        <c:crosses val="autoZero"/>
        <c:auto val="1"/>
        <c:lblAlgn val="ctr"/>
        <c:lblOffset val="100"/>
        <c:noMultiLvlLbl val="0"/>
      </c:catAx>
      <c:valAx>
        <c:axId val="1"/>
        <c:scaling>
          <c:orientation val="minMax"/>
        </c:scaling>
        <c:delete val="0"/>
        <c:axPos val="l"/>
        <c:title>
          <c:tx>
            <c:rich>
              <a:bodyPr/>
              <a:lstStyle/>
              <a:p>
                <a:pPr>
                  <a:defRPr/>
                </a:pPr>
                <a:r>
                  <a:rPr lang="en-US"/>
                  <a:t>Fish/ha</a:t>
                </a:r>
              </a:p>
            </c:rich>
          </c:tx>
          <c:overlay val="0"/>
        </c:title>
        <c:numFmt formatCode="General" sourceLinked="1"/>
        <c:majorTickMark val="none"/>
        <c:minorTickMark val="none"/>
        <c:tickLblPos val="nextTo"/>
        <c:spPr>
          <a:ln w="6350">
            <a:solidFill>
              <a:sysClr val="windowText" lastClr="000000"/>
            </a:solidFill>
          </a:ln>
        </c:spPr>
        <c:txPr>
          <a:bodyPr rot="0" vert="horz"/>
          <a:lstStyle/>
          <a:p>
            <a:pPr>
              <a:defRPr sz="900" b="0" i="0" u="none" strike="noStrike" baseline="0">
                <a:solidFill>
                  <a:srgbClr val="333333"/>
                </a:solidFill>
                <a:latin typeface="Calibri"/>
                <a:ea typeface="Calibri"/>
                <a:cs typeface="Calibri"/>
              </a:defRPr>
            </a:pPr>
            <a:endParaRPr lang="en-US"/>
          </a:p>
        </c:txPr>
        <c:crossAx val="841971263"/>
        <c:crosses val="autoZero"/>
        <c:crossBetween val="between"/>
      </c:valAx>
      <c:spPr>
        <a:noFill/>
        <a:ln w="25401">
          <a:noFill/>
        </a:ln>
      </c:spPr>
    </c:plotArea>
    <c:legend>
      <c:legendPos val="b"/>
      <c:overlay val="0"/>
      <c:spPr>
        <a:noFill/>
        <a:ln w="25401">
          <a:noFill/>
        </a:ln>
      </c:spPr>
      <c:txPr>
        <a:bodyPr/>
        <a:lstStyle/>
        <a:p>
          <a:pPr>
            <a:defRPr sz="825" b="0" i="0" u="none" strike="noStrike" baseline="0">
              <a:solidFill>
                <a:srgbClr val="333333"/>
              </a:solidFill>
              <a:latin typeface="Calibri"/>
              <a:ea typeface="Calibri"/>
              <a:cs typeface="Calibri"/>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80D10-150A-4612-916D-6EA1B85CD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9443</Words>
  <Characters>53827</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RRH SWG Grant Proposal</vt:lpstr>
    </vt:vector>
  </TitlesOfParts>
  <Company>Your Company Name</Company>
  <LinksUpToDate>false</LinksUpToDate>
  <CharactersWithSpaces>63144</CharactersWithSpaces>
  <SharedDoc>false</SharedDoc>
  <HLinks>
    <vt:vector size="6" baseType="variant">
      <vt:variant>
        <vt:i4>7995452</vt:i4>
      </vt:variant>
      <vt:variant>
        <vt:i4>15</vt:i4>
      </vt:variant>
      <vt:variant>
        <vt:i4>0</vt:i4>
      </vt:variant>
      <vt:variant>
        <vt:i4>5</vt:i4>
      </vt:variant>
      <vt:variant>
        <vt:lpwstr>https://www.dnr.sc.gov/swap/index.html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RRH SWG Grant Proposal</dc:title>
  <dc:subject/>
  <dc:creator>LamprechtS</dc:creator>
  <cp:keywords/>
  <cp:lastModifiedBy>Dan Rankin</cp:lastModifiedBy>
  <cp:revision>2</cp:revision>
  <cp:lastPrinted>2024-03-12T13:59:00Z</cp:lastPrinted>
  <dcterms:created xsi:type="dcterms:W3CDTF">2024-04-25T22:14:00Z</dcterms:created>
  <dcterms:modified xsi:type="dcterms:W3CDTF">2024-04-25T22:14:00Z</dcterms:modified>
</cp:coreProperties>
</file>