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084A8" w14:textId="0805C0E1" w:rsidR="003E0903" w:rsidRPr="00406065" w:rsidRDefault="003E0903">
      <w:pPr>
        <w:pStyle w:val="Date"/>
      </w:pPr>
    </w:p>
    <w:p w14:paraId="7A2E0223" w14:textId="0E37D970" w:rsidR="001069F9" w:rsidRPr="00406065" w:rsidRDefault="00000000" w:rsidP="003E0903">
      <w:pPr>
        <w:pStyle w:val="Date"/>
      </w:pPr>
      <w:sdt>
        <w:sdtPr>
          <w:id w:val="-1507433578"/>
          <w:placeholder>
            <w:docPart w:val="BB53C19ED508BC418B9CD76A50F34F4E"/>
          </w:placeholder>
          <w15:appearance w15:val="hidden"/>
        </w:sdtPr>
        <w:sdtContent/>
      </w:sdt>
      <w:r w:rsidR="008F0572" w:rsidRPr="00406065">
        <w:rPr>
          <w:noProof/>
        </w:rPr>
        <w:drawing>
          <wp:anchor distT="0" distB="0" distL="114300" distR="114300" simplePos="0" relativeHeight="251660288" behindDoc="0" locked="0" layoutInCell="1" allowOverlap="1" wp14:anchorId="46986694" wp14:editId="021EFCD6">
            <wp:simplePos x="0" y="0"/>
            <wp:positionH relativeFrom="margin">
              <wp:align>left</wp:align>
            </wp:positionH>
            <wp:positionV relativeFrom="margin">
              <wp:align>top</wp:align>
            </wp:positionV>
            <wp:extent cx="1722755" cy="1292225"/>
            <wp:effectExtent l="0" t="0" r="4445" b="3175"/>
            <wp:wrapSquare wrapText="bothSides"/>
            <wp:docPr id="2009107842" name="Picture 1" descr="A picture containing fish, trout, fish produ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107842" name="Picture 1" descr="A picture containing fish, trout, fish product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2755" cy="1292225"/>
                    </a:xfrm>
                    <a:prstGeom prst="rect">
                      <a:avLst/>
                    </a:prstGeom>
                  </pic:spPr>
                </pic:pic>
              </a:graphicData>
            </a:graphic>
          </wp:anchor>
        </w:drawing>
      </w:r>
    </w:p>
    <w:tbl>
      <w:tblPr>
        <w:tblW w:w="0" w:type="auto"/>
        <w:tblBorders>
          <w:bottom w:val="single" w:sz="4" w:space="0" w:color="773E7B" w:themeColor="accent5" w:themeShade="BF"/>
        </w:tblBorders>
        <w:tblLayout w:type="fixed"/>
        <w:tblCellMar>
          <w:left w:w="14" w:type="dxa"/>
        </w:tblCellMar>
        <w:tblLook w:val="0600" w:firstRow="0" w:lastRow="0" w:firstColumn="0" w:lastColumn="0" w:noHBand="1" w:noVBand="1"/>
      </w:tblPr>
      <w:tblGrid>
        <w:gridCol w:w="9638"/>
      </w:tblGrid>
      <w:tr w:rsidR="003E0903" w:rsidRPr="00406065" w14:paraId="06344870" w14:textId="77777777" w:rsidTr="003E0903">
        <w:tc>
          <w:tcPr>
            <w:tcW w:w="9638" w:type="dxa"/>
          </w:tcPr>
          <w:p w14:paraId="5214E223" w14:textId="0003CE83" w:rsidR="003E0903" w:rsidRPr="00406065" w:rsidRDefault="00000000" w:rsidP="003E0903">
            <w:pPr>
              <w:pStyle w:val="Title"/>
              <w:rPr>
                <w:rFonts w:asciiTheme="minorHAnsi" w:hAnsiTheme="minorHAnsi"/>
              </w:rPr>
            </w:pPr>
            <w:sdt>
              <w:sdtPr>
                <w:rPr>
                  <w:rFonts w:asciiTheme="minorHAnsi" w:hAnsiTheme="minorHAnsi"/>
                </w:rPr>
                <w:id w:val="1741755422"/>
                <w:placeholder>
                  <w:docPart w:val="D99AE518769AD845A972720C85D3D793"/>
                </w:placeholder>
                <w15:appearance w15:val="hidden"/>
              </w:sdtPr>
              <w:sdtContent>
                <w:r w:rsidR="00731FF4" w:rsidRPr="00406065">
                  <w:rPr>
                    <w:rFonts w:asciiTheme="minorHAnsi" w:hAnsiTheme="minorHAnsi"/>
                  </w:rPr>
                  <w:t>EBTJV workplan (202</w:t>
                </w:r>
                <w:r w:rsidR="00250F58">
                  <w:rPr>
                    <w:rFonts w:asciiTheme="minorHAnsi" w:hAnsiTheme="minorHAnsi"/>
                  </w:rPr>
                  <w:t>5</w:t>
                </w:r>
                <w:r w:rsidR="00731FF4" w:rsidRPr="00406065">
                  <w:rPr>
                    <w:rFonts w:asciiTheme="minorHAnsi" w:hAnsiTheme="minorHAnsi"/>
                  </w:rPr>
                  <w:t>)</w:t>
                </w:r>
              </w:sdtContent>
            </w:sdt>
          </w:p>
        </w:tc>
      </w:tr>
    </w:tbl>
    <w:sdt>
      <w:sdtPr>
        <w:id w:val="-1015618425"/>
        <w:placeholder>
          <w:docPart w:val="ABF90A0734FDA5409444CBC9BAFE569E"/>
        </w:placeholder>
        <w15:appearance w15:val="hidden"/>
      </w:sdtPr>
      <w:sdtEndPr>
        <w:rPr>
          <w:sz w:val="18"/>
          <w:szCs w:val="18"/>
        </w:rPr>
      </w:sdtEndPr>
      <w:sdtContent>
        <w:p w14:paraId="230F8FBD" w14:textId="2CB4EA89" w:rsidR="00731FF4" w:rsidRPr="00406065" w:rsidRDefault="006C0BAC" w:rsidP="00731FF4">
          <w:r w:rsidRPr="00406065">
            <w:t xml:space="preserve">The purpose of this document is to set targets for activities of the </w:t>
          </w:r>
          <w:proofErr w:type="gramStart"/>
          <w:r w:rsidRPr="00406065">
            <w:t>Coordinator</w:t>
          </w:r>
          <w:proofErr w:type="gramEnd"/>
          <w:r w:rsidRPr="00406065">
            <w:t xml:space="preserve"> and key volunteers and contractors with the Eastern Brook Trout Joint Venture. Activities are organized according to their fit under one of four “Conservation Goals” as outlined in the 2018 Action Strategies document.</w:t>
          </w:r>
        </w:p>
        <w:p w14:paraId="76E59274" w14:textId="5FC53A33" w:rsidR="00731FF4" w:rsidRPr="00406065" w:rsidRDefault="00731FF4" w:rsidP="00D51296">
          <w:r w:rsidRPr="00406065">
            <w:t>The vision of the Eastern Brook Trout Joint Venture is to ensure healthy, fishable wild Brook Trout populations throughout their historic eastern U.S. range.</w:t>
          </w:r>
        </w:p>
        <w:p w14:paraId="485874D6" w14:textId="638D5019" w:rsidR="00472D2E" w:rsidRPr="00406065" w:rsidRDefault="00406065" w:rsidP="00472D2E">
          <w:pPr>
            <w:rPr>
              <w:sz w:val="18"/>
              <w:szCs w:val="18"/>
            </w:rPr>
          </w:pPr>
          <w:r w:rsidRPr="00406065">
            <w:rPr>
              <w:sz w:val="18"/>
              <w:szCs w:val="18"/>
            </w:rPr>
            <w:t>Outline: EBTJV’s C</w:t>
          </w:r>
          <w:r w:rsidR="00472D2E" w:rsidRPr="00406065">
            <w:rPr>
              <w:sz w:val="18"/>
              <w:szCs w:val="18"/>
            </w:rPr>
            <w:t>onservation Goals</w:t>
          </w:r>
          <w:r w:rsidR="00412663" w:rsidRPr="00406065">
            <w:rPr>
              <w:sz w:val="18"/>
              <w:szCs w:val="18"/>
            </w:rPr>
            <w:t xml:space="preserve"> in bold</w:t>
          </w:r>
          <w:r w:rsidR="00472D2E" w:rsidRPr="00406065">
            <w:rPr>
              <w:sz w:val="18"/>
              <w:szCs w:val="18"/>
            </w:rPr>
            <w:t xml:space="preserve"> </w:t>
          </w:r>
          <w:r w:rsidR="00412663" w:rsidRPr="00406065">
            <w:rPr>
              <w:sz w:val="18"/>
              <w:szCs w:val="18"/>
            </w:rPr>
            <w:t>guide the organization of work elements</w:t>
          </w:r>
          <w:r w:rsidRPr="00406065">
            <w:rPr>
              <w:sz w:val="18"/>
              <w:szCs w:val="18"/>
            </w:rPr>
            <w:t>, which are shown in small letters.</w:t>
          </w:r>
        </w:p>
        <w:p w14:paraId="0486FF8D" w14:textId="0FD4DB41" w:rsidR="00472D2E" w:rsidRPr="00406065" w:rsidRDefault="00472D2E" w:rsidP="00472D2E">
          <w:pPr>
            <w:pStyle w:val="ListParagraph"/>
            <w:numPr>
              <w:ilvl w:val="0"/>
              <w:numId w:val="11"/>
            </w:numPr>
            <w:rPr>
              <w:b/>
              <w:bCs/>
              <w:sz w:val="18"/>
              <w:szCs w:val="18"/>
            </w:rPr>
          </w:pPr>
          <w:r w:rsidRPr="00406065">
            <w:rPr>
              <w:b/>
              <w:bCs/>
              <w:sz w:val="18"/>
              <w:szCs w:val="18"/>
            </w:rPr>
            <w:t>Conserve, enhance or restore wild Brook Trout populations that have been impacted by habitat modification, non-native species</w:t>
          </w:r>
          <w:r w:rsidR="00836EA0" w:rsidRPr="00406065">
            <w:rPr>
              <w:b/>
              <w:bCs/>
              <w:sz w:val="18"/>
              <w:szCs w:val="18"/>
            </w:rPr>
            <w:t xml:space="preserve">, </w:t>
          </w:r>
          <w:r w:rsidRPr="00406065">
            <w:rPr>
              <w:b/>
              <w:bCs/>
              <w:sz w:val="18"/>
              <w:szCs w:val="18"/>
            </w:rPr>
            <w:t>and other population level threats.</w:t>
          </w:r>
        </w:p>
        <w:p w14:paraId="328182F5" w14:textId="7EF367F9" w:rsidR="000550C2" w:rsidRPr="00406065" w:rsidRDefault="000550C2" w:rsidP="000550C2">
          <w:pPr>
            <w:pStyle w:val="ListParagraph"/>
            <w:numPr>
              <w:ilvl w:val="1"/>
              <w:numId w:val="11"/>
            </w:numPr>
            <w:rPr>
              <w:sz w:val="18"/>
              <w:szCs w:val="18"/>
            </w:rPr>
          </w:pPr>
          <w:r w:rsidRPr="00406065">
            <w:rPr>
              <w:sz w:val="18"/>
              <w:szCs w:val="18"/>
            </w:rPr>
            <w:t>NFHP funding/annual RFP</w:t>
          </w:r>
        </w:p>
        <w:p w14:paraId="38B2CD55" w14:textId="67B924A5" w:rsidR="000550C2" w:rsidRPr="00406065" w:rsidRDefault="000550C2" w:rsidP="000550C2">
          <w:pPr>
            <w:pStyle w:val="ListParagraph"/>
            <w:numPr>
              <w:ilvl w:val="1"/>
              <w:numId w:val="11"/>
            </w:numPr>
            <w:rPr>
              <w:sz w:val="18"/>
              <w:szCs w:val="18"/>
            </w:rPr>
          </w:pPr>
          <w:r w:rsidRPr="00406065">
            <w:rPr>
              <w:sz w:val="18"/>
              <w:szCs w:val="18"/>
            </w:rPr>
            <w:t>Assist partners in finding funds from other programs</w:t>
          </w:r>
        </w:p>
        <w:p w14:paraId="0C62BDFB" w14:textId="27E1694B" w:rsidR="000550C2" w:rsidRPr="00406065" w:rsidRDefault="000550C2" w:rsidP="000550C2">
          <w:pPr>
            <w:pStyle w:val="ListParagraph"/>
            <w:numPr>
              <w:ilvl w:val="1"/>
              <w:numId w:val="11"/>
            </w:numPr>
            <w:rPr>
              <w:sz w:val="18"/>
              <w:szCs w:val="18"/>
            </w:rPr>
          </w:pPr>
          <w:r w:rsidRPr="00406065">
            <w:rPr>
              <w:sz w:val="18"/>
              <w:szCs w:val="18"/>
            </w:rPr>
            <w:t>Promote EBTJV priorities to other funding programs</w:t>
          </w:r>
        </w:p>
        <w:p w14:paraId="4A06747A" w14:textId="3F46AF4A" w:rsidR="00472D2E" w:rsidRPr="00406065" w:rsidRDefault="00472D2E" w:rsidP="00472D2E">
          <w:pPr>
            <w:pStyle w:val="ListParagraph"/>
            <w:numPr>
              <w:ilvl w:val="0"/>
              <w:numId w:val="11"/>
            </w:numPr>
            <w:rPr>
              <w:b/>
              <w:bCs/>
              <w:sz w:val="18"/>
              <w:szCs w:val="18"/>
            </w:rPr>
          </w:pPr>
          <w:r w:rsidRPr="00406065">
            <w:rPr>
              <w:b/>
              <w:bCs/>
              <w:sz w:val="18"/>
              <w:szCs w:val="18"/>
            </w:rPr>
            <w:t>Encourage partnerships among management agencies</w:t>
          </w:r>
          <w:r w:rsidR="00836EA0" w:rsidRPr="00406065">
            <w:rPr>
              <w:b/>
              <w:bCs/>
              <w:sz w:val="18"/>
              <w:szCs w:val="18"/>
            </w:rPr>
            <w:t>,</w:t>
          </w:r>
          <w:r w:rsidR="00406065" w:rsidRPr="00406065">
            <w:rPr>
              <w:b/>
              <w:bCs/>
              <w:sz w:val="18"/>
              <w:szCs w:val="18"/>
            </w:rPr>
            <w:t xml:space="preserve"> researchers,</w:t>
          </w:r>
          <w:r w:rsidR="00836EA0" w:rsidRPr="00406065">
            <w:rPr>
              <w:b/>
              <w:bCs/>
              <w:sz w:val="18"/>
              <w:szCs w:val="18"/>
            </w:rPr>
            <w:t xml:space="preserve"> </w:t>
          </w:r>
          <w:r w:rsidRPr="00406065">
            <w:rPr>
              <w:b/>
              <w:bCs/>
              <w:sz w:val="18"/>
              <w:szCs w:val="18"/>
            </w:rPr>
            <w:t>and stakeholders to seek solutions to regional environmental and ecological threats.</w:t>
          </w:r>
        </w:p>
        <w:p w14:paraId="15878304" w14:textId="6DC0DE40" w:rsidR="000550C2" w:rsidRPr="00406065" w:rsidRDefault="000550C2" w:rsidP="000550C2">
          <w:pPr>
            <w:pStyle w:val="ListParagraph"/>
            <w:numPr>
              <w:ilvl w:val="1"/>
              <w:numId w:val="11"/>
            </w:numPr>
            <w:rPr>
              <w:sz w:val="18"/>
              <w:szCs w:val="18"/>
            </w:rPr>
          </w:pPr>
          <w:r w:rsidRPr="00406065">
            <w:rPr>
              <w:sz w:val="18"/>
              <w:szCs w:val="18"/>
            </w:rPr>
            <w:t>Support existing partnerships</w:t>
          </w:r>
        </w:p>
        <w:p w14:paraId="1434409E" w14:textId="01C1454C" w:rsidR="000550C2" w:rsidRPr="00406065" w:rsidRDefault="000550C2" w:rsidP="000550C2">
          <w:pPr>
            <w:pStyle w:val="ListParagraph"/>
            <w:numPr>
              <w:ilvl w:val="2"/>
              <w:numId w:val="11"/>
            </w:numPr>
            <w:rPr>
              <w:sz w:val="18"/>
              <w:szCs w:val="18"/>
            </w:rPr>
          </w:pPr>
          <w:r w:rsidRPr="00406065">
            <w:rPr>
              <w:sz w:val="18"/>
              <w:szCs w:val="18"/>
            </w:rPr>
            <w:t>Other FHPs</w:t>
          </w:r>
        </w:p>
        <w:p w14:paraId="0FE25D14" w14:textId="5B1B5331" w:rsidR="000550C2" w:rsidRDefault="000550C2" w:rsidP="000550C2">
          <w:pPr>
            <w:pStyle w:val="ListParagraph"/>
            <w:numPr>
              <w:ilvl w:val="2"/>
              <w:numId w:val="11"/>
            </w:numPr>
            <w:rPr>
              <w:sz w:val="18"/>
              <w:szCs w:val="18"/>
            </w:rPr>
          </w:pPr>
          <w:r w:rsidRPr="00406065">
            <w:rPr>
              <w:sz w:val="18"/>
              <w:szCs w:val="18"/>
            </w:rPr>
            <w:t>Ches</w:t>
          </w:r>
          <w:r w:rsidR="0034673C" w:rsidRPr="00406065">
            <w:rPr>
              <w:sz w:val="18"/>
              <w:szCs w:val="18"/>
            </w:rPr>
            <w:t>apeake</w:t>
          </w:r>
          <w:r w:rsidRPr="00406065">
            <w:rPr>
              <w:sz w:val="18"/>
              <w:szCs w:val="18"/>
            </w:rPr>
            <w:t xml:space="preserve"> Bay</w:t>
          </w:r>
        </w:p>
        <w:p w14:paraId="652DA273" w14:textId="4580A03B" w:rsidR="00AD7CED" w:rsidRPr="00406065" w:rsidRDefault="00AD7CED" w:rsidP="000550C2">
          <w:pPr>
            <w:pStyle w:val="ListParagraph"/>
            <w:numPr>
              <w:ilvl w:val="2"/>
              <w:numId w:val="11"/>
            </w:numPr>
            <w:rPr>
              <w:sz w:val="18"/>
              <w:szCs w:val="18"/>
            </w:rPr>
          </w:pPr>
          <w:r>
            <w:rPr>
              <w:sz w:val="18"/>
              <w:szCs w:val="18"/>
            </w:rPr>
            <w:t>NFHP</w:t>
          </w:r>
        </w:p>
        <w:p w14:paraId="057B7D39" w14:textId="56D0999C" w:rsidR="00AD7CED" w:rsidRDefault="000550C2" w:rsidP="000550C2">
          <w:pPr>
            <w:pStyle w:val="ListParagraph"/>
            <w:numPr>
              <w:ilvl w:val="1"/>
              <w:numId w:val="11"/>
            </w:numPr>
            <w:rPr>
              <w:sz w:val="18"/>
              <w:szCs w:val="18"/>
            </w:rPr>
          </w:pPr>
          <w:r w:rsidRPr="00406065">
            <w:rPr>
              <w:sz w:val="18"/>
              <w:szCs w:val="18"/>
            </w:rPr>
            <w:t xml:space="preserve">Seek opportunities to create new partnerships </w:t>
          </w:r>
          <w:r w:rsidR="00AD7CED">
            <w:rPr>
              <w:sz w:val="18"/>
              <w:szCs w:val="18"/>
            </w:rPr>
            <w:t>(and support first stages)</w:t>
          </w:r>
        </w:p>
        <w:p w14:paraId="7F33DB55" w14:textId="39203035" w:rsidR="000550C2" w:rsidRDefault="000550C2" w:rsidP="00AD7CED">
          <w:pPr>
            <w:pStyle w:val="ListParagraph"/>
            <w:numPr>
              <w:ilvl w:val="2"/>
              <w:numId w:val="11"/>
            </w:numPr>
            <w:rPr>
              <w:sz w:val="18"/>
              <w:szCs w:val="18"/>
            </w:rPr>
          </w:pPr>
          <w:r w:rsidRPr="00406065">
            <w:rPr>
              <w:sz w:val="18"/>
              <w:szCs w:val="18"/>
            </w:rPr>
            <w:t>Delaware</w:t>
          </w:r>
          <w:r w:rsidR="00AD7CED">
            <w:rPr>
              <w:sz w:val="18"/>
              <w:szCs w:val="18"/>
            </w:rPr>
            <w:t xml:space="preserve"> watershed</w:t>
          </w:r>
        </w:p>
        <w:p w14:paraId="723CDE81" w14:textId="3BCF024F" w:rsidR="00AD7CED" w:rsidRPr="00406065" w:rsidRDefault="00AD7CED" w:rsidP="00AD7CED">
          <w:pPr>
            <w:pStyle w:val="ListParagraph"/>
            <w:numPr>
              <w:ilvl w:val="2"/>
              <w:numId w:val="11"/>
            </w:numPr>
            <w:rPr>
              <w:sz w:val="18"/>
              <w:szCs w:val="18"/>
            </w:rPr>
          </w:pPr>
          <w:r>
            <w:rPr>
              <w:sz w:val="18"/>
              <w:szCs w:val="18"/>
            </w:rPr>
            <w:t>Appalachian People and Places Conservation Collaborative</w:t>
          </w:r>
        </w:p>
        <w:p w14:paraId="74AF4542" w14:textId="77777777" w:rsidR="00472D2E" w:rsidRPr="00406065" w:rsidRDefault="00472D2E" w:rsidP="00472D2E">
          <w:pPr>
            <w:pStyle w:val="ListParagraph"/>
            <w:numPr>
              <w:ilvl w:val="0"/>
              <w:numId w:val="11"/>
            </w:numPr>
            <w:rPr>
              <w:b/>
              <w:bCs/>
              <w:sz w:val="18"/>
              <w:szCs w:val="18"/>
            </w:rPr>
          </w:pPr>
          <w:r w:rsidRPr="00406065">
            <w:rPr>
              <w:b/>
              <w:bCs/>
              <w:sz w:val="18"/>
              <w:szCs w:val="18"/>
            </w:rPr>
            <w:t>Develop and implement outreach and educational programs to raise public awareness about the challenges that wild Brook Trout populations are facing.</w:t>
          </w:r>
        </w:p>
        <w:p w14:paraId="07B5C1F3" w14:textId="625B4C8B" w:rsidR="000550C2" w:rsidRPr="00406065" w:rsidRDefault="000550C2" w:rsidP="000550C2">
          <w:pPr>
            <w:pStyle w:val="ListParagraph"/>
            <w:numPr>
              <w:ilvl w:val="1"/>
              <w:numId w:val="11"/>
            </w:numPr>
            <w:rPr>
              <w:sz w:val="18"/>
              <w:szCs w:val="18"/>
            </w:rPr>
          </w:pPr>
          <w:r w:rsidRPr="00406065">
            <w:rPr>
              <w:sz w:val="18"/>
              <w:szCs w:val="18"/>
            </w:rPr>
            <w:t>Create communications plan</w:t>
          </w:r>
        </w:p>
        <w:p w14:paraId="4C92844A" w14:textId="27759CDD" w:rsidR="000550C2" w:rsidRPr="00406065" w:rsidRDefault="000550C2" w:rsidP="000550C2">
          <w:pPr>
            <w:pStyle w:val="ListParagraph"/>
            <w:numPr>
              <w:ilvl w:val="1"/>
              <w:numId w:val="11"/>
            </w:numPr>
            <w:rPr>
              <w:sz w:val="18"/>
              <w:szCs w:val="18"/>
            </w:rPr>
          </w:pPr>
          <w:r w:rsidRPr="00406065">
            <w:rPr>
              <w:sz w:val="18"/>
              <w:szCs w:val="18"/>
            </w:rPr>
            <w:t>Use outlets</w:t>
          </w:r>
        </w:p>
        <w:p w14:paraId="7E55111C" w14:textId="73F64FFF" w:rsidR="000550C2" w:rsidRPr="00406065" w:rsidRDefault="000550C2" w:rsidP="000550C2">
          <w:pPr>
            <w:pStyle w:val="ListParagraph"/>
            <w:numPr>
              <w:ilvl w:val="1"/>
              <w:numId w:val="11"/>
            </w:numPr>
            <w:rPr>
              <w:sz w:val="18"/>
              <w:szCs w:val="18"/>
            </w:rPr>
          </w:pPr>
          <w:r w:rsidRPr="00406065">
            <w:rPr>
              <w:sz w:val="18"/>
              <w:szCs w:val="18"/>
            </w:rPr>
            <w:t>Mini-grant program</w:t>
          </w:r>
        </w:p>
        <w:p w14:paraId="2C256C7D" w14:textId="0300E61F" w:rsidR="00472D2E" w:rsidRPr="00406065" w:rsidRDefault="00472D2E" w:rsidP="00472D2E">
          <w:pPr>
            <w:pStyle w:val="ListParagraph"/>
            <w:numPr>
              <w:ilvl w:val="0"/>
              <w:numId w:val="11"/>
            </w:numPr>
            <w:rPr>
              <w:b/>
              <w:bCs/>
              <w:sz w:val="18"/>
              <w:szCs w:val="18"/>
            </w:rPr>
          </w:pPr>
          <w:r w:rsidRPr="00406065">
            <w:rPr>
              <w:b/>
              <w:bCs/>
              <w:sz w:val="18"/>
              <w:szCs w:val="18"/>
            </w:rPr>
            <w:t xml:space="preserve">Develop support for program implementation to perpetuate and restore wild Brook Trout populations throughout their historical eastern </w:t>
          </w:r>
          <w:proofErr w:type="spellStart"/>
          <w:r w:rsidRPr="00406065">
            <w:rPr>
              <w:b/>
              <w:bCs/>
              <w:sz w:val="18"/>
              <w:szCs w:val="18"/>
            </w:rPr>
            <w:t>U.</w:t>
          </w:r>
          <w:proofErr w:type="gramStart"/>
          <w:r w:rsidRPr="00406065">
            <w:rPr>
              <w:b/>
              <w:bCs/>
              <w:sz w:val="18"/>
              <w:szCs w:val="18"/>
            </w:rPr>
            <w:t>S.range</w:t>
          </w:r>
          <w:proofErr w:type="spellEnd"/>
          <w:proofErr w:type="gramEnd"/>
          <w:r w:rsidRPr="00406065">
            <w:rPr>
              <w:b/>
              <w:bCs/>
              <w:sz w:val="18"/>
              <w:szCs w:val="18"/>
            </w:rPr>
            <w:t>.</w:t>
          </w:r>
        </w:p>
        <w:p w14:paraId="0CC5D5F5" w14:textId="65EAA14D" w:rsidR="000550C2" w:rsidRPr="00406065" w:rsidRDefault="000550C2" w:rsidP="000550C2">
          <w:pPr>
            <w:pStyle w:val="ListParagraph"/>
            <w:numPr>
              <w:ilvl w:val="1"/>
              <w:numId w:val="11"/>
            </w:numPr>
            <w:rPr>
              <w:sz w:val="18"/>
              <w:szCs w:val="18"/>
            </w:rPr>
          </w:pPr>
          <w:r w:rsidRPr="00406065">
            <w:rPr>
              <w:sz w:val="18"/>
              <w:szCs w:val="18"/>
            </w:rPr>
            <w:t>Catchment dataset</w:t>
          </w:r>
        </w:p>
        <w:p w14:paraId="6C4091C0" w14:textId="2F88343F" w:rsidR="000550C2" w:rsidRPr="00406065" w:rsidRDefault="000550C2" w:rsidP="000550C2">
          <w:pPr>
            <w:pStyle w:val="ListParagraph"/>
            <w:numPr>
              <w:ilvl w:val="1"/>
              <w:numId w:val="11"/>
            </w:numPr>
            <w:rPr>
              <w:sz w:val="18"/>
              <w:szCs w:val="18"/>
            </w:rPr>
          </w:pPr>
          <w:r w:rsidRPr="00406065">
            <w:rPr>
              <w:sz w:val="18"/>
              <w:szCs w:val="18"/>
            </w:rPr>
            <w:t>EBTJV operations</w:t>
          </w:r>
          <w:r w:rsidR="00704C6A" w:rsidRPr="00406065">
            <w:rPr>
              <w:sz w:val="18"/>
              <w:szCs w:val="18"/>
            </w:rPr>
            <w:t>/ committees/meetings</w:t>
          </w:r>
        </w:p>
        <w:p w14:paraId="005BFCEF" w14:textId="31C13C6D" w:rsidR="00C12158" w:rsidRPr="00406065" w:rsidRDefault="00C12158" w:rsidP="000550C2">
          <w:pPr>
            <w:pStyle w:val="ListParagraph"/>
            <w:numPr>
              <w:ilvl w:val="1"/>
              <w:numId w:val="11"/>
            </w:numPr>
            <w:rPr>
              <w:sz w:val="18"/>
              <w:szCs w:val="18"/>
            </w:rPr>
          </w:pPr>
          <w:r w:rsidRPr="00406065">
            <w:rPr>
              <w:sz w:val="18"/>
              <w:szCs w:val="18"/>
            </w:rPr>
            <w:t>Strategic priorities</w:t>
          </w:r>
          <w:r w:rsidR="00D46FB2" w:rsidRPr="00406065">
            <w:rPr>
              <w:sz w:val="18"/>
              <w:szCs w:val="18"/>
            </w:rPr>
            <w:t xml:space="preserve"> (and revisions)</w:t>
          </w:r>
        </w:p>
        <w:p w14:paraId="0C93ECEF" w14:textId="01853FF5" w:rsidR="00C12158" w:rsidRPr="00406065" w:rsidRDefault="00C12158" w:rsidP="000550C2">
          <w:pPr>
            <w:pStyle w:val="ListParagraph"/>
            <w:numPr>
              <w:ilvl w:val="1"/>
              <w:numId w:val="11"/>
            </w:numPr>
            <w:rPr>
              <w:sz w:val="18"/>
              <w:szCs w:val="18"/>
            </w:rPr>
          </w:pPr>
          <w:r w:rsidRPr="00406065">
            <w:rPr>
              <w:sz w:val="18"/>
              <w:szCs w:val="18"/>
            </w:rPr>
            <w:t>Funding/fundraising</w:t>
          </w:r>
        </w:p>
        <w:p w14:paraId="250731D0" w14:textId="7F63632A" w:rsidR="00472D2E" w:rsidRPr="00406065" w:rsidRDefault="00D46FB2" w:rsidP="00D51296">
          <w:pPr>
            <w:pStyle w:val="ListParagraph"/>
            <w:numPr>
              <w:ilvl w:val="1"/>
              <w:numId w:val="11"/>
            </w:numPr>
          </w:pPr>
          <w:r w:rsidRPr="00406065">
            <w:rPr>
              <w:sz w:val="18"/>
              <w:szCs w:val="18"/>
            </w:rPr>
            <w:t>T</w:t>
          </w:r>
          <w:r w:rsidR="00FF7F5E" w:rsidRPr="00406065">
            <w:rPr>
              <w:sz w:val="18"/>
              <w:szCs w:val="18"/>
            </w:rPr>
            <w:t>raining</w:t>
          </w:r>
          <w:r w:rsidRPr="00406065">
            <w:rPr>
              <w:sz w:val="18"/>
              <w:szCs w:val="18"/>
            </w:rPr>
            <w:t xml:space="preserve"> (managers/scientists)</w:t>
          </w:r>
        </w:p>
      </w:sdtContent>
    </w:sdt>
    <w:p w14:paraId="622269A5" w14:textId="1203201D" w:rsidR="00236327" w:rsidRDefault="00704C6A" w:rsidP="00B42882">
      <w:pPr>
        <w:tabs>
          <w:tab w:val="left" w:pos="2475"/>
        </w:tabs>
        <w:sectPr w:rsidR="00236327" w:rsidSect="00687644">
          <w:footerReference w:type="default" r:id="rId11"/>
          <w:pgSz w:w="12240" w:h="15840"/>
          <w:pgMar w:top="720" w:right="1296" w:bottom="864" w:left="1296" w:header="720" w:footer="720" w:gutter="0"/>
          <w:cols w:space="720"/>
          <w:titlePg/>
          <w:docGrid w:linePitch="360"/>
        </w:sectPr>
      </w:pPr>
      <w:r w:rsidRPr="00406065">
        <w:t xml:space="preserve">Items with an * need more attention </w:t>
      </w:r>
    </w:p>
    <w:p w14:paraId="24B8495D" w14:textId="5402C098" w:rsidR="00B42882" w:rsidRDefault="00B42882" w:rsidP="00B42882">
      <w:pPr>
        <w:tabs>
          <w:tab w:val="left" w:pos="2475"/>
        </w:tabs>
      </w:pPr>
    </w:p>
    <w:tbl>
      <w:tblPr>
        <w:tblW w:w="13906" w:type="dxa"/>
        <w:tblLook w:val="04A0" w:firstRow="1" w:lastRow="0" w:firstColumn="1" w:lastColumn="0" w:noHBand="0" w:noVBand="1"/>
      </w:tblPr>
      <w:tblGrid>
        <w:gridCol w:w="5518"/>
        <w:gridCol w:w="1984"/>
        <w:gridCol w:w="3034"/>
        <w:gridCol w:w="3134"/>
        <w:gridCol w:w="236"/>
      </w:tblGrid>
      <w:tr w:rsidR="00B42882" w:rsidRPr="00B42882" w14:paraId="445823CF" w14:textId="77777777" w:rsidTr="00236327">
        <w:trPr>
          <w:gridAfter w:val="1"/>
          <w:wAfter w:w="236" w:type="dxa"/>
          <w:trHeight w:val="1120"/>
        </w:trPr>
        <w:tc>
          <w:tcPr>
            <w:tcW w:w="13670" w:type="dxa"/>
            <w:gridSpan w:val="4"/>
            <w:tcBorders>
              <w:top w:val="single" w:sz="8" w:space="0" w:color="7F7F7F"/>
              <w:left w:val="single" w:sz="8" w:space="0" w:color="7F7F7F"/>
              <w:bottom w:val="nil"/>
              <w:right w:val="single" w:sz="8" w:space="0" w:color="7F7F7F"/>
            </w:tcBorders>
            <w:shd w:val="clear" w:color="000000" w:fill="773E7B"/>
            <w:vAlign w:val="center"/>
            <w:hideMark/>
          </w:tcPr>
          <w:p w14:paraId="4CE33AEB" w14:textId="77777777" w:rsidR="00B42882" w:rsidRPr="00B42882" w:rsidRDefault="00B42882" w:rsidP="00B42882">
            <w:pPr>
              <w:spacing w:after="0" w:line="240" w:lineRule="auto"/>
              <w:ind w:firstLineChars="100" w:firstLine="224"/>
              <w:rPr>
                <w:rFonts w:ascii="Century Gothic" w:eastAsia="Times New Roman" w:hAnsi="Century Gothic" w:cs="Times New Roman"/>
                <w:b/>
                <w:bCs/>
                <w:color w:val="FFFFFF"/>
                <w:lang w:eastAsia="en-US"/>
              </w:rPr>
            </w:pPr>
            <w:r w:rsidRPr="00B42882">
              <w:rPr>
                <w:rFonts w:ascii="Century Gothic" w:eastAsia="Times New Roman" w:hAnsi="Century Gothic" w:cs="Times New Roman"/>
                <w:b/>
                <w:bCs/>
                <w:color w:val="FFFFFF"/>
                <w:lang w:eastAsia="en-US"/>
              </w:rPr>
              <w:t>Goal 1: conserve, enhance or restore wild brook trout populations that have been impacted by habitat modification, non-native species, and other population level threats.</w:t>
            </w:r>
          </w:p>
        </w:tc>
      </w:tr>
      <w:tr w:rsidR="00236327" w:rsidRPr="00B42882" w14:paraId="44B64D40" w14:textId="77777777" w:rsidTr="001F6743">
        <w:trPr>
          <w:gridAfter w:val="1"/>
          <w:wAfter w:w="236" w:type="dxa"/>
          <w:trHeight w:val="340"/>
        </w:trPr>
        <w:tc>
          <w:tcPr>
            <w:tcW w:w="5518" w:type="dxa"/>
            <w:tcBorders>
              <w:top w:val="nil"/>
              <w:left w:val="single" w:sz="8" w:space="0" w:color="7F7F7F"/>
              <w:bottom w:val="nil"/>
              <w:right w:val="single" w:sz="8" w:space="0" w:color="FFFFFF"/>
            </w:tcBorders>
            <w:shd w:val="clear" w:color="000000" w:fill="773E7B"/>
            <w:vAlign w:val="center"/>
            <w:hideMark/>
          </w:tcPr>
          <w:p w14:paraId="04629F42" w14:textId="77777777" w:rsidR="00B42882" w:rsidRPr="00B42882" w:rsidRDefault="00B42882" w:rsidP="00B42882">
            <w:pPr>
              <w:spacing w:after="0" w:line="240" w:lineRule="auto"/>
              <w:ind w:firstLineChars="100" w:firstLine="224"/>
              <w:rPr>
                <w:rFonts w:ascii="Century Gothic" w:eastAsia="Times New Roman" w:hAnsi="Century Gothic" w:cs="Times New Roman"/>
                <w:b/>
                <w:bCs/>
                <w:color w:val="FFFFFF"/>
                <w:lang w:eastAsia="en-US"/>
              </w:rPr>
            </w:pPr>
            <w:r w:rsidRPr="00B42882">
              <w:rPr>
                <w:rFonts w:ascii="Century Gothic" w:eastAsia="Times New Roman" w:hAnsi="Century Gothic" w:cs="Times New Roman"/>
                <w:b/>
                <w:bCs/>
                <w:color w:val="FFFFFF"/>
                <w:lang w:eastAsia="en-US"/>
              </w:rPr>
              <w:t xml:space="preserve">Task </w:t>
            </w:r>
          </w:p>
        </w:tc>
        <w:tc>
          <w:tcPr>
            <w:tcW w:w="1984" w:type="dxa"/>
            <w:tcBorders>
              <w:top w:val="nil"/>
              <w:left w:val="nil"/>
              <w:bottom w:val="nil"/>
              <w:right w:val="single" w:sz="8" w:space="0" w:color="FFFFFF"/>
            </w:tcBorders>
            <w:shd w:val="clear" w:color="000000" w:fill="773E7B"/>
            <w:vAlign w:val="center"/>
            <w:hideMark/>
          </w:tcPr>
          <w:p w14:paraId="56845F66" w14:textId="77777777" w:rsidR="00B42882" w:rsidRPr="00B42882" w:rsidRDefault="00B42882" w:rsidP="00B42882">
            <w:pPr>
              <w:spacing w:after="0" w:line="240" w:lineRule="auto"/>
              <w:jc w:val="center"/>
              <w:rPr>
                <w:rFonts w:ascii="Century Gothic" w:eastAsia="Times New Roman" w:hAnsi="Century Gothic" w:cs="Times New Roman"/>
                <w:b/>
                <w:bCs/>
                <w:color w:val="FFFFFF"/>
                <w:lang w:eastAsia="en-US"/>
              </w:rPr>
            </w:pPr>
            <w:r w:rsidRPr="00B42882">
              <w:rPr>
                <w:rFonts w:ascii="Century Gothic" w:eastAsia="Times New Roman" w:hAnsi="Century Gothic" w:cs="Times New Roman"/>
                <w:b/>
                <w:bCs/>
                <w:color w:val="FFFFFF"/>
                <w:lang w:eastAsia="en-US"/>
              </w:rPr>
              <w:t>Timeline</w:t>
            </w:r>
          </w:p>
        </w:tc>
        <w:tc>
          <w:tcPr>
            <w:tcW w:w="3034" w:type="dxa"/>
            <w:tcBorders>
              <w:top w:val="nil"/>
              <w:left w:val="nil"/>
              <w:bottom w:val="nil"/>
              <w:right w:val="single" w:sz="8" w:space="0" w:color="FFFFFF"/>
            </w:tcBorders>
            <w:shd w:val="clear" w:color="000000" w:fill="773E7B"/>
            <w:vAlign w:val="center"/>
            <w:hideMark/>
          </w:tcPr>
          <w:p w14:paraId="2F4C9D47" w14:textId="77777777" w:rsidR="00B42882" w:rsidRPr="00B42882" w:rsidRDefault="00B42882" w:rsidP="00B42882">
            <w:pPr>
              <w:spacing w:after="0" w:line="240" w:lineRule="auto"/>
              <w:jc w:val="center"/>
              <w:rPr>
                <w:rFonts w:ascii="Century Gothic" w:eastAsia="Times New Roman" w:hAnsi="Century Gothic" w:cs="Times New Roman"/>
                <w:b/>
                <w:bCs/>
                <w:color w:val="FFFFFF"/>
                <w:lang w:eastAsia="en-US"/>
              </w:rPr>
            </w:pPr>
            <w:r w:rsidRPr="00B42882">
              <w:rPr>
                <w:rFonts w:ascii="Century Gothic" w:eastAsia="Times New Roman" w:hAnsi="Century Gothic" w:cs="Times New Roman"/>
                <w:b/>
                <w:bCs/>
                <w:color w:val="FFFFFF"/>
                <w:lang w:eastAsia="en-US"/>
              </w:rPr>
              <w:t>Funding</w:t>
            </w:r>
          </w:p>
        </w:tc>
        <w:tc>
          <w:tcPr>
            <w:tcW w:w="3134" w:type="dxa"/>
            <w:tcBorders>
              <w:top w:val="nil"/>
              <w:left w:val="nil"/>
              <w:bottom w:val="nil"/>
              <w:right w:val="single" w:sz="8" w:space="0" w:color="7F7F7F"/>
            </w:tcBorders>
            <w:shd w:val="clear" w:color="000000" w:fill="773E7B"/>
            <w:vAlign w:val="center"/>
            <w:hideMark/>
          </w:tcPr>
          <w:p w14:paraId="293A82BD" w14:textId="77777777" w:rsidR="00B42882" w:rsidRPr="00B42882" w:rsidRDefault="00B42882" w:rsidP="00B42882">
            <w:pPr>
              <w:spacing w:after="0" w:line="240" w:lineRule="auto"/>
              <w:jc w:val="center"/>
              <w:rPr>
                <w:rFonts w:ascii="Century Gothic" w:eastAsia="Times New Roman" w:hAnsi="Century Gothic" w:cs="Times New Roman"/>
                <w:b/>
                <w:bCs/>
                <w:color w:val="FFFFFF"/>
                <w:lang w:eastAsia="en-US"/>
              </w:rPr>
            </w:pPr>
            <w:r w:rsidRPr="00B42882">
              <w:rPr>
                <w:rFonts w:ascii="Century Gothic" w:eastAsia="Times New Roman" w:hAnsi="Century Gothic" w:cs="Times New Roman"/>
                <w:b/>
                <w:bCs/>
                <w:color w:val="FFFFFF"/>
                <w:lang w:eastAsia="en-US"/>
              </w:rPr>
              <w:t>Who</w:t>
            </w:r>
          </w:p>
        </w:tc>
      </w:tr>
      <w:tr w:rsidR="00B42882" w:rsidRPr="00B42882" w14:paraId="41862238" w14:textId="77777777" w:rsidTr="00236327">
        <w:trPr>
          <w:gridAfter w:val="1"/>
          <w:wAfter w:w="236" w:type="dxa"/>
          <w:trHeight w:val="560"/>
        </w:trPr>
        <w:tc>
          <w:tcPr>
            <w:tcW w:w="13670" w:type="dxa"/>
            <w:gridSpan w:val="4"/>
            <w:tcBorders>
              <w:top w:val="single" w:sz="8" w:space="0" w:color="7F7F7F"/>
              <w:left w:val="single" w:sz="8" w:space="0" w:color="7F7F7F"/>
              <w:bottom w:val="single" w:sz="8" w:space="0" w:color="7F7F7F"/>
              <w:right w:val="single" w:sz="8" w:space="0" w:color="7F7F7F"/>
            </w:tcBorders>
            <w:shd w:val="clear" w:color="000000" w:fill="A053A5"/>
            <w:vAlign w:val="center"/>
            <w:hideMark/>
          </w:tcPr>
          <w:p w14:paraId="20BE59C2" w14:textId="77777777" w:rsidR="00B42882" w:rsidRPr="00B42882" w:rsidRDefault="00B42882" w:rsidP="00B42882">
            <w:pPr>
              <w:spacing w:after="0" w:line="240" w:lineRule="auto"/>
              <w:ind w:firstLineChars="100" w:firstLine="224"/>
              <w:rPr>
                <w:rFonts w:ascii="Century Gothic" w:eastAsia="Times New Roman" w:hAnsi="Century Gothic" w:cs="Times New Roman"/>
                <w:b/>
                <w:bCs/>
                <w:i/>
                <w:iCs/>
                <w:color w:val="FFFFFF"/>
                <w:lang w:eastAsia="en-US"/>
              </w:rPr>
            </w:pPr>
            <w:r w:rsidRPr="00B42882">
              <w:rPr>
                <w:rFonts w:ascii="Century Gothic" w:eastAsia="Times New Roman" w:hAnsi="Century Gothic" w:cs="Times New Roman"/>
                <w:b/>
                <w:bCs/>
                <w:i/>
                <w:iCs/>
                <w:color w:val="FFFFFF"/>
                <w:lang w:eastAsia="en-US"/>
              </w:rPr>
              <w:t xml:space="preserve">Objective 1: Promote, assist awarding of, and track EBTJV/NFHAP funding </w:t>
            </w:r>
          </w:p>
        </w:tc>
      </w:tr>
      <w:tr w:rsidR="00236327" w:rsidRPr="00B42882" w14:paraId="36E852B1" w14:textId="77777777" w:rsidTr="001F6743">
        <w:trPr>
          <w:gridAfter w:val="1"/>
          <w:wAfter w:w="236" w:type="dxa"/>
          <w:trHeight w:val="1600"/>
        </w:trPr>
        <w:tc>
          <w:tcPr>
            <w:tcW w:w="5518" w:type="dxa"/>
            <w:vMerge w:val="restart"/>
            <w:tcBorders>
              <w:top w:val="nil"/>
              <w:left w:val="single" w:sz="8" w:space="0" w:color="7F7F7F"/>
              <w:bottom w:val="single" w:sz="8" w:space="0" w:color="7F7F7F"/>
              <w:right w:val="single" w:sz="8" w:space="0" w:color="7F7F7F"/>
            </w:tcBorders>
            <w:shd w:val="clear" w:color="000000" w:fill="B2B2B2"/>
            <w:vAlign w:val="center"/>
            <w:hideMark/>
          </w:tcPr>
          <w:p w14:paraId="51DBA7C4" w14:textId="77777777" w:rsidR="00B42882" w:rsidRPr="00B42882" w:rsidRDefault="00B42882" w:rsidP="00B42882">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xml:space="preserve">Revise project funding process and RFP to reflect EBTJV and NFHAP priorities. </w:t>
            </w:r>
          </w:p>
        </w:tc>
        <w:tc>
          <w:tcPr>
            <w:tcW w:w="1984" w:type="dxa"/>
            <w:vMerge w:val="restart"/>
            <w:tcBorders>
              <w:top w:val="nil"/>
              <w:left w:val="single" w:sz="8" w:space="0" w:color="7F7F7F"/>
              <w:bottom w:val="single" w:sz="8" w:space="0" w:color="7F7F7F"/>
              <w:right w:val="single" w:sz="8" w:space="0" w:color="7F7F7F"/>
            </w:tcBorders>
            <w:shd w:val="clear" w:color="000000" w:fill="B2B2B2"/>
            <w:vAlign w:val="center"/>
            <w:hideMark/>
          </w:tcPr>
          <w:p w14:paraId="72BFF9D8" w14:textId="43EC0B08" w:rsidR="00B42882" w:rsidRPr="00B42882" w:rsidRDefault="00250F58" w:rsidP="00B42882">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Timeline to change based on NFHP changes; likely summer 2026</w:t>
            </w:r>
            <w:r w:rsidR="00B42882" w:rsidRPr="00B42882">
              <w:rPr>
                <w:rFonts w:ascii="Century Gothic" w:eastAsia="Times New Roman" w:hAnsi="Century Gothic" w:cs="Times New Roman"/>
                <w:color w:val="000000"/>
                <w:lang w:eastAsia="en-US"/>
              </w:rPr>
              <w:t xml:space="preserve"> </w:t>
            </w:r>
          </w:p>
        </w:tc>
        <w:tc>
          <w:tcPr>
            <w:tcW w:w="3034" w:type="dxa"/>
            <w:vMerge w:val="restart"/>
            <w:tcBorders>
              <w:top w:val="nil"/>
              <w:left w:val="single" w:sz="8" w:space="0" w:color="7F7F7F"/>
              <w:bottom w:val="single" w:sz="8" w:space="0" w:color="7F7F7F"/>
              <w:right w:val="single" w:sz="8" w:space="0" w:color="7F7F7F"/>
            </w:tcBorders>
            <w:shd w:val="clear" w:color="000000" w:fill="B2B2B2"/>
            <w:vAlign w:val="center"/>
            <w:hideMark/>
          </w:tcPr>
          <w:p w14:paraId="49E0C609"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tcBorders>
              <w:top w:val="nil"/>
              <w:left w:val="nil"/>
              <w:bottom w:val="nil"/>
              <w:right w:val="single" w:sz="8" w:space="0" w:color="7F7F7F"/>
            </w:tcBorders>
            <w:shd w:val="clear" w:color="000000" w:fill="B2B2B2"/>
            <w:vAlign w:val="center"/>
            <w:hideMark/>
          </w:tcPr>
          <w:p w14:paraId="4F1A16C5"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w:t>
            </w:r>
          </w:p>
        </w:tc>
      </w:tr>
      <w:tr w:rsidR="00236327" w:rsidRPr="00B42882" w14:paraId="4AA36EAA" w14:textId="77777777" w:rsidTr="001F6743">
        <w:trPr>
          <w:gridAfter w:val="1"/>
          <w:wAfter w:w="236" w:type="dxa"/>
          <w:trHeight w:val="105"/>
        </w:trPr>
        <w:tc>
          <w:tcPr>
            <w:tcW w:w="5518" w:type="dxa"/>
            <w:vMerge/>
            <w:tcBorders>
              <w:top w:val="nil"/>
              <w:left w:val="single" w:sz="8" w:space="0" w:color="7F7F7F"/>
              <w:bottom w:val="single" w:sz="8" w:space="0" w:color="7F7F7F"/>
              <w:right w:val="single" w:sz="8" w:space="0" w:color="7F7F7F"/>
            </w:tcBorders>
            <w:vAlign w:val="center"/>
            <w:hideMark/>
          </w:tcPr>
          <w:p w14:paraId="09B922F3" w14:textId="77777777" w:rsidR="00B42882" w:rsidRPr="00B42882" w:rsidRDefault="00B42882" w:rsidP="00B42882">
            <w:pPr>
              <w:spacing w:after="0" w:line="240" w:lineRule="auto"/>
              <w:rPr>
                <w:rFonts w:ascii="Century Gothic" w:eastAsia="Times New Roman" w:hAnsi="Century Gothic" w:cs="Times New Roman"/>
                <w:color w:val="000000"/>
                <w:lang w:eastAsia="en-US"/>
              </w:rPr>
            </w:pPr>
          </w:p>
        </w:tc>
        <w:tc>
          <w:tcPr>
            <w:tcW w:w="1984" w:type="dxa"/>
            <w:vMerge/>
            <w:tcBorders>
              <w:top w:val="nil"/>
              <w:left w:val="single" w:sz="8" w:space="0" w:color="7F7F7F"/>
              <w:bottom w:val="single" w:sz="8" w:space="0" w:color="7F7F7F"/>
              <w:right w:val="single" w:sz="8" w:space="0" w:color="7F7F7F"/>
            </w:tcBorders>
            <w:vAlign w:val="center"/>
            <w:hideMark/>
          </w:tcPr>
          <w:p w14:paraId="1E7E852B" w14:textId="77777777" w:rsidR="00B42882" w:rsidRPr="00B42882" w:rsidRDefault="00B42882" w:rsidP="00B42882">
            <w:pPr>
              <w:spacing w:after="0" w:line="240" w:lineRule="auto"/>
              <w:rPr>
                <w:rFonts w:ascii="Century Gothic" w:eastAsia="Times New Roman" w:hAnsi="Century Gothic" w:cs="Times New Roman"/>
                <w:color w:val="000000"/>
                <w:lang w:eastAsia="en-US"/>
              </w:rPr>
            </w:pPr>
          </w:p>
        </w:tc>
        <w:tc>
          <w:tcPr>
            <w:tcW w:w="3034" w:type="dxa"/>
            <w:vMerge/>
            <w:tcBorders>
              <w:top w:val="nil"/>
              <w:left w:val="single" w:sz="8" w:space="0" w:color="7F7F7F"/>
              <w:bottom w:val="single" w:sz="8" w:space="0" w:color="7F7F7F"/>
              <w:right w:val="single" w:sz="8" w:space="0" w:color="7F7F7F"/>
            </w:tcBorders>
            <w:vAlign w:val="center"/>
            <w:hideMark/>
          </w:tcPr>
          <w:p w14:paraId="76C781A2" w14:textId="77777777" w:rsidR="00B42882" w:rsidRPr="00B42882" w:rsidRDefault="00B42882" w:rsidP="00B42882">
            <w:pPr>
              <w:spacing w:after="0" w:line="240" w:lineRule="auto"/>
              <w:rPr>
                <w:rFonts w:ascii="Century Gothic" w:eastAsia="Times New Roman" w:hAnsi="Century Gothic" w:cs="Times New Roman"/>
                <w:color w:val="000000"/>
                <w:lang w:eastAsia="en-US"/>
              </w:rPr>
            </w:pPr>
          </w:p>
        </w:tc>
        <w:tc>
          <w:tcPr>
            <w:tcW w:w="3134" w:type="dxa"/>
            <w:tcBorders>
              <w:top w:val="nil"/>
              <w:left w:val="nil"/>
              <w:bottom w:val="single" w:sz="8" w:space="0" w:color="7F7F7F"/>
              <w:right w:val="single" w:sz="8" w:space="0" w:color="7F7F7F"/>
            </w:tcBorders>
            <w:shd w:val="clear" w:color="000000" w:fill="B2B2B2"/>
            <w:vAlign w:val="center"/>
            <w:hideMark/>
          </w:tcPr>
          <w:p w14:paraId="5EC51AD6"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EBTJV review team</w:t>
            </w:r>
          </w:p>
        </w:tc>
      </w:tr>
      <w:tr w:rsidR="00236327" w:rsidRPr="00B42882" w14:paraId="48F5E473" w14:textId="77777777" w:rsidTr="001F6743">
        <w:trPr>
          <w:gridAfter w:val="1"/>
          <w:wAfter w:w="236" w:type="dxa"/>
          <w:trHeight w:val="1600"/>
        </w:trPr>
        <w:tc>
          <w:tcPr>
            <w:tcW w:w="5518" w:type="dxa"/>
            <w:vMerge w:val="restart"/>
            <w:tcBorders>
              <w:top w:val="nil"/>
              <w:left w:val="single" w:sz="8" w:space="0" w:color="7F7F7F"/>
              <w:bottom w:val="single" w:sz="8" w:space="0" w:color="7F7F7F"/>
              <w:right w:val="single" w:sz="8" w:space="0" w:color="7F7F7F"/>
            </w:tcBorders>
            <w:shd w:val="clear" w:color="000000" w:fill="B2B2B2"/>
            <w:vAlign w:val="center"/>
            <w:hideMark/>
          </w:tcPr>
          <w:p w14:paraId="7AD95150" w14:textId="77777777" w:rsidR="00B42882" w:rsidRPr="00B42882" w:rsidRDefault="00B42882" w:rsidP="00B42882">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xml:space="preserve">Revise project funding process and RFP to reflect EBTJV and NFHAP priorities. </w:t>
            </w:r>
          </w:p>
        </w:tc>
        <w:tc>
          <w:tcPr>
            <w:tcW w:w="1984" w:type="dxa"/>
            <w:vMerge w:val="restart"/>
            <w:tcBorders>
              <w:top w:val="nil"/>
              <w:left w:val="single" w:sz="8" w:space="0" w:color="7F7F7F"/>
              <w:bottom w:val="single" w:sz="8" w:space="0" w:color="7F7F7F"/>
              <w:right w:val="single" w:sz="8" w:space="0" w:color="7F7F7F"/>
            </w:tcBorders>
            <w:shd w:val="clear" w:color="000000" w:fill="B2B2B2"/>
            <w:vAlign w:val="center"/>
            <w:hideMark/>
          </w:tcPr>
          <w:p w14:paraId="7E1156EE" w14:textId="7F861971" w:rsidR="00B42882" w:rsidRPr="00B42882" w:rsidRDefault="00250F58" w:rsidP="00B42882">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Timeline to change based on NFHP changes</w:t>
            </w:r>
            <w:r w:rsidR="00B42882" w:rsidRPr="00B42882">
              <w:rPr>
                <w:rFonts w:ascii="Century Gothic" w:eastAsia="Times New Roman" w:hAnsi="Century Gothic" w:cs="Times New Roman"/>
                <w:color w:val="000000"/>
                <w:lang w:eastAsia="en-US"/>
              </w:rPr>
              <w:t xml:space="preserve"> </w:t>
            </w:r>
          </w:p>
        </w:tc>
        <w:tc>
          <w:tcPr>
            <w:tcW w:w="3034" w:type="dxa"/>
            <w:vMerge w:val="restart"/>
            <w:tcBorders>
              <w:top w:val="nil"/>
              <w:left w:val="single" w:sz="8" w:space="0" w:color="7F7F7F"/>
              <w:bottom w:val="single" w:sz="8" w:space="0" w:color="7F7F7F"/>
              <w:right w:val="single" w:sz="8" w:space="0" w:color="7F7F7F"/>
            </w:tcBorders>
            <w:shd w:val="clear" w:color="000000" w:fill="B2B2B2"/>
            <w:vAlign w:val="center"/>
            <w:hideMark/>
          </w:tcPr>
          <w:p w14:paraId="7A40E5D0"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tcBorders>
              <w:top w:val="nil"/>
              <w:left w:val="nil"/>
              <w:bottom w:val="nil"/>
              <w:right w:val="single" w:sz="8" w:space="0" w:color="7F7F7F"/>
            </w:tcBorders>
            <w:shd w:val="clear" w:color="000000" w:fill="B2B2B2"/>
            <w:vAlign w:val="center"/>
            <w:hideMark/>
          </w:tcPr>
          <w:p w14:paraId="26BD586C"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w:t>
            </w:r>
          </w:p>
        </w:tc>
      </w:tr>
      <w:tr w:rsidR="00236327" w:rsidRPr="00B42882" w14:paraId="17371156" w14:textId="77777777" w:rsidTr="001F6743">
        <w:trPr>
          <w:gridAfter w:val="1"/>
          <w:wAfter w:w="236" w:type="dxa"/>
          <w:trHeight w:val="920"/>
        </w:trPr>
        <w:tc>
          <w:tcPr>
            <w:tcW w:w="5518" w:type="dxa"/>
            <w:vMerge/>
            <w:tcBorders>
              <w:top w:val="nil"/>
              <w:left w:val="single" w:sz="8" w:space="0" w:color="7F7F7F"/>
              <w:bottom w:val="single" w:sz="8" w:space="0" w:color="7F7F7F"/>
              <w:right w:val="single" w:sz="8" w:space="0" w:color="7F7F7F"/>
            </w:tcBorders>
            <w:vAlign w:val="center"/>
            <w:hideMark/>
          </w:tcPr>
          <w:p w14:paraId="1C49F8FB" w14:textId="77777777" w:rsidR="00B42882" w:rsidRPr="00B42882" w:rsidRDefault="00B42882" w:rsidP="00B42882">
            <w:pPr>
              <w:spacing w:after="0" w:line="240" w:lineRule="auto"/>
              <w:rPr>
                <w:rFonts w:ascii="Century Gothic" w:eastAsia="Times New Roman" w:hAnsi="Century Gothic" w:cs="Times New Roman"/>
                <w:color w:val="000000"/>
                <w:lang w:eastAsia="en-US"/>
              </w:rPr>
            </w:pPr>
          </w:p>
        </w:tc>
        <w:tc>
          <w:tcPr>
            <w:tcW w:w="1984" w:type="dxa"/>
            <w:vMerge/>
            <w:tcBorders>
              <w:top w:val="nil"/>
              <w:left w:val="single" w:sz="8" w:space="0" w:color="7F7F7F"/>
              <w:bottom w:val="single" w:sz="8" w:space="0" w:color="7F7F7F"/>
              <w:right w:val="single" w:sz="8" w:space="0" w:color="7F7F7F"/>
            </w:tcBorders>
            <w:vAlign w:val="center"/>
            <w:hideMark/>
          </w:tcPr>
          <w:p w14:paraId="5CE1698F" w14:textId="77777777" w:rsidR="00B42882" w:rsidRPr="00B42882" w:rsidRDefault="00B42882" w:rsidP="00B42882">
            <w:pPr>
              <w:spacing w:after="0" w:line="240" w:lineRule="auto"/>
              <w:rPr>
                <w:rFonts w:ascii="Century Gothic" w:eastAsia="Times New Roman" w:hAnsi="Century Gothic" w:cs="Times New Roman"/>
                <w:color w:val="000000"/>
                <w:lang w:eastAsia="en-US"/>
              </w:rPr>
            </w:pPr>
          </w:p>
        </w:tc>
        <w:tc>
          <w:tcPr>
            <w:tcW w:w="3034" w:type="dxa"/>
            <w:vMerge/>
            <w:tcBorders>
              <w:top w:val="nil"/>
              <w:left w:val="single" w:sz="8" w:space="0" w:color="7F7F7F"/>
              <w:bottom w:val="single" w:sz="8" w:space="0" w:color="7F7F7F"/>
              <w:right w:val="single" w:sz="8" w:space="0" w:color="7F7F7F"/>
            </w:tcBorders>
            <w:vAlign w:val="center"/>
            <w:hideMark/>
          </w:tcPr>
          <w:p w14:paraId="4E9B6B84" w14:textId="77777777" w:rsidR="00B42882" w:rsidRPr="00B42882" w:rsidRDefault="00B42882" w:rsidP="00B42882">
            <w:pPr>
              <w:spacing w:after="0" w:line="240" w:lineRule="auto"/>
              <w:rPr>
                <w:rFonts w:ascii="Century Gothic" w:eastAsia="Times New Roman" w:hAnsi="Century Gothic" w:cs="Times New Roman"/>
                <w:color w:val="000000"/>
                <w:lang w:eastAsia="en-US"/>
              </w:rPr>
            </w:pPr>
          </w:p>
        </w:tc>
        <w:tc>
          <w:tcPr>
            <w:tcW w:w="3134" w:type="dxa"/>
            <w:tcBorders>
              <w:top w:val="nil"/>
              <w:left w:val="nil"/>
              <w:bottom w:val="single" w:sz="8" w:space="0" w:color="7F7F7F"/>
              <w:right w:val="single" w:sz="8" w:space="0" w:color="7F7F7F"/>
            </w:tcBorders>
            <w:shd w:val="clear" w:color="000000" w:fill="B2B2B2"/>
            <w:vAlign w:val="center"/>
            <w:hideMark/>
          </w:tcPr>
          <w:p w14:paraId="3B787541"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EBTJV review team</w:t>
            </w:r>
          </w:p>
        </w:tc>
      </w:tr>
      <w:tr w:rsidR="00236327" w:rsidRPr="00B42882" w14:paraId="0637F44A" w14:textId="77777777" w:rsidTr="001F6743">
        <w:trPr>
          <w:gridAfter w:val="1"/>
          <w:wAfter w:w="236" w:type="dxa"/>
          <w:trHeight w:val="2220"/>
        </w:trPr>
        <w:tc>
          <w:tcPr>
            <w:tcW w:w="5518" w:type="dxa"/>
            <w:tcBorders>
              <w:top w:val="single" w:sz="8" w:space="0" w:color="7F7F7F"/>
              <w:left w:val="single" w:sz="8" w:space="0" w:color="7F7F7F"/>
              <w:bottom w:val="single" w:sz="4" w:space="0" w:color="auto"/>
              <w:right w:val="single" w:sz="8" w:space="0" w:color="7F7F7F"/>
            </w:tcBorders>
            <w:shd w:val="clear" w:color="000000" w:fill="B2B2B2"/>
            <w:vAlign w:val="center"/>
            <w:hideMark/>
          </w:tcPr>
          <w:p w14:paraId="36A0D819" w14:textId="0724FF28" w:rsidR="00B42882" w:rsidRPr="00B42882" w:rsidRDefault="00B42882" w:rsidP="00B42882">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lastRenderedPageBreak/>
              <w:t xml:space="preserve">Promote RFP and conservation priorities via email and regular e-newsletters </w:t>
            </w:r>
            <w:r w:rsidR="001F6743">
              <w:rPr>
                <w:rFonts w:ascii="Century Gothic" w:eastAsia="Times New Roman" w:hAnsi="Century Gothic" w:cs="Times New Roman"/>
                <w:color w:val="000000"/>
                <w:lang w:eastAsia="en-US"/>
              </w:rPr>
              <w:t>and social media and website.</w:t>
            </w:r>
          </w:p>
        </w:tc>
        <w:tc>
          <w:tcPr>
            <w:tcW w:w="1984" w:type="dxa"/>
            <w:tcBorders>
              <w:top w:val="single" w:sz="8" w:space="0" w:color="7F7F7F"/>
              <w:left w:val="nil"/>
              <w:bottom w:val="single" w:sz="4" w:space="0" w:color="auto"/>
              <w:right w:val="single" w:sz="8" w:space="0" w:color="7F7F7F"/>
            </w:tcBorders>
            <w:shd w:val="clear" w:color="000000" w:fill="B2B2B2"/>
            <w:vAlign w:val="center"/>
            <w:hideMark/>
          </w:tcPr>
          <w:p w14:paraId="538F1857" w14:textId="45E3A15B" w:rsidR="00B42882" w:rsidRPr="00B42882" w:rsidRDefault="00250F58" w:rsidP="00B42882">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Timeline to change based on NFHP changes; likely summer 2026</w:t>
            </w:r>
          </w:p>
        </w:tc>
        <w:tc>
          <w:tcPr>
            <w:tcW w:w="3034" w:type="dxa"/>
            <w:tcBorders>
              <w:top w:val="single" w:sz="8" w:space="0" w:color="7F7F7F"/>
              <w:left w:val="nil"/>
              <w:bottom w:val="single" w:sz="4" w:space="0" w:color="auto"/>
              <w:right w:val="single" w:sz="8" w:space="0" w:color="7F7F7F"/>
            </w:tcBorders>
            <w:shd w:val="clear" w:color="000000" w:fill="B2B2B2"/>
            <w:vAlign w:val="center"/>
            <w:hideMark/>
          </w:tcPr>
          <w:p w14:paraId="33A5929B"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tcBorders>
              <w:top w:val="single" w:sz="8" w:space="0" w:color="7F7F7F"/>
              <w:left w:val="nil"/>
              <w:bottom w:val="single" w:sz="4" w:space="0" w:color="auto"/>
              <w:right w:val="single" w:sz="8" w:space="0" w:color="7F7F7F"/>
            </w:tcBorders>
            <w:shd w:val="clear" w:color="000000" w:fill="B2B2B2"/>
            <w:vAlign w:val="center"/>
            <w:hideMark/>
          </w:tcPr>
          <w:p w14:paraId="71F60558"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w:t>
            </w:r>
          </w:p>
        </w:tc>
      </w:tr>
      <w:tr w:rsidR="00236327" w:rsidRPr="00B42882" w14:paraId="0634894E" w14:textId="77777777" w:rsidTr="001F6743">
        <w:trPr>
          <w:gridAfter w:val="1"/>
          <w:wAfter w:w="236" w:type="dxa"/>
          <w:trHeight w:val="1500"/>
        </w:trPr>
        <w:tc>
          <w:tcPr>
            <w:tcW w:w="5518" w:type="dxa"/>
            <w:tcBorders>
              <w:top w:val="single" w:sz="4" w:space="0" w:color="auto"/>
              <w:left w:val="single" w:sz="8" w:space="0" w:color="7F7F7F"/>
              <w:bottom w:val="single" w:sz="4" w:space="0" w:color="auto"/>
              <w:right w:val="single" w:sz="8" w:space="0" w:color="7F7F7F"/>
            </w:tcBorders>
            <w:shd w:val="clear" w:color="000000" w:fill="B2B2B2"/>
            <w:vAlign w:val="center"/>
            <w:hideMark/>
          </w:tcPr>
          <w:p w14:paraId="0A900DE3" w14:textId="77777777" w:rsidR="00B42882" w:rsidRPr="00B42882" w:rsidRDefault="00B42882" w:rsidP="00B42882">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Assist applicants with process of applying via EBTJV website, answer questions, and refer to additional resources</w:t>
            </w:r>
          </w:p>
        </w:tc>
        <w:tc>
          <w:tcPr>
            <w:tcW w:w="1984" w:type="dxa"/>
            <w:tcBorders>
              <w:top w:val="single" w:sz="4" w:space="0" w:color="auto"/>
              <w:left w:val="nil"/>
              <w:bottom w:val="single" w:sz="4" w:space="0" w:color="auto"/>
              <w:right w:val="single" w:sz="8" w:space="0" w:color="7F7F7F"/>
            </w:tcBorders>
            <w:shd w:val="clear" w:color="000000" w:fill="B2B2B2"/>
            <w:vAlign w:val="center"/>
            <w:hideMark/>
          </w:tcPr>
          <w:p w14:paraId="53716B65" w14:textId="5D0B1EAE" w:rsidR="00B42882" w:rsidRPr="00B42882" w:rsidRDefault="00250F58" w:rsidP="00B42882">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 xml:space="preserve">Timeline to change based on NFHP changes; likely </w:t>
            </w:r>
            <w:r>
              <w:rPr>
                <w:rFonts w:ascii="Century Gothic" w:eastAsia="Times New Roman" w:hAnsi="Century Gothic" w:cs="Times New Roman"/>
                <w:color w:val="000000"/>
                <w:lang w:eastAsia="en-US"/>
              </w:rPr>
              <w:t>Aug-Sept</w:t>
            </w:r>
            <w:r>
              <w:rPr>
                <w:rFonts w:ascii="Century Gothic" w:eastAsia="Times New Roman" w:hAnsi="Century Gothic" w:cs="Times New Roman"/>
                <w:color w:val="000000"/>
                <w:lang w:eastAsia="en-US"/>
              </w:rPr>
              <w:t xml:space="preserve"> 2026</w:t>
            </w:r>
          </w:p>
        </w:tc>
        <w:tc>
          <w:tcPr>
            <w:tcW w:w="3034" w:type="dxa"/>
            <w:tcBorders>
              <w:top w:val="single" w:sz="4" w:space="0" w:color="auto"/>
              <w:left w:val="nil"/>
              <w:bottom w:val="single" w:sz="4" w:space="0" w:color="auto"/>
              <w:right w:val="single" w:sz="8" w:space="0" w:color="7F7F7F"/>
            </w:tcBorders>
            <w:shd w:val="clear" w:color="000000" w:fill="B2B2B2"/>
            <w:vAlign w:val="center"/>
            <w:hideMark/>
          </w:tcPr>
          <w:p w14:paraId="4131E8CB"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tcBorders>
              <w:top w:val="single" w:sz="4" w:space="0" w:color="auto"/>
              <w:left w:val="nil"/>
              <w:bottom w:val="single" w:sz="4" w:space="0" w:color="auto"/>
              <w:right w:val="single" w:sz="8" w:space="0" w:color="7F7F7F"/>
            </w:tcBorders>
            <w:shd w:val="clear" w:color="000000" w:fill="B2B2B2"/>
            <w:vAlign w:val="center"/>
            <w:hideMark/>
          </w:tcPr>
          <w:p w14:paraId="32BC8B30"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w:t>
            </w:r>
          </w:p>
        </w:tc>
      </w:tr>
      <w:tr w:rsidR="00236327" w:rsidRPr="00B42882" w14:paraId="079F96D3" w14:textId="77777777" w:rsidTr="001F6743">
        <w:trPr>
          <w:gridAfter w:val="1"/>
          <w:wAfter w:w="236" w:type="dxa"/>
          <w:trHeight w:val="1025"/>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28843926" w14:textId="77777777" w:rsidR="00B42882" w:rsidRPr="00B42882" w:rsidRDefault="00B42882" w:rsidP="00B42882">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Meet with applicants to review their project fit prior to applying</w:t>
            </w:r>
          </w:p>
        </w:tc>
        <w:tc>
          <w:tcPr>
            <w:tcW w:w="1984" w:type="dxa"/>
            <w:tcBorders>
              <w:top w:val="nil"/>
              <w:left w:val="nil"/>
              <w:bottom w:val="single" w:sz="8" w:space="0" w:color="7F7F7F"/>
              <w:right w:val="single" w:sz="8" w:space="0" w:color="7F7F7F"/>
            </w:tcBorders>
            <w:shd w:val="clear" w:color="000000" w:fill="B2B2B2"/>
            <w:vAlign w:val="center"/>
            <w:hideMark/>
          </w:tcPr>
          <w:p w14:paraId="7391290A" w14:textId="45A6E75A" w:rsidR="00B42882" w:rsidRPr="00B42882" w:rsidRDefault="00250F58" w:rsidP="00B42882">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Timeline to change based on NFHP changes; likely Aug-Sept 2026</w:t>
            </w:r>
          </w:p>
        </w:tc>
        <w:tc>
          <w:tcPr>
            <w:tcW w:w="3034" w:type="dxa"/>
            <w:tcBorders>
              <w:top w:val="nil"/>
              <w:left w:val="nil"/>
              <w:bottom w:val="single" w:sz="8" w:space="0" w:color="7F7F7F"/>
              <w:right w:val="single" w:sz="8" w:space="0" w:color="7F7F7F"/>
            </w:tcBorders>
            <w:shd w:val="clear" w:color="000000" w:fill="B2B2B2"/>
            <w:vAlign w:val="center"/>
            <w:hideMark/>
          </w:tcPr>
          <w:p w14:paraId="22E0545A"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Reviewer time match in-kind</w:t>
            </w:r>
          </w:p>
        </w:tc>
        <w:tc>
          <w:tcPr>
            <w:tcW w:w="3134" w:type="dxa"/>
            <w:tcBorders>
              <w:top w:val="nil"/>
              <w:left w:val="nil"/>
              <w:bottom w:val="single" w:sz="8" w:space="0" w:color="7F7F7F"/>
              <w:right w:val="single" w:sz="8" w:space="0" w:color="7F7F7F"/>
            </w:tcBorders>
            <w:shd w:val="clear" w:color="000000" w:fill="B2B2B2"/>
            <w:vAlign w:val="center"/>
            <w:hideMark/>
          </w:tcPr>
          <w:p w14:paraId="1310D3F2"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State and federal points of contact</w:t>
            </w:r>
          </w:p>
        </w:tc>
      </w:tr>
      <w:tr w:rsidR="00236327" w:rsidRPr="00B42882" w14:paraId="2012A209" w14:textId="77777777" w:rsidTr="001F6743">
        <w:trPr>
          <w:gridAfter w:val="1"/>
          <w:wAfter w:w="236" w:type="dxa"/>
          <w:trHeight w:val="1820"/>
        </w:trPr>
        <w:tc>
          <w:tcPr>
            <w:tcW w:w="5518" w:type="dxa"/>
            <w:tcBorders>
              <w:top w:val="nil"/>
              <w:left w:val="single" w:sz="8" w:space="0" w:color="7F7F7F"/>
              <w:bottom w:val="single" w:sz="8" w:space="0" w:color="7F7F7F"/>
              <w:right w:val="single" w:sz="8" w:space="0" w:color="7F7F7F"/>
            </w:tcBorders>
            <w:shd w:val="clear" w:color="000000" w:fill="B7B7B7"/>
            <w:vAlign w:val="center"/>
            <w:hideMark/>
          </w:tcPr>
          <w:p w14:paraId="1069E111" w14:textId="77777777" w:rsidR="00B42882" w:rsidRPr="00B42882" w:rsidRDefault="00B42882" w:rsidP="00B42882">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Review and rank EBTJV-NFHP proposals</w:t>
            </w:r>
          </w:p>
        </w:tc>
        <w:tc>
          <w:tcPr>
            <w:tcW w:w="1984" w:type="dxa"/>
            <w:tcBorders>
              <w:top w:val="nil"/>
              <w:left w:val="nil"/>
              <w:bottom w:val="single" w:sz="8" w:space="0" w:color="7F7F7F"/>
              <w:right w:val="single" w:sz="8" w:space="0" w:color="7F7F7F"/>
            </w:tcBorders>
            <w:shd w:val="clear" w:color="000000" w:fill="B7B7B7"/>
            <w:vAlign w:val="center"/>
            <w:hideMark/>
          </w:tcPr>
          <w:p w14:paraId="48EBF66F" w14:textId="44B5BAAB" w:rsidR="00B42882" w:rsidRPr="00B42882" w:rsidRDefault="00250F58" w:rsidP="00B42882">
            <w:pPr>
              <w:spacing w:after="0" w:line="240" w:lineRule="auto"/>
              <w:jc w:val="center"/>
              <w:rPr>
                <w:rFonts w:ascii="Century Gothic" w:eastAsia="Times New Roman" w:hAnsi="Century Gothic" w:cs="Times New Roman"/>
                <w:b/>
                <w:bCs/>
                <w:color w:val="000000"/>
                <w:lang w:eastAsia="en-US"/>
              </w:rPr>
            </w:pPr>
            <w:r>
              <w:rPr>
                <w:rFonts w:ascii="Century Gothic" w:eastAsia="Times New Roman" w:hAnsi="Century Gothic" w:cs="Times New Roman"/>
                <w:color w:val="000000"/>
                <w:lang w:eastAsia="en-US"/>
              </w:rPr>
              <w:t xml:space="preserve">Timeline to change based on NFHP changes; </w:t>
            </w:r>
            <w:r>
              <w:rPr>
                <w:rFonts w:ascii="Century Gothic" w:eastAsia="Times New Roman" w:hAnsi="Century Gothic" w:cs="Times New Roman"/>
                <w:color w:val="000000"/>
                <w:lang w:eastAsia="en-US"/>
              </w:rPr>
              <w:t>likely October</w:t>
            </w:r>
            <w:r>
              <w:rPr>
                <w:rFonts w:ascii="Century Gothic" w:eastAsia="Times New Roman" w:hAnsi="Century Gothic" w:cs="Times New Roman"/>
                <w:color w:val="000000"/>
                <w:lang w:eastAsia="en-US"/>
              </w:rPr>
              <w:t xml:space="preserve"> 2026</w:t>
            </w:r>
          </w:p>
        </w:tc>
        <w:tc>
          <w:tcPr>
            <w:tcW w:w="3034" w:type="dxa"/>
            <w:tcBorders>
              <w:top w:val="nil"/>
              <w:left w:val="nil"/>
              <w:bottom w:val="single" w:sz="8" w:space="0" w:color="7F7F7F"/>
              <w:right w:val="single" w:sz="8" w:space="0" w:color="7F7F7F"/>
            </w:tcBorders>
            <w:shd w:val="clear" w:color="000000" w:fill="B7B7B7"/>
            <w:vAlign w:val="center"/>
            <w:hideMark/>
          </w:tcPr>
          <w:p w14:paraId="1F59CF14"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 Reviewer time match in-kind</w:t>
            </w:r>
          </w:p>
        </w:tc>
        <w:tc>
          <w:tcPr>
            <w:tcW w:w="3134" w:type="dxa"/>
            <w:tcBorders>
              <w:top w:val="nil"/>
              <w:left w:val="nil"/>
              <w:bottom w:val="single" w:sz="8" w:space="0" w:color="7F7F7F"/>
              <w:right w:val="single" w:sz="8" w:space="0" w:color="7F7F7F"/>
            </w:tcBorders>
            <w:shd w:val="clear" w:color="000000" w:fill="B7B7B7"/>
            <w:vAlign w:val="center"/>
            <w:hideMark/>
          </w:tcPr>
          <w:p w14:paraId="5369E212"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 and EBTJV review team</w:t>
            </w:r>
          </w:p>
        </w:tc>
      </w:tr>
      <w:tr w:rsidR="00236327" w:rsidRPr="00250F58" w14:paraId="1092104F" w14:textId="77777777" w:rsidTr="001F6743">
        <w:trPr>
          <w:gridAfter w:val="1"/>
          <w:wAfter w:w="236" w:type="dxa"/>
          <w:trHeight w:val="1240"/>
        </w:trPr>
        <w:tc>
          <w:tcPr>
            <w:tcW w:w="5518" w:type="dxa"/>
            <w:tcBorders>
              <w:top w:val="nil"/>
              <w:left w:val="single" w:sz="8" w:space="0" w:color="7F7F7F"/>
              <w:bottom w:val="single" w:sz="8" w:space="0" w:color="7F7F7F"/>
              <w:right w:val="single" w:sz="8" w:space="0" w:color="7F7F7F"/>
            </w:tcBorders>
            <w:shd w:val="clear" w:color="auto" w:fill="A6A6A6" w:themeFill="background1" w:themeFillShade="A6"/>
            <w:vAlign w:val="center"/>
            <w:hideMark/>
          </w:tcPr>
          <w:p w14:paraId="05DEF06A" w14:textId="77777777" w:rsidR="00B42882" w:rsidRPr="00250F58" w:rsidRDefault="00B42882" w:rsidP="00B42882">
            <w:pPr>
              <w:spacing w:after="0" w:line="240" w:lineRule="auto"/>
              <w:ind w:firstLineChars="100" w:firstLine="220"/>
              <w:rPr>
                <w:rFonts w:ascii="Century Gothic" w:eastAsia="Times New Roman" w:hAnsi="Century Gothic" w:cs="Times New Roman"/>
                <w:color w:val="000000"/>
                <w:lang w:eastAsia="en-US"/>
              </w:rPr>
            </w:pPr>
            <w:r w:rsidRPr="00250F58">
              <w:rPr>
                <w:rFonts w:ascii="Century Gothic" w:eastAsia="Times New Roman" w:hAnsi="Century Gothic" w:cs="Times New Roman"/>
                <w:color w:val="000000"/>
                <w:lang w:eastAsia="en-US"/>
              </w:rPr>
              <w:t>Write EBTJV operational funding application including use of up to $125k</w:t>
            </w:r>
          </w:p>
        </w:tc>
        <w:tc>
          <w:tcPr>
            <w:tcW w:w="1984" w:type="dxa"/>
            <w:tcBorders>
              <w:top w:val="nil"/>
              <w:left w:val="nil"/>
              <w:bottom w:val="single" w:sz="8" w:space="0" w:color="7F7F7F"/>
              <w:right w:val="single" w:sz="8" w:space="0" w:color="7F7F7F"/>
            </w:tcBorders>
            <w:shd w:val="clear" w:color="auto" w:fill="A6A6A6" w:themeFill="background1" w:themeFillShade="A6"/>
            <w:vAlign w:val="center"/>
            <w:hideMark/>
          </w:tcPr>
          <w:p w14:paraId="54B9CE60" w14:textId="57EB979C" w:rsidR="00B42882" w:rsidRPr="00250F58" w:rsidRDefault="00250F58" w:rsidP="00B42882">
            <w:pPr>
              <w:spacing w:after="0" w:line="240" w:lineRule="auto"/>
              <w:jc w:val="center"/>
              <w:rPr>
                <w:rFonts w:ascii="Century Gothic" w:eastAsia="Times New Roman" w:hAnsi="Century Gothic" w:cs="Times New Roman"/>
                <w:b/>
                <w:bCs/>
                <w:color w:val="000000"/>
                <w:lang w:eastAsia="en-US"/>
              </w:rPr>
            </w:pPr>
            <w:r w:rsidRPr="00250F58">
              <w:rPr>
                <w:rFonts w:ascii="Century Gothic" w:eastAsia="Times New Roman" w:hAnsi="Century Gothic" w:cs="Times New Roman"/>
                <w:b/>
                <w:bCs/>
                <w:color w:val="000000"/>
                <w:lang w:eastAsia="en-US"/>
              </w:rPr>
              <w:t>Oct 2026</w:t>
            </w:r>
          </w:p>
        </w:tc>
        <w:tc>
          <w:tcPr>
            <w:tcW w:w="3034" w:type="dxa"/>
            <w:tcBorders>
              <w:top w:val="nil"/>
              <w:left w:val="nil"/>
              <w:bottom w:val="single" w:sz="8" w:space="0" w:color="7F7F7F"/>
              <w:right w:val="single" w:sz="8" w:space="0" w:color="7F7F7F"/>
            </w:tcBorders>
            <w:shd w:val="clear" w:color="auto" w:fill="A6A6A6" w:themeFill="background1" w:themeFillShade="A6"/>
            <w:vAlign w:val="center"/>
            <w:hideMark/>
          </w:tcPr>
          <w:p w14:paraId="772F17BB" w14:textId="77777777" w:rsidR="00B42882" w:rsidRPr="00250F58" w:rsidRDefault="00B42882" w:rsidP="00B42882">
            <w:pPr>
              <w:spacing w:after="0" w:line="240" w:lineRule="auto"/>
              <w:jc w:val="center"/>
              <w:rPr>
                <w:rFonts w:ascii="Century Gothic" w:eastAsia="Times New Roman" w:hAnsi="Century Gothic" w:cs="Times New Roman"/>
                <w:color w:val="000000"/>
                <w:lang w:eastAsia="en-US"/>
              </w:rPr>
            </w:pPr>
            <w:r w:rsidRPr="00250F58">
              <w:rPr>
                <w:rFonts w:ascii="Century Gothic" w:eastAsia="Times New Roman" w:hAnsi="Century Gothic" w:cs="Times New Roman"/>
                <w:color w:val="000000"/>
                <w:lang w:eastAsia="en-US"/>
              </w:rPr>
              <w:t>Operational</w:t>
            </w:r>
          </w:p>
        </w:tc>
        <w:tc>
          <w:tcPr>
            <w:tcW w:w="3134" w:type="dxa"/>
            <w:tcBorders>
              <w:top w:val="nil"/>
              <w:left w:val="nil"/>
              <w:bottom w:val="single" w:sz="8" w:space="0" w:color="7F7F7F"/>
              <w:right w:val="single" w:sz="8" w:space="0" w:color="7F7F7F"/>
            </w:tcBorders>
            <w:shd w:val="clear" w:color="auto" w:fill="A6A6A6" w:themeFill="background1" w:themeFillShade="A6"/>
            <w:vAlign w:val="center"/>
            <w:hideMark/>
          </w:tcPr>
          <w:p w14:paraId="64AE5F7C" w14:textId="77777777" w:rsidR="00B42882" w:rsidRPr="00250F58" w:rsidRDefault="00B42882" w:rsidP="00B42882">
            <w:pPr>
              <w:spacing w:after="0" w:line="240" w:lineRule="auto"/>
              <w:jc w:val="center"/>
              <w:rPr>
                <w:rFonts w:ascii="Century Gothic" w:eastAsia="Times New Roman" w:hAnsi="Century Gothic" w:cs="Times New Roman"/>
                <w:color w:val="000000"/>
                <w:lang w:eastAsia="en-US"/>
              </w:rPr>
            </w:pPr>
            <w:r w:rsidRPr="00250F58">
              <w:rPr>
                <w:rFonts w:ascii="Century Gothic" w:eastAsia="Times New Roman" w:hAnsi="Century Gothic" w:cs="Times New Roman"/>
                <w:color w:val="000000"/>
                <w:lang w:eastAsia="en-US"/>
              </w:rPr>
              <w:t>Coordinator</w:t>
            </w:r>
          </w:p>
        </w:tc>
      </w:tr>
      <w:tr w:rsidR="00236327" w:rsidRPr="00250F58" w14:paraId="3F93B43F" w14:textId="77777777" w:rsidTr="001F6743">
        <w:trPr>
          <w:gridAfter w:val="1"/>
          <w:wAfter w:w="236" w:type="dxa"/>
          <w:trHeight w:val="920"/>
        </w:trPr>
        <w:tc>
          <w:tcPr>
            <w:tcW w:w="5518" w:type="dxa"/>
            <w:tcBorders>
              <w:top w:val="nil"/>
              <w:left w:val="single" w:sz="8" w:space="0" w:color="7F7F7F"/>
              <w:bottom w:val="single" w:sz="8" w:space="0" w:color="7F7F7F"/>
              <w:right w:val="single" w:sz="8" w:space="0" w:color="7F7F7F"/>
            </w:tcBorders>
            <w:shd w:val="clear" w:color="auto" w:fill="A6A6A6" w:themeFill="background1" w:themeFillShade="A6"/>
            <w:vAlign w:val="center"/>
            <w:hideMark/>
          </w:tcPr>
          <w:p w14:paraId="4E886EA1" w14:textId="77777777" w:rsidR="00B42882" w:rsidRPr="00250F58" w:rsidRDefault="00B42882" w:rsidP="00B42882">
            <w:pPr>
              <w:spacing w:after="0" w:line="240" w:lineRule="auto"/>
              <w:ind w:firstLineChars="100" w:firstLine="220"/>
              <w:rPr>
                <w:rFonts w:ascii="Century Gothic" w:eastAsia="Times New Roman" w:hAnsi="Century Gothic" w:cs="Times New Roman"/>
                <w:color w:val="000000"/>
                <w:lang w:eastAsia="en-US"/>
              </w:rPr>
            </w:pPr>
            <w:r w:rsidRPr="00250F58">
              <w:rPr>
                <w:rFonts w:ascii="Century Gothic" w:eastAsia="Times New Roman" w:hAnsi="Century Gothic" w:cs="Times New Roman"/>
                <w:color w:val="000000"/>
                <w:lang w:eastAsia="en-US"/>
              </w:rPr>
              <w:t>Approve EBTJV project list including operational funding</w:t>
            </w:r>
          </w:p>
        </w:tc>
        <w:tc>
          <w:tcPr>
            <w:tcW w:w="1984" w:type="dxa"/>
            <w:tcBorders>
              <w:top w:val="nil"/>
              <w:left w:val="nil"/>
              <w:bottom w:val="single" w:sz="8" w:space="0" w:color="7F7F7F"/>
              <w:right w:val="single" w:sz="8" w:space="0" w:color="7F7F7F"/>
            </w:tcBorders>
            <w:shd w:val="clear" w:color="auto" w:fill="A6A6A6" w:themeFill="background1" w:themeFillShade="A6"/>
            <w:vAlign w:val="center"/>
            <w:hideMark/>
          </w:tcPr>
          <w:p w14:paraId="6308FEB6" w14:textId="772A5B72" w:rsidR="00B42882" w:rsidRPr="00250F58" w:rsidRDefault="00250F58" w:rsidP="00B42882">
            <w:pPr>
              <w:spacing w:after="0" w:line="240" w:lineRule="auto"/>
              <w:jc w:val="center"/>
              <w:rPr>
                <w:rFonts w:ascii="Century Gothic" w:eastAsia="Times New Roman" w:hAnsi="Century Gothic" w:cs="Times New Roman"/>
                <w:color w:val="000000"/>
                <w:lang w:eastAsia="en-US"/>
              </w:rPr>
            </w:pPr>
            <w:r w:rsidRPr="00250F58">
              <w:rPr>
                <w:rFonts w:ascii="Century Gothic" w:eastAsia="Times New Roman" w:hAnsi="Century Gothic" w:cs="Times New Roman"/>
                <w:color w:val="000000"/>
                <w:lang w:eastAsia="en-US"/>
              </w:rPr>
              <w:t>TBD</w:t>
            </w:r>
          </w:p>
        </w:tc>
        <w:tc>
          <w:tcPr>
            <w:tcW w:w="3034" w:type="dxa"/>
            <w:tcBorders>
              <w:top w:val="nil"/>
              <w:left w:val="nil"/>
              <w:bottom w:val="single" w:sz="8" w:space="0" w:color="7F7F7F"/>
              <w:right w:val="single" w:sz="8" w:space="0" w:color="7F7F7F"/>
            </w:tcBorders>
            <w:shd w:val="clear" w:color="auto" w:fill="A6A6A6" w:themeFill="background1" w:themeFillShade="A6"/>
            <w:vAlign w:val="center"/>
            <w:hideMark/>
          </w:tcPr>
          <w:p w14:paraId="6B207F5B" w14:textId="77777777" w:rsidR="00B42882" w:rsidRPr="00250F58" w:rsidRDefault="00B42882" w:rsidP="00B42882">
            <w:pPr>
              <w:spacing w:after="0" w:line="240" w:lineRule="auto"/>
              <w:jc w:val="center"/>
              <w:rPr>
                <w:rFonts w:ascii="Century Gothic" w:eastAsia="Times New Roman" w:hAnsi="Century Gothic" w:cs="Times New Roman"/>
                <w:color w:val="000000"/>
                <w:lang w:eastAsia="en-US"/>
              </w:rPr>
            </w:pPr>
            <w:r w:rsidRPr="00250F58">
              <w:rPr>
                <w:rFonts w:ascii="Century Gothic" w:eastAsia="Times New Roman" w:hAnsi="Century Gothic" w:cs="Times New Roman"/>
                <w:color w:val="000000"/>
                <w:lang w:eastAsia="en-US"/>
              </w:rPr>
              <w:t> </w:t>
            </w:r>
          </w:p>
        </w:tc>
        <w:tc>
          <w:tcPr>
            <w:tcW w:w="3134" w:type="dxa"/>
            <w:tcBorders>
              <w:top w:val="nil"/>
              <w:left w:val="nil"/>
              <w:bottom w:val="single" w:sz="8" w:space="0" w:color="7F7F7F"/>
              <w:right w:val="single" w:sz="8" w:space="0" w:color="7F7F7F"/>
            </w:tcBorders>
            <w:shd w:val="clear" w:color="auto" w:fill="A6A6A6" w:themeFill="background1" w:themeFillShade="A6"/>
            <w:vAlign w:val="center"/>
            <w:hideMark/>
          </w:tcPr>
          <w:p w14:paraId="58C2ADD5" w14:textId="77777777" w:rsidR="00B42882" w:rsidRPr="00250F58" w:rsidRDefault="00B42882" w:rsidP="00B42882">
            <w:pPr>
              <w:spacing w:after="0" w:line="240" w:lineRule="auto"/>
              <w:jc w:val="center"/>
              <w:rPr>
                <w:rFonts w:ascii="Century Gothic" w:eastAsia="Times New Roman" w:hAnsi="Century Gothic" w:cs="Times New Roman"/>
                <w:color w:val="000000"/>
                <w:lang w:eastAsia="en-US"/>
              </w:rPr>
            </w:pPr>
            <w:r w:rsidRPr="00250F58">
              <w:rPr>
                <w:rFonts w:ascii="Century Gothic" w:eastAsia="Times New Roman" w:hAnsi="Century Gothic" w:cs="Times New Roman"/>
                <w:color w:val="000000"/>
                <w:lang w:eastAsia="en-US"/>
              </w:rPr>
              <w:t>SC, Chairman</w:t>
            </w:r>
          </w:p>
        </w:tc>
      </w:tr>
      <w:tr w:rsidR="00B42882" w:rsidRPr="00250F58" w14:paraId="0530BAB4" w14:textId="77777777" w:rsidTr="00250F58">
        <w:trPr>
          <w:gridAfter w:val="1"/>
          <w:wAfter w:w="236" w:type="dxa"/>
          <w:trHeight w:val="340"/>
        </w:trPr>
        <w:tc>
          <w:tcPr>
            <w:tcW w:w="13670" w:type="dxa"/>
            <w:gridSpan w:val="4"/>
            <w:tcBorders>
              <w:top w:val="single" w:sz="8" w:space="0" w:color="7F7F7F"/>
              <w:left w:val="single" w:sz="8" w:space="0" w:color="7F7F7F"/>
              <w:bottom w:val="single" w:sz="8" w:space="0" w:color="7F7F7F"/>
              <w:right w:val="single" w:sz="8" w:space="0" w:color="7F7F7F"/>
            </w:tcBorders>
            <w:shd w:val="clear" w:color="auto" w:fill="7030A0"/>
            <w:vAlign w:val="center"/>
            <w:hideMark/>
          </w:tcPr>
          <w:p w14:paraId="2076B5FF" w14:textId="77777777" w:rsidR="00B42882" w:rsidRPr="00250F58" w:rsidRDefault="00B42882" w:rsidP="00B42882">
            <w:pPr>
              <w:spacing w:after="0" w:line="240" w:lineRule="auto"/>
              <w:ind w:firstLineChars="100" w:firstLine="224"/>
              <w:rPr>
                <w:rFonts w:ascii="Century Gothic" w:eastAsia="Times New Roman" w:hAnsi="Century Gothic" w:cs="Times New Roman"/>
                <w:b/>
                <w:bCs/>
                <w:i/>
                <w:iCs/>
                <w:color w:val="FFFFFF"/>
                <w:lang w:eastAsia="en-US"/>
              </w:rPr>
            </w:pPr>
            <w:r w:rsidRPr="00250F58">
              <w:rPr>
                <w:rFonts w:ascii="Century Gothic" w:eastAsia="Times New Roman" w:hAnsi="Century Gothic" w:cs="Times New Roman"/>
                <w:b/>
                <w:bCs/>
                <w:i/>
                <w:iCs/>
                <w:color w:val="FFFFFF"/>
                <w:lang w:eastAsia="en-US"/>
              </w:rPr>
              <w:lastRenderedPageBreak/>
              <w:t xml:space="preserve">Goal 1, objective 1 (continued): Promote, assist awarding of, and track EBTJV/NFHP funding </w:t>
            </w:r>
          </w:p>
        </w:tc>
      </w:tr>
      <w:tr w:rsidR="00236327" w:rsidRPr="00B42882" w14:paraId="66E00764" w14:textId="77777777" w:rsidTr="001F6743">
        <w:trPr>
          <w:gridAfter w:val="1"/>
          <w:wAfter w:w="236" w:type="dxa"/>
          <w:trHeight w:val="620"/>
        </w:trPr>
        <w:tc>
          <w:tcPr>
            <w:tcW w:w="5518" w:type="dxa"/>
            <w:tcBorders>
              <w:top w:val="nil"/>
              <w:left w:val="single" w:sz="8" w:space="0" w:color="7F7F7F"/>
              <w:bottom w:val="single" w:sz="8" w:space="0" w:color="7F7F7F"/>
              <w:right w:val="single" w:sz="8" w:space="0" w:color="7F7F7F"/>
            </w:tcBorders>
            <w:shd w:val="clear" w:color="auto" w:fill="A6A6A6" w:themeFill="background1" w:themeFillShade="A6"/>
            <w:vAlign w:val="center"/>
            <w:hideMark/>
          </w:tcPr>
          <w:p w14:paraId="39772E4F" w14:textId="77777777" w:rsidR="00B42882" w:rsidRPr="00250F58" w:rsidRDefault="00B42882" w:rsidP="00B42882">
            <w:pPr>
              <w:spacing w:after="0" w:line="240" w:lineRule="auto"/>
              <w:ind w:firstLineChars="100" w:firstLine="220"/>
              <w:rPr>
                <w:rFonts w:ascii="Century Gothic" w:eastAsia="Times New Roman" w:hAnsi="Century Gothic" w:cs="Times New Roman"/>
                <w:color w:val="000000"/>
                <w:lang w:eastAsia="en-US"/>
              </w:rPr>
            </w:pPr>
            <w:r w:rsidRPr="00250F58">
              <w:rPr>
                <w:rFonts w:ascii="Century Gothic" w:eastAsia="Times New Roman" w:hAnsi="Century Gothic" w:cs="Times New Roman"/>
                <w:color w:val="000000"/>
                <w:lang w:eastAsia="en-US"/>
              </w:rPr>
              <w:t>Submit project list to NFHAP</w:t>
            </w:r>
          </w:p>
        </w:tc>
        <w:tc>
          <w:tcPr>
            <w:tcW w:w="1984" w:type="dxa"/>
            <w:tcBorders>
              <w:top w:val="nil"/>
              <w:left w:val="nil"/>
              <w:bottom w:val="single" w:sz="8" w:space="0" w:color="7F7F7F"/>
              <w:right w:val="single" w:sz="8" w:space="0" w:color="7F7F7F"/>
            </w:tcBorders>
            <w:shd w:val="clear" w:color="auto" w:fill="A6A6A6" w:themeFill="background1" w:themeFillShade="A6"/>
            <w:vAlign w:val="center"/>
            <w:hideMark/>
          </w:tcPr>
          <w:p w14:paraId="2C3858E7" w14:textId="251EB19F" w:rsidR="00B42882" w:rsidRPr="00250F58" w:rsidRDefault="00250F58" w:rsidP="00B42882">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November 2026</w:t>
            </w:r>
          </w:p>
        </w:tc>
        <w:tc>
          <w:tcPr>
            <w:tcW w:w="3034" w:type="dxa"/>
            <w:tcBorders>
              <w:top w:val="nil"/>
              <w:left w:val="nil"/>
              <w:bottom w:val="single" w:sz="8" w:space="0" w:color="7F7F7F"/>
              <w:right w:val="single" w:sz="8" w:space="0" w:color="7F7F7F"/>
            </w:tcBorders>
            <w:shd w:val="clear" w:color="auto" w:fill="A6A6A6" w:themeFill="background1" w:themeFillShade="A6"/>
            <w:vAlign w:val="center"/>
            <w:hideMark/>
          </w:tcPr>
          <w:p w14:paraId="08B76558" w14:textId="77777777" w:rsidR="00B42882" w:rsidRPr="00250F58" w:rsidRDefault="00B42882" w:rsidP="00B42882">
            <w:pPr>
              <w:spacing w:after="0" w:line="240" w:lineRule="auto"/>
              <w:jc w:val="center"/>
              <w:rPr>
                <w:rFonts w:ascii="Century Gothic" w:eastAsia="Times New Roman" w:hAnsi="Century Gothic" w:cs="Times New Roman"/>
                <w:color w:val="000000"/>
                <w:lang w:eastAsia="en-US"/>
              </w:rPr>
            </w:pPr>
            <w:r w:rsidRPr="00250F58">
              <w:rPr>
                <w:rFonts w:ascii="Century Gothic" w:eastAsia="Times New Roman" w:hAnsi="Century Gothic" w:cs="Times New Roman"/>
                <w:color w:val="000000"/>
                <w:lang w:eastAsia="en-US"/>
              </w:rPr>
              <w:t>Operational</w:t>
            </w:r>
          </w:p>
        </w:tc>
        <w:tc>
          <w:tcPr>
            <w:tcW w:w="3134" w:type="dxa"/>
            <w:tcBorders>
              <w:top w:val="nil"/>
              <w:left w:val="nil"/>
              <w:bottom w:val="single" w:sz="8" w:space="0" w:color="7F7F7F"/>
              <w:right w:val="single" w:sz="8" w:space="0" w:color="7F7F7F"/>
            </w:tcBorders>
            <w:shd w:val="clear" w:color="auto" w:fill="A6A6A6" w:themeFill="background1" w:themeFillShade="A6"/>
            <w:vAlign w:val="center"/>
            <w:hideMark/>
          </w:tcPr>
          <w:p w14:paraId="7EB7A91F"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250F58">
              <w:rPr>
                <w:rFonts w:ascii="Century Gothic" w:eastAsia="Times New Roman" w:hAnsi="Century Gothic" w:cs="Times New Roman"/>
                <w:color w:val="000000"/>
                <w:lang w:eastAsia="en-US"/>
              </w:rPr>
              <w:t>Coordinator</w:t>
            </w:r>
          </w:p>
        </w:tc>
      </w:tr>
      <w:tr w:rsidR="00236327" w:rsidRPr="00B42882" w14:paraId="5DF931E1" w14:textId="77777777" w:rsidTr="001F6743">
        <w:trPr>
          <w:gridAfter w:val="1"/>
          <w:wAfter w:w="236" w:type="dxa"/>
          <w:trHeight w:val="62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3B886E35" w14:textId="77777777" w:rsidR="00B42882" w:rsidRPr="00B42882" w:rsidRDefault="00B42882" w:rsidP="00B42882">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Grant Solutions support/ FWS agreements</w:t>
            </w:r>
          </w:p>
        </w:tc>
        <w:tc>
          <w:tcPr>
            <w:tcW w:w="1984" w:type="dxa"/>
            <w:tcBorders>
              <w:top w:val="nil"/>
              <w:left w:val="nil"/>
              <w:bottom w:val="single" w:sz="8" w:space="0" w:color="7F7F7F"/>
              <w:right w:val="single" w:sz="8" w:space="0" w:color="7F7F7F"/>
            </w:tcBorders>
            <w:shd w:val="clear" w:color="000000" w:fill="B2B2B2"/>
            <w:vAlign w:val="center"/>
            <w:hideMark/>
          </w:tcPr>
          <w:p w14:paraId="7BF8A9C9" w14:textId="7684A8F1"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Early-mid summer, late fall</w:t>
            </w:r>
            <w:r w:rsidR="00250F58">
              <w:rPr>
                <w:rFonts w:ascii="Century Gothic" w:eastAsia="Times New Roman" w:hAnsi="Century Gothic" w:cs="Times New Roman"/>
                <w:color w:val="000000"/>
                <w:lang w:eastAsia="en-US"/>
              </w:rPr>
              <w:t xml:space="preserve"> 2027</w:t>
            </w:r>
          </w:p>
        </w:tc>
        <w:tc>
          <w:tcPr>
            <w:tcW w:w="3034" w:type="dxa"/>
            <w:tcBorders>
              <w:top w:val="nil"/>
              <w:left w:val="nil"/>
              <w:bottom w:val="single" w:sz="8" w:space="0" w:color="7F7F7F"/>
              <w:right w:val="single" w:sz="8" w:space="0" w:color="7F7F7F"/>
            </w:tcBorders>
            <w:shd w:val="clear" w:color="000000" w:fill="B2B2B2"/>
            <w:vAlign w:val="center"/>
            <w:hideMark/>
          </w:tcPr>
          <w:p w14:paraId="0D968F9D"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FWS leverage</w:t>
            </w:r>
          </w:p>
        </w:tc>
        <w:tc>
          <w:tcPr>
            <w:tcW w:w="3134" w:type="dxa"/>
            <w:tcBorders>
              <w:top w:val="nil"/>
              <w:left w:val="nil"/>
              <w:bottom w:val="single" w:sz="8" w:space="0" w:color="7F7F7F"/>
              <w:right w:val="single" w:sz="8" w:space="0" w:color="7F7F7F"/>
            </w:tcBorders>
            <w:shd w:val="clear" w:color="000000" w:fill="B2B2B2"/>
            <w:vAlign w:val="center"/>
            <w:hideMark/>
          </w:tcPr>
          <w:p w14:paraId="64103CCB"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FWS</w:t>
            </w:r>
          </w:p>
        </w:tc>
      </w:tr>
      <w:tr w:rsidR="00236327" w:rsidRPr="00B42882" w14:paraId="33FA098D" w14:textId="77777777" w:rsidTr="001F6743">
        <w:trPr>
          <w:gridAfter w:val="1"/>
          <w:wAfter w:w="236" w:type="dxa"/>
          <w:trHeight w:val="122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3BFB616D" w14:textId="77777777" w:rsidR="00B42882" w:rsidRPr="00B42882" w:rsidRDefault="00B42882" w:rsidP="00B42882">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Communicate with project applicants and awardees with status of awards.</w:t>
            </w:r>
          </w:p>
        </w:tc>
        <w:tc>
          <w:tcPr>
            <w:tcW w:w="1984" w:type="dxa"/>
            <w:tcBorders>
              <w:top w:val="nil"/>
              <w:left w:val="nil"/>
              <w:bottom w:val="single" w:sz="8" w:space="0" w:color="7F7F7F"/>
              <w:right w:val="single" w:sz="8" w:space="0" w:color="7F7F7F"/>
            </w:tcBorders>
            <w:shd w:val="clear" w:color="000000" w:fill="B2B2B2"/>
            <w:vAlign w:val="center"/>
            <w:hideMark/>
          </w:tcPr>
          <w:p w14:paraId="35D56086" w14:textId="4849D411" w:rsidR="00250F58" w:rsidRPr="00B42882" w:rsidRDefault="00250F58" w:rsidP="00250F58">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 xml:space="preserve">Year round as needed </w:t>
            </w:r>
          </w:p>
        </w:tc>
        <w:tc>
          <w:tcPr>
            <w:tcW w:w="3034" w:type="dxa"/>
            <w:tcBorders>
              <w:top w:val="nil"/>
              <w:left w:val="nil"/>
              <w:bottom w:val="single" w:sz="8" w:space="0" w:color="7F7F7F"/>
              <w:right w:val="single" w:sz="8" w:space="0" w:color="7F7F7F"/>
            </w:tcBorders>
            <w:shd w:val="clear" w:color="000000" w:fill="B2B2B2"/>
            <w:vAlign w:val="center"/>
            <w:hideMark/>
          </w:tcPr>
          <w:p w14:paraId="55E4CAEC"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tcBorders>
              <w:top w:val="nil"/>
              <w:left w:val="nil"/>
              <w:bottom w:val="single" w:sz="8" w:space="0" w:color="7F7F7F"/>
              <w:right w:val="single" w:sz="8" w:space="0" w:color="7F7F7F"/>
            </w:tcBorders>
            <w:shd w:val="clear" w:color="000000" w:fill="B2B2B2"/>
            <w:vAlign w:val="center"/>
            <w:hideMark/>
          </w:tcPr>
          <w:p w14:paraId="45499C32"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w:t>
            </w:r>
          </w:p>
        </w:tc>
      </w:tr>
      <w:tr w:rsidR="00236327" w:rsidRPr="00B42882" w14:paraId="7DFFBD14" w14:textId="77777777" w:rsidTr="001F6743">
        <w:trPr>
          <w:gridAfter w:val="1"/>
          <w:wAfter w:w="236" w:type="dxa"/>
          <w:trHeight w:val="92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1A4D2278" w14:textId="77777777" w:rsidR="00B42882" w:rsidRPr="00B42882" w:rsidRDefault="00B42882" w:rsidP="00B42882">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Request annual project status updates from awardees</w:t>
            </w:r>
          </w:p>
        </w:tc>
        <w:tc>
          <w:tcPr>
            <w:tcW w:w="1984" w:type="dxa"/>
            <w:tcBorders>
              <w:top w:val="nil"/>
              <w:left w:val="nil"/>
              <w:bottom w:val="single" w:sz="8" w:space="0" w:color="7F7F7F"/>
              <w:right w:val="single" w:sz="8" w:space="0" w:color="7F7F7F"/>
            </w:tcBorders>
            <w:shd w:val="clear" w:color="000000" w:fill="B2B2B2"/>
            <w:vAlign w:val="center"/>
            <w:hideMark/>
          </w:tcPr>
          <w:p w14:paraId="1C300A92" w14:textId="7C316D0A" w:rsidR="00B42882" w:rsidRPr="00B42882" w:rsidRDefault="00250F58" w:rsidP="00B42882">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October</w:t>
            </w:r>
          </w:p>
        </w:tc>
        <w:tc>
          <w:tcPr>
            <w:tcW w:w="3034" w:type="dxa"/>
            <w:tcBorders>
              <w:top w:val="nil"/>
              <w:left w:val="nil"/>
              <w:bottom w:val="single" w:sz="8" w:space="0" w:color="7F7F7F"/>
              <w:right w:val="single" w:sz="8" w:space="0" w:color="7F7F7F"/>
            </w:tcBorders>
            <w:shd w:val="clear" w:color="000000" w:fill="B2B2B2"/>
            <w:vAlign w:val="center"/>
            <w:hideMark/>
          </w:tcPr>
          <w:p w14:paraId="7A12469F"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tcBorders>
              <w:top w:val="nil"/>
              <w:left w:val="nil"/>
              <w:bottom w:val="single" w:sz="8" w:space="0" w:color="7F7F7F"/>
              <w:right w:val="single" w:sz="8" w:space="0" w:color="7F7F7F"/>
            </w:tcBorders>
            <w:shd w:val="clear" w:color="000000" w:fill="B2B2B2"/>
            <w:vAlign w:val="center"/>
            <w:hideMark/>
          </w:tcPr>
          <w:p w14:paraId="2A2C3BD2"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 FWS reps</w:t>
            </w:r>
          </w:p>
        </w:tc>
      </w:tr>
      <w:tr w:rsidR="00B42882" w:rsidRPr="00B42882" w14:paraId="0EFD36B1" w14:textId="77777777" w:rsidTr="00236327">
        <w:trPr>
          <w:gridAfter w:val="1"/>
          <w:wAfter w:w="236" w:type="dxa"/>
          <w:trHeight w:val="560"/>
        </w:trPr>
        <w:tc>
          <w:tcPr>
            <w:tcW w:w="13670" w:type="dxa"/>
            <w:gridSpan w:val="4"/>
            <w:tcBorders>
              <w:top w:val="single" w:sz="8" w:space="0" w:color="7F7F7F"/>
              <w:left w:val="single" w:sz="8" w:space="0" w:color="7F7F7F"/>
              <w:bottom w:val="single" w:sz="8" w:space="0" w:color="7F7F7F"/>
              <w:right w:val="nil"/>
            </w:tcBorders>
            <w:shd w:val="clear" w:color="000000" w:fill="A053A5"/>
            <w:vAlign w:val="center"/>
            <w:hideMark/>
          </w:tcPr>
          <w:p w14:paraId="5705A7A5" w14:textId="77777777" w:rsidR="00B42882" w:rsidRPr="00B42882" w:rsidRDefault="00B42882" w:rsidP="00B42882">
            <w:pPr>
              <w:spacing w:after="0" w:line="240" w:lineRule="auto"/>
              <w:rPr>
                <w:rFonts w:ascii="Century Gothic" w:eastAsia="Times New Roman" w:hAnsi="Century Gothic" w:cs="Times New Roman"/>
                <w:b/>
                <w:bCs/>
                <w:i/>
                <w:iCs/>
                <w:color w:val="FFFFFF"/>
                <w:lang w:eastAsia="en-US"/>
              </w:rPr>
            </w:pPr>
            <w:r w:rsidRPr="00B42882">
              <w:rPr>
                <w:rFonts w:ascii="Century Gothic" w:eastAsia="Times New Roman" w:hAnsi="Century Gothic" w:cs="Times New Roman"/>
                <w:b/>
                <w:bCs/>
                <w:i/>
                <w:iCs/>
                <w:color w:val="FFFFFF"/>
                <w:lang w:eastAsia="en-US"/>
              </w:rPr>
              <w:t>Goal 1 (continued), Objective 2: Assist partners in obtaining funds from other avenues (e.g., help groups like local watershed groups identify funding opportunities and support their applications where appropriate)</w:t>
            </w:r>
          </w:p>
        </w:tc>
      </w:tr>
      <w:tr w:rsidR="00236327" w:rsidRPr="00B42882" w14:paraId="20B5BA44" w14:textId="77777777" w:rsidTr="001F6743">
        <w:trPr>
          <w:gridAfter w:val="1"/>
          <w:wAfter w:w="236" w:type="dxa"/>
          <w:trHeight w:val="943"/>
        </w:trPr>
        <w:tc>
          <w:tcPr>
            <w:tcW w:w="5518" w:type="dxa"/>
            <w:tcBorders>
              <w:top w:val="nil"/>
              <w:left w:val="single" w:sz="8" w:space="0" w:color="7F7F7F"/>
              <w:bottom w:val="single" w:sz="8" w:space="0" w:color="7F7F7F"/>
              <w:right w:val="nil"/>
            </w:tcBorders>
            <w:shd w:val="clear" w:color="000000" w:fill="B2B2B2"/>
            <w:vAlign w:val="center"/>
            <w:hideMark/>
          </w:tcPr>
          <w:p w14:paraId="2327DE4C" w14:textId="77777777" w:rsidR="00B42882" w:rsidRPr="00B42882" w:rsidRDefault="00B42882" w:rsidP="00B42882">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Share regional and national funding program RFP, priorities, dates, etc. via email and website</w:t>
            </w:r>
          </w:p>
        </w:tc>
        <w:tc>
          <w:tcPr>
            <w:tcW w:w="1984" w:type="dxa"/>
            <w:tcBorders>
              <w:top w:val="nil"/>
              <w:left w:val="single" w:sz="4" w:space="0" w:color="auto"/>
              <w:bottom w:val="single" w:sz="8" w:space="0" w:color="7F7F7F"/>
              <w:right w:val="nil"/>
            </w:tcBorders>
            <w:shd w:val="clear" w:color="000000" w:fill="B2B2B2"/>
            <w:vAlign w:val="center"/>
            <w:hideMark/>
          </w:tcPr>
          <w:p w14:paraId="4B87D3B7"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Ongoing</w:t>
            </w:r>
          </w:p>
        </w:tc>
        <w:tc>
          <w:tcPr>
            <w:tcW w:w="3034" w:type="dxa"/>
            <w:tcBorders>
              <w:top w:val="nil"/>
              <w:left w:val="single" w:sz="4" w:space="0" w:color="auto"/>
              <w:bottom w:val="single" w:sz="8" w:space="0" w:color="7F7F7F"/>
              <w:right w:val="single" w:sz="4" w:space="0" w:color="auto"/>
            </w:tcBorders>
            <w:shd w:val="clear" w:color="000000" w:fill="B2B2B2"/>
            <w:vAlign w:val="center"/>
            <w:hideMark/>
          </w:tcPr>
          <w:p w14:paraId="34D1DF9C"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tcBorders>
              <w:top w:val="nil"/>
              <w:left w:val="nil"/>
              <w:bottom w:val="single" w:sz="8" w:space="0" w:color="7F7F7F"/>
              <w:right w:val="single" w:sz="8" w:space="0" w:color="7F7F7F"/>
            </w:tcBorders>
            <w:shd w:val="clear" w:color="000000" w:fill="B2B2B2"/>
            <w:vAlign w:val="center"/>
            <w:hideMark/>
          </w:tcPr>
          <w:p w14:paraId="727C2C20"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w:t>
            </w:r>
          </w:p>
        </w:tc>
      </w:tr>
      <w:tr w:rsidR="00236327" w:rsidRPr="00B42882" w14:paraId="1A333614" w14:textId="77777777" w:rsidTr="001F6743">
        <w:trPr>
          <w:gridAfter w:val="1"/>
          <w:wAfter w:w="236" w:type="dxa"/>
          <w:trHeight w:val="1348"/>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76B79918" w14:textId="77777777" w:rsidR="00B42882" w:rsidRPr="00B42882" w:rsidRDefault="00B42882" w:rsidP="00B42882">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Write support letters for partners</w:t>
            </w:r>
          </w:p>
        </w:tc>
        <w:tc>
          <w:tcPr>
            <w:tcW w:w="1984" w:type="dxa"/>
            <w:tcBorders>
              <w:top w:val="nil"/>
              <w:left w:val="nil"/>
              <w:bottom w:val="single" w:sz="8" w:space="0" w:color="7F7F7F"/>
              <w:right w:val="nil"/>
            </w:tcBorders>
            <w:shd w:val="clear" w:color="000000" w:fill="B2B2B2"/>
            <w:vAlign w:val="center"/>
            <w:hideMark/>
          </w:tcPr>
          <w:p w14:paraId="7C79181D"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As needed</w:t>
            </w:r>
          </w:p>
        </w:tc>
        <w:tc>
          <w:tcPr>
            <w:tcW w:w="3034" w:type="dxa"/>
            <w:tcBorders>
              <w:top w:val="nil"/>
              <w:left w:val="single" w:sz="4" w:space="0" w:color="auto"/>
              <w:bottom w:val="single" w:sz="8" w:space="0" w:color="7F7F7F"/>
              <w:right w:val="single" w:sz="8" w:space="0" w:color="7F7F7F"/>
            </w:tcBorders>
            <w:shd w:val="clear" w:color="000000" w:fill="B2B2B2"/>
            <w:vAlign w:val="center"/>
            <w:hideMark/>
          </w:tcPr>
          <w:p w14:paraId="4C9F0E0A"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tcBorders>
              <w:top w:val="nil"/>
              <w:left w:val="nil"/>
              <w:bottom w:val="single" w:sz="8" w:space="0" w:color="7F7F7F"/>
              <w:right w:val="single" w:sz="8" w:space="0" w:color="7F7F7F"/>
            </w:tcBorders>
            <w:shd w:val="clear" w:color="000000" w:fill="B2B2B2"/>
            <w:vAlign w:val="center"/>
            <w:hideMark/>
          </w:tcPr>
          <w:p w14:paraId="0CEA7911"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xml:space="preserve">Coordinator </w:t>
            </w:r>
          </w:p>
        </w:tc>
      </w:tr>
      <w:tr w:rsidR="00B42882" w:rsidRPr="00B42882" w14:paraId="70BB0AEA" w14:textId="77777777" w:rsidTr="00236327">
        <w:trPr>
          <w:gridAfter w:val="1"/>
          <w:wAfter w:w="236" w:type="dxa"/>
          <w:trHeight w:val="340"/>
        </w:trPr>
        <w:tc>
          <w:tcPr>
            <w:tcW w:w="13670" w:type="dxa"/>
            <w:gridSpan w:val="4"/>
            <w:tcBorders>
              <w:top w:val="single" w:sz="8" w:space="0" w:color="7F7F7F"/>
              <w:left w:val="single" w:sz="8" w:space="0" w:color="7F7F7F"/>
              <w:bottom w:val="single" w:sz="8" w:space="0" w:color="7F7F7F"/>
              <w:right w:val="nil"/>
            </w:tcBorders>
            <w:shd w:val="clear" w:color="000000" w:fill="A053A5"/>
            <w:vAlign w:val="center"/>
            <w:hideMark/>
          </w:tcPr>
          <w:p w14:paraId="39AE59E2" w14:textId="77777777" w:rsidR="00B42882" w:rsidRPr="00B42882" w:rsidRDefault="00B42882" w:rsidP="00B42882">
            <w:pPr>
              <w:spacing w:after="0" w:line="240" w:lineRule="auto"/>
              <w:rPr>
                <w:rFonts w:ascii="Century Gothic" w:eastAsia="Times New Roman" w:hAnsi="Century Gothic" w:cs="Times New Roman"/>
                <w:b/>
                <w:bCs/>
                <w:i/>
                <w:iCs/>
                <w:color w:val="FFFFFF"/>
                <w:lang w:eastAsia="en-US"/>
              </w:rPr>
            </w:pPr>
            <w:r w:rsidRPr="00B42882">
              <w:rPr>
                <w:rFonts w:ascii="Century Gothic" w:eastAsia="Times New Roman" w:hAnsi="Century Gothic" w:cs="Times New Roman"/>
                <w:b/>
                <w:bCs/>
                <w:i/>
                <w:iCs/>
                <w:color w:val="FFFFFF"/>
                <w:lang w:eastAsia="en-US"/>
              </w:rPr>
              <w:t>Goal 1 (continued),</w:t>
            </w:r>
            <w:r w:rsidRPr="00B42882">
              <w:rPr>
                <w:rFonts w:ascii="Century Gothic" w:eastAsia="Times New Roman" w:hAnsi="Century Gothic" w:cs="Times New Roman"/>
                <w:i/>
                <w:iCs/>
                <w:color w:val="FFFFFF"/>
                <w:lang w:eastAsia="en-US"/>
              </w:rPr>
              <w:t xml:space="preserve"> </w:t>
            </w:r>
            <w:r w:rsidRPr="00B42882">
              <w:rPr>
                <w:rFonts w:ascii="Century Gothic" w:eastAsia="Times New Roman" w:hAnsi="Century Gothic" w:cs="Times New Roman"/>
                <w:b/>
                <w:bCs/>
                <w:i/>
                <w:iCs/>
                <w:color w:val="FFFFFF"/>
                <w:lang w:eastAsia="en-US"/>
              </w:rPr>
              <w:t>Objective 3: Promote EBTJV priorities to other funding programs</w:t>
            </w:r>
          </w:p>
        </w:tc>
      </w:tr>
      <w:tr w:rsidR="00236327" w:rsidRPr="00B42882" w14:paraId="75592DD8" w14:textId="77777777" w:rsidTr="001F6743">
        <w:trPr>
          <w:gridAfter w:val="1"/>
          <w:wAfter w:w="236" w:type="dxa"/>
          <w:trHeight w:val="610"/>
        </w:trPr>
        <w:tc>
          <w:tcPr>
            <w:tcW w:w="5518" w:type="dxa"/>
            <w:tcBorders>
              <w:top w:val="nil"/>
              <w:left w:val="single" w:sz="8" w:space="0" w:color="7F7F7F"/>
              <w:bottom w:val="single" w:sz="8" w:space="0" w:color="7F7F7F"/>
              <w:right w:val="nil"/>
            </w:tcBorders>
            <w:shd w:val="clear" w:color="000000" w:fill="B2B2B2"/>
            <w:vAlign w:val="center"/>
            <w:hideMark/>
          </w:tcPr>
          <w:p w14:paraId="529EAEB7" w14:textId="73F12490" w:rsidR="00B42882" w:rsidRPr="00B42882" w:rsidRDefault="00B42882" w:rsidP="00B42882">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xml:space="preserve">Communicate with NFWF to ensure EBTJV priorities and knowledge are </w:t>
            </w:r>
            <w:r w:rsidR="00EB3EB5">
              <w:rPr>
                <w:rFonts w:ascii="Century Gothic" w:eastAsia="Times New Roman" w:hAnsi="Century Gothic" w:cs="Times New Roman"/>
                <w:color w:val="000000"/>
                <w:lang w:eastAsia="en-US"/>
              </w:rPr>
              <w:t>utilized</w:t>
            </w:r>
          </w:p>
        </w:tc>
        <w:tc>
          <w:tcPr>
            <w:tcW w:w="1984" w:type="dxa"/>
            <w:tcBorders>
              <w:top w:val="nil"/>
              <w:left w:val="nil"/>
              <w:bottom w:val="single" w:sz="8" w:space="0" w:color="7F7F7F"/>
              <w:right w:val="single" w:sz="8" w:space="0" w:color="7F7F7F"/>
            </w:tcBorders>
            <w:shd w:val="clear" w:color="000000" w:fill="B2B2B2"/>
            <w:vAlign w:val="center"/>
            <w:hideMark/>
          </w:tcPr>
          <w:p w14:paraId="2CA17820"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Generally, fall prior to winter/spring RFP season</w:t>
            </w:r>
          </w:p>
        </w:tc>
        <w:tc>
          <w:tcPr>
            <w:tcW w:w="3034" w:type="dxa"/>
            <w:tcBorders>
              <w:top w:val="nil"/>
              <w:left w:val="nil"/>
              <w:bottom w:val="single" w:sz="8" w:space="0" w:color="7F7F7F"/>
              <w:right w:val="single" w:sz="8" w:space="0" w:color="7F7F7F"/>
            </w:tcBorders>
            <w:shd w:val="clear" w:color="000000" w:fill="B2B2B2"/>
            <w:vAlign w:val="center"/>
            <w:hideMark/>
          </w:tcPr>
          <w:p w14:paraId="498A2EB4"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tcBorders>
              <w:top w:val="nil"/>
              <w:left w:val="nil"/>
              <w:bottom w:val="single" w:sz="8" w:space="0" w:color="7F7F7F"/>
              <w:right w:val="single" w:sz="8" w:space="0" w:color="7F7F7F"/>
            </w:tcBorders>
            <w:shd w:val="clear" w:color="000000" w:fill="B2B2B2"/>
            <w:vAlign w:val="center"/>
            <w:hideMark/>
          </w:tcPr>
          <w:p w14:paraId="552E8961"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xml:space="preserve">Coordinator </w:t>
            </w:r>
          </w:p>
        </w:tc>
      </w:tr>
      <w:tr w:rsidR="00B42882" w:rsidRPr="00B42882" w14:paraId="4185A23C" w14:textId="77777777" w:rsidTr="00236327">
        <w:trPr>
          <w:gridAfter w:val="1"/>
          <w:wAfter w:w="236" w:type="dxa"/>
          <w:trHeight w:val="560"/>
        </w:trPr>
        <w:tc>
          <w:tcPr>
            <w:tcW w:w="13670" w:type="dxa"/>
            <w:gridSpan w:val="4"/>
            <w:tcBorders>
              <w:top w:val="single" w:sz="8" w:space="0" w:color="7F7F7F"/>
              <w:left w:val="single" w:sz="8" w:space="0" w:color="7F7F7F"/>
              <w:bottom w:val="nil"/>
              <w:right w:val="single" w:sz="8" w:space="0" w:color="7F7F7F"/>
            </w:tcBorders>
            <w:shd w:val="clear" w:color="000000" w:fill="773E7B"/>
            <w:vAlign w:val="center"/>
            <w:hideMark/>
          </w:tcPr>
          <w:p w14:paraId="7940AEFA" w14:textId="77777777" w:rsidR="00B42882" w:rsidRPr="00B42882" w:rsidRDefault="00B42882" w:rsidP="00B42882">
            <w:pPr>
              <w:spacing w:after="0" w:line="240" w:lineRule="auto"/>
              <w:ind w:firstLineChars="100" w:firstLine="224"/>
              <w:rPr>
                <w:rFonts w:ascii="Century Gothic" w:eastAsia="Times New Roman" w:hAnsi="Century Gothic" w:cs="Times New Roman"/>
                <w:b/>
                <w:bCs/>
                <w:color w:val="FFFFFF"/>
                <w:lang w:eastAsia="en-US"/>
              </w:rPr>
            </w:pPr>
            <w:r w:rsidRPr="00B42882">
              <w:rPr>
                <w:rFonts w:ascii="Century Gothic" w:eastAsia="Times New Roman" w:hAnsi="Century Gothic" w:cs="Times New Roman"/>
                <w:b/>
                <w:bCs/>
                <w:color w:val="FFFFFF"/>
                <w:lang w:eastAsia="en-US"/>
              </w:rPr>
              <w:t>Goal 2</w:t>
            </w:r>
            <w:r w:rsidRPr="00B42882">
              <w:rPr>
                <w:rFonts w:ascii="Century Gothic" w:eastAsia="Times New Roman" w:hAnsi="Century Gothic" w:cs="Times New Roman"/>
                <w:color w:val="FFFFFF"/>
                <w:lang w:eastAsia="en-US"/>
              </w:rPr>
              <w:t xml:space="preserve"> </w:t>
            </w:r>
            <w:r w:rsidRPr="00B42882">
              <w:rPr>
                <w:rFonts w:ascii="Century Gothic" w:eastAsia="Times New Roman" w:hAnsi="Century Gothic" w:cs="Times New Roman"/>
                <w:b/>
                <w:bCs/>
                <w:color w:val="FFFFFF"/>
                <w:lang w:eastAsia="en-US"/>
              </w:rPr>
              <w:t>encourage partnerships among management agencies and stakeholders to seek solutions to regional environmental and ecological threats.</w:t>
            </w:r>
          </w:p>
        </w:tc>
      </w:tr>
      <w:tr w:rsidR="00236327" w:rsidRPr="00B42882" w14:paraId="1E5CC067" w14:textId="77777777" w:rsidTr="001F6743">
        <w:trPr>
          <w:gridAfter w:val="1"/>
          <w:wAfter w:w="236" w:type="dxa"/>
          <w:trHeight w:val="340"/>
        </w:trPr>
        <w:tc>
          <w:tcPr>
            <w:tcW w:w="5518" w:type="dxa"/>
            <w:tcBorders>
              <w:top w:val="nil"/>
              <w:left w:val="single" w:sz="8" w:space="0" w:color="7F7F7F"/>
              <w:bottom w:val="nil"/>
              <w:right w:val="single" w:sz="8" w:space="0" w:color="FFFFFF"/>
            </w:tcBorders>
            <w:shd w:val="clear" w:color="000000" w:fill="773E7B"/>
            <w:vAlign w:val="center"/>
            <w:hideMark/>
          </w:tcPr>
          <w:p w14:paraId="3EADA38D" w14:textId="77777777" w:rsidR="00B42882" w:rsidRPr="00B42882" w:rsidRDefault="00B42882" w:rsidP="00B42882">
            <w:pPr>
              <w:spacing w:after="0" w:line="240" w:lineRule="auto"/>
              <w:ind w:firstLineChars="100" w:firstLine="224"/>
              <w:rPr>
                <w:rFonts w:ascii="Century Gothic" w:eastAsia="Times New Roman" w:hAnsi="Century Gothic" w:cs="Times New Roman"/>
                <w:b/>
                <w:bCs/>
                <w:color w:val="FFFFFF"/>
                <w:lang w:eastAsia="en-US"/>
              </w:rPr>
            </w:pPr>
            <w:r w:rsidRPr="00B42882">
              <w:rPr>
                <w:rFonts w:ascii="Century Gothic" w:eastAsia="Times New Roman" w:hAnsi="Century Gothic" w:cs="Times New Roman"/>
                <w:b/>
                <w:bCs/>
                <w:color w:val="FFFFFF"/>
                <w:lang w:eastAsia="en-US"/>
              </w:rPr>
              <w:t xml:space="preserve">Task </w:t>
            </w:r>
          </w:p>
        </w:tc>
        <w:tc>
          <w:tcPr>
            <w:tcW w:w="1984" w:type="dxa"/>
            <w:tcBorders>
              <w:top w:val="nil"/>
              <w:left w:val="nil"/>
              <w:bottom w:val="nil"/>
              <w:right w:val="single" w:sz="8" w:space="0" w:color="FFFFFF"/>
            </w:tcBorders>
            <w:shd w:val="clear" w:color="000000" w:fill="773E7B"/>
            <w:vAlign w:val="center"/>
            <w:hideMark/>
          </w:tcPr>
          <w:p w14:paraId="26682434" w14:textId="77777777" w:rsidR="00B42882" w:rsidRPr="00B42882" w:rsidRDefault="00B42882" w:rsidP="00B42882">
            <w:pPr>
              <w:spacing w:after="0" w:line="240" w:lineRule="auto"/>
              <w:jc w:val="center"/>
              <w:rPr>
                <w:rFonts w:ascii="Century Gothic" w:eastAsia="Times New Roman" w:hAnsi="Century Gothic" w:cs="Times New Roman"/>
                <w:b/>
                <w:bCs/>
                <w:color w:val="FFFFFF"/>
                <w:lang w:eastAsia="en-US"/>
              </w:rPr>
            </w:pPr>
            <w:r w:rsidRPr="00B42882">
              <w:rPr>
                <w:rFonts w:ascii="Century Gothic" w:eastAsia="Times New Roman" w:hAnsi="Century Gothic" w:cs="Times New Roman"/>
                <w:b/>
                <w:bCs/>
                <w:color w:val="FFFFFF"/>
                <w:lang w:eastAsia="en-US"/>
              </w:rPr>
              <w:t>Timeline</w:t>
            </w:r>
          </w:p>
        </w:tc>
        <w:tc>
          <w:tcPr>
            <w:tcW w:w="3034" w:type="dxa"/>
            <w:tcBorders>
              <w:top w:val="nil"/>
              <w:left w:val="nil"/>
              <w:bottom w:val="nil"/>
              <w:right w:val="single" w:sz="8" w:space="0" w:color="FFFFFF"/>
            </w:tcBorders>
            <w:shd w:val="clear" w:color="000000" w:fill="773E7B"/>
            <w:vAlign w:val="center"/>
            <w:hideMark/>
          </w:tcPr>
          <w:p w14:paraId="0441996A" w14:textId="77777777" w:rsidR="00B42882" w:rsidRPr="00B42882" w:rsidRDefault="00B42882" w:rsidP="00B42882">
            <w:pPr>
              <w:spacing w:after="0" w:line="240" w:lineRule="auto"/>
              <w:jc w:val="center"/>
              <w:rPr>
                <w:rFonts w:ascii="Century Gothic" w:eastAsia="Times New Roman" w:hAnsi="Century Gothic" w:cs="Times New Roman"/>
                <w:b/>
                <w:bCs/>
                <w:color w:val="FFFFFF"/>
                <w:lang w:eastAsia="en-US"/>
              </w:rPr>
            </w:pPr>
            <w:r w:rsidRPr="00B42882">
              <w:rPr>
                <w:rFonts w:ascii="Century Gothic" w:eastAsia="Times New Roman" w:hAnsi="Century Gothic" w:cs="Times New Roman"/>
                <w:b/>
                <w:bCs/>
                <w:color w:val="FFFFFF"/>
                <w:lang w:eastAsia="en-US"/>
              </w:rPr>
              <w:t>Funding</w:t>
            </w:r>
          </w:p>
        </w:tc>
        <w:tc>
          <w:tcPr>
            <w:tcW w:w="3134" w:type="dxa"/>
            <w:tcBorders>
              <w:top w:val="nil"/>
              <w:left w:val="nil"/>
              <w:bottom w:val="nil"/>
              <w:right w:val="single" w:sz="8" w:space="0" w:color="7F7F7F"/>
            </w:tcBorders>
            <w:shd w:val="clear" w:color="000000" w:fill="773E7B"/>
            <w:vAlign w:val="center"/>
            <w:hideMark/>
          </w:tcPr>
          <w:p w14:paraId="63A725A9" w14:textId="77777777" w:rsidR="00B42882" w:rsidRPr="00B42882" w:rsidRDefault="00B42882" w:rsidP="00B42882">
            <w:pPr>
              <w:spacing w:after="0" w:line="240" w:lineRule="auto"/>
              <w:jc w:val="center"/>
              <w:rPr>
                <w:rFonts w:ascii="Century Gothic" w:eastAsia="Times New Roman" w:hAnsi="Century Gothic" w:cs="Times New Roman"/>
                <w:b/>
                <w:bCs/>
                <w:color w:val="FFFFFF"/>
                <w:lang w:eastAsia="en-US"/>
              </w:rPr>
            </w:pPr>
            <w:r w:rsidRPr="00B42882">
              <w:rPr>
                <w:rFonts w:ascii="Century Gothic" w:eastAsia="Times New Roman" w:hAnsi="Century Gothic" w:cs="Times New Roman"/>
                <w:b/>
                <w:bCs/>
                <w:color w:val="FFFFFF"/>
                <w:lang w:eastAsia="en-US"/>
              </w:rPr>
              <w:t>Who</w:t>
            </w:r>
          </w:p>
        </w:tc>
      </w:tr>
      <w:tr w:rsidR="00B42882" w:rsidRPr="00B42882" w14:paraId="358FB420" w14:textId="77777777" w:rsidTr="00236327">
        <w:trPr>
          <w:gridAfter w:val="1"/>
          <w:wAfter w:w="236" w:type="dxa"/>
          <w:trHeight w:val="340"/>
        </w:trPr>
        <w:tc>
          <w:tcPr>
            <w:tcW w:w="13670" w:type="dxa"/>
            <w:gridSpan w:val="4"/>
            <w:tcBorders>
              <w:top w:val="single" w:sz="8" w:space="0" w:color="7F7F7F"/>
              <w:left w:val="single" w:sz="8" w:space="0" w:color="7F7F7F"/>
              <w:bottom w:val="single" w:sz="8" w:space="0" w:color="7F7F7F"/>
              <w:right w:val="single" w:sz="8" w:space="0" w:color="7F7F7F"/>
            </w:tcBorders>
            <w:shd w:val="clear" w:color="000000" w:fill="A053A5"/>
            <w:vAlign w:val="center"/>
            <w:hideMark/>
          </w:tcPr>
          <w:p w14:paraId="674DFA7E" w14:textId="77777777" w:rsidR="00B42882" w:rsidRPr="00B42882" w:rsidRDefault="00B42882" w:rsidP="00B42882">
            <w:pPr>
              <w:spacing w:after="0" w:line="240" w:lineRule="auto"/>
              <w:ind w:firstLineChars="100" w:firstLine="224"/>
              <w:rPr>
                <w:rFonts w:ascii="Century Gothic" w:eastAsia="Times New Roman" w:hAnsi="Century Gothic" w:cs="Times New Roman"/>
                <w:b/>
                <w:bCs/>
                <w:i/>
                <w:iCs/>
                <w:color w:val="FFFFFF"/>
                <w:lang w:eastAsia="en-US"/>
              </w:rPr>
            </w:pPr>
            <w:r w:rsidRPr="00B42882">
              <w:rPr>
                <w:rFonts w:ascii="Century Gothic" w:eastAsia="Times New Roman" w:hAnsi="Century Gothic" w:cs="Times New Roman"/>
                <w:b/>
                <w:bCs/>
                <w:i/>
                <w:iCs/>
                <w:color w:val="FFFFFF"/>
                <w:lang w:eastAsia="en-US"/>
              </w:rPr>
              <w:lastRenderedPageBreak/>
              <w:t>Objective 1: Support existing partnerships</w:t>
            </w:r>
          </w:p>
        </w:tc>
      </w:tr>
      <w:tr w:rsidR="00236327" w:rsidRPr="00B42882" w14:paraId="5A49BCBA" w14:textId="77777777" w:rsidTr="001F6743">
        <w:trPr>
          <w:gridAfter w:val="1"/>
          <w:wAfter w:w="236" w:type="dxa"/>
          <w:trHeight w:val="182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64FE0F3B" w14:textId="77777777" w:rsidR="00B42882" w:rsidRPr="00B42882" w:rsidRDefault="00B42882" w:rsidP="00B42882">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Contribute to Chesapeake Bay Partnership (CBP) Brook Trout Workgroup discussions and goal setting</w:t>
            </w:r>
          </w:p>
        </w:tc>
        <w:tc>
          <w:tcPr>
            <w:tcW w:w="1984" w:type="dxa"/>
            <w:tcBorders>
              <w:top w:val="nil"/>
              <w:left w:val="nil"/>
              <w:bottom w:val="single" w:sz="8" w:space="0" w:color="7F7F7F"/>
              <w:right w:val="single" w:sz="8" w:space="0" w:color="7F7F7F"/>
            </w:tcBorders>
            <w:shd w:val="clear" w:color="000000" w:fill="B2B2B2"/>
            <w:vAlign w:val="center"/>
            <w:hideMark/>
          </w:tcPr>
          <w:p w14:paraId="019B41F3"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2 meetings/yr</w:t>
            </w:r>
          </w:p>
        </w:tc>
        <w:tc>
          <w:tcPr>
            <w:tcW w:w="3034" w:type="dxa"/>
            <w:tcBorders>
              <w:top w:val="nil"/>
              <w:left w:val="nil"/>
              <w:bottom w:val="single" w:sz="8" w:space="0" w:color="7F7F7F"/>
              <w:right w:val="single" w:sz="8" w:space="0" w:color="7F7F7F"/>
            </w:tcBorders>
            <w:shd w:val="clear" w:color="000000" w:fill="B2B2B2"/>
            <w:vAlign w:val="center"/>
            <w:hideMark/>
          </w:tcPr>
          <w:p w14:paraId="3C3DAFE4"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 team member in-kind time</w:t>
            </w:r>
          </w:p>
        </w:tc>
        <w:tc>
          <w:tcPr>
            <w:tcW w:w="3134" w:type="dxa"/>
            <w:tcBorders>
              <w:top w:val="nil"/>
              <w:left w:val="nil"/>
              <w:bottom w:val="single" w:sz="8" w:space="0" w:color="7F7F7F"/>
              <w:right w:val="single" w:sz="8" w:space="0" w:color="7F7F7F"/>
            </w:tcBorders>
            <w:shd w:val="clear" w:color="000000" w:fill="B2B2B2"/>
            <w:vAlign w:val="center"/>
            <w:hideMark/>
          </w:tcPr>
          <w:p w14:paraId="2591828A"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 and state contacts from MD, PA, WV, VA, and NY</w:t>
            </w:r>
          </w:p>
        </w:tc>
      </w:tr>
      <w:tr w:rsidR="00236327" w:rsidRPr="00B42882" w14:paraId="625F1912" w14:textId="77777777" w:rsidTr="001F6743">
        <w:trPr>
          <w:gridAfter w:val="1"/>
          <w:wAfter w:w="236" w:type="dxa"/>
          <w:trHeight w:val="92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59DA082E" w14:textId="77777777" w:rsidR="00B42882" w:rsidRPr="00B42882" w:rsidRDefault="00B42882" w:rsidP="00B42882">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Support tracking of the CBP Brook Trout Outcome</w:t>
            </w:r>
          </w:p>
        </w:tc>
        <w:tc>
          <w:tcPr>
            <w:tcW w:w="1984" w:type="dxa"/>
            <w:tcBorders>
              <w:top w:val="nil"/>
              <w:left w:val="nil"/>
              <w:bottom w:val="single" w:sz="8" w:space="0" w:color="7F7F7F"/>
              <w:right w:val="single" w:sz="8" w:space="0" w:color="7F7F7F"/>
            </w:tcBorders>
            <w:shd w:val="clear" w:color="000000" w:fill="B2B2B2"/>
            <w:vAlign w:val="center"/>
            <w:hideMark/>
          </w:tcPr>
          <w:p w14:paraId="1C78BA09" w14:textId="7DAD74CE" w:rsidR="00B42882" w:rsidRPr="00B42882" w:rsidRDefault="00052E9D" w:rsidP="00B42882">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Annual, date TBD</w:t>
            </w:r>
          </w:p>
        </w:tc>
        <w:tc>
          <w:tcPr>
            <w:tcW w:w="3034" w:type="dxa"/>
            <w:tcBorders>
              <w:top w:val="nil"/>
              <w:left w:val="nil"/>
              <w:bottom w:val="single" w:sz="8" w:space="0" w:color="7F7F7F"/>
              <w:right w:val="single" w:sz="8" w:space="0" w:color="7F7F7F"/>
            </w:tcBorders>
            <w:shd w:val="clear" w:color="000000" w:fill="B2B2B2"/>
            <w:vAlign w:val="center"/>
            <w:hideMark/>
          </w:tcPr>
          <w:p w14:paraId="5E859F45" w14:textId="7FCAB2CF" w:rsidR="00B42882" w:rsidRPr="00B42882" w:rsidRDefault="00250F58" w:rsidP="00B42882">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Operational</w:t>
            </w:r>
          </w:p>
        </w:tc>
        <w:tc>
          <w:tcPr>
            <w:tcW w:w="3134" w:type="dxa"/>
            <w:tcBorders>
              <w:top w:val="nil"/>
              <w:left w:val="nil"/>
              <w:bottom w:val="single" w:sz="8" w:space="0" w:color="7F7F7F"/>
              <w:right w:val="single" w:sz="8" w:space="0" w:color="7F7F7F"/>
            </w:tcBorders>
            <w:shd w:val="clear" w:color="000000" w:fill="B2B2B2"/>
            <w:vAlign w:val="center"/>
            <w:hideMark/>
          </w:tcPr>
          <w:p w14:paraId="473BF627"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w:t>
            </w:r>
          </w:p>
        </w:tc>
      </w:tr>
      <w:tr w:rsidR="00236327" w:rsidRPr="00B42882" w14:paraId="5CCC01A6" w14:textId="77777777" w:rsidTr="001F6743">
        <w:trPr>
          <w:gridAfter w:val="1"/>
          <w:wAfter w:w="236" w:type="dxa"/>
          <w:trHeight w:val="62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19F60B23" w14:textId="77777777" w:rsidR="00B42882" w:rsidRPr="00B42882" w:rsidRDefault="00B42882" w:rsidP="00B42882">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Support work of adjacent FHPs*</w:t>
            </w:r>
          </w:p>
        </w:tc>
        <w:tc>
          <w:tcPr>
            <w:tcW w:w="1984" w:type="dxa"/>
            <w:tcBorders>
              <w:top w:val="nil"/>
              <w:left w:val="nil"/>
              <w:bottom w:val="single" w:sz="8" w:space="0" w:color="7F7F7F"/>
              <w:right w:val="single" w:sz="8" w:space="0" w:color="7F7F7F"/>
            </w:tcBorders>
            <w:shd w:val="clear" w:color="000000" w:fill="B2B2B2"/>
            <w:vAlign w:val="center"/>
            <w:hideMark/>
          </w:tcPr>
          <w:p w14:paraId="0F15EE46"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Ongoing</w:t>
            </w:r>
          </w:p>
        </w:tc>
        <w:tc>
          <w:tcPr>
            <w:tcW w:w="3034" w:type="dxa"/>
            <w:tcBorders>
              <w:top w:val="nil"/>
              <w:left w:val="nil"/>
              <w:bottom w:val="single" w:sz="8" w:space="0" w:color="7F7F7F"/>
              <w:right w:val="single" w:sz="8" w:space="0" w:color="7F7F7F"/>
            </w:tcBorders>
            <w:shd w:val="clear" w:color="000000" w:fill="B2B2B2"/>
            <w:vAlign w:val="center"/>
            <w:hideMark/>
          </w:tcPr>
          <w:p w14:paraId="57629B84"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tcBorders>
              <w:top w:val="nil"/>
              <w:left w:val="nil"/>
              <w:bottom w:val="single" w:sz="8" w:space="0" w:color="7F7F7F"/>
              <w:right w:val="single" w:sz="8" w:space="0" w:color="7F7F7F"/>
            </w:tcBorders>
            <w:shd w:val="clear" w:color="000000" w:fill="B2B2B2"/>
            <w:vAlign w:val="center"/>
            <w:hideMark/>
          </w:tcPr>
          <w:p w14:paraId="7CF4F79B"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w:t>
            </w:r>
          </w:p>
        </w:tc>
      </w:tr>
      <w:tr w:rsidR="00236327" w:rsidRPr="00B42882" w14:paraId="07DBA180" w14:textId="77777777" w:rsidTr="001F6743">
        <w:trPr>
          <w:gridAfter w:val="1"/>
          <w:wAfter w:w="236" w:type="dxa"/>
          <w:trHeight w:val="122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19681F63" w14:textId="77777777" w:rsidR="00B42882" w:rsidRPr="00B42882" w:rsidRDefault="00B42882" w:rsidP="00B42882">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Maintain and update lists of MOU signatories and partners. “Maintain relationships”</w:t>
            </w:r>
          </w:p>
        </w:tc>
        <w:tc>
          <w:tcPr>
            <w:tcW w:w="1984" w:type="dxa"/>
            <w:tcBorders>
              <w:top w:val="nil"/>
              <w:left w:val="nil"/>
              <w:bottom w:val="single" w:sz="8" w:space="0" w:color="7F7F7F"/>
              <w:right w:val="single" w:sz="8" w:space="0" w:color="7F7F7F"/>
            </w:tcBorders>
            <w:shd w:val="clear" w:color="000000" w:fill="B2B2B2"/>
            <w:vAlign w:val="center"/>
            <w:hideMark/>
          </w:tcPr>
          <w:p w14:paraId="4A88E9E3" w14:textId="11CEF652" w:rsidR="00B42882" w:rsidRPr="00B42882" w:rsidRDefault="00250F58" w:rsidP="00B42882">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Ongoing</w:t>
            </w:r>
          </w:p>
        </w:tc>
        <w:tc>
          <w:tcPr>
            <w:tcW w:w="3034" w:type="dxa"/>
            <w:tcBorders>
              <w:top w:val="nil"/>
              <w:left w:val="nil"/>
              <w:bottom w:val="single" w:sz="8" w:space="0" w:color="7F7F7F"/>
              <w:right w:val="single" w:sz="8" w:space="0" w:color="7F7F7F"/>
            </w:tcBorders>
            <w:shd w:val="clear" w:color="000000" w:fill="B2B2B2"/>
            <w:vAlign w:val="center"/>
            <w:hideMark/>
          </w:tcPr>
          <w:p w14:paraId="018189E7"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w:t>
            </w:r>
          </w:p>
        </w:tc>
        <w:tc>
          <w:tcPr>
            <w:tcW w:w="3134" w:type="dxa"/>
            <w:tcBorders>
              <w:top w:val="nil"/>
              <w:left w:val="nil"/>
              <w:bottom w:val="single" w:sz="8" w:space="0" w:color="7F7F7F"/>
              <w:right w:val="single" w:sz="8" w:space="0" w:color="7F7F7F"/>
            </w:tcBorders>
            <w:shd w:val="clear" w:color="000000" w:fill="B2B2B2"/>
            <w:vAlign w:val="center"/>
            <w:hideMark/>
          </w:tcPr>
          <w:p w14:paraId="61940DA0"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w:t>
            </w:r>
          </w:p>
        </w:tc>
      </w:tr>
      <w:tr w:rsidR="00236327" w:rsidRPr="00B42882" w14:paraId="59992D7E" w14:textId="77777777" w:rsidTr="001F6743">
        <w:trPr>
          <w:gridAfter w:val="1"/>
          <w:wAfter w:w="236" w:type="dxa"/>
          <w:trHeight w:val="106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0FCF596F" w14:textId="5D83AA42" w:rsidR="00B42882" w:rsidRPr="00B42882" w:rsidRDefault="00B42882" w:rsidP="00B42882">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Create year end list of who we did communicate directly with and work within that prior year.</w:t>
            </w:r>
            <w:r w:rsidR="00250F58">
              <w:rPr>
                <w:rFonts w:ascii="Century Gothic" w:eastAsia="Times New Roman" w:hAnsi="Century Gothic" w:cs="Times New Roman"/>
                <w:color w:val="000000"/>
                <w:lang w:eastAsia="en-US"/>
              </w:rPr>
              <w:t xml:space="preserve"> (May need to create a flow from Coordinator email facilitate tracking)</w:t>
            </w:r>
          </w:p>
        </w:tc>
        <w:tc>
          <w:tcPr>
            <w:tcW w:w="1984" w:type="dxa"/>
            <w:tcBorders>
              <w:top w:val="nil"/>
              <w:left w:val="nil"/>
              <w:bottom w:val="single" w:sz="8" w:space="0" w:color="7F7F7F"/>
              <w:right w:val="single" w:sz="8" w:space="0" w:color="7F7F7F"/>
            </w:tcBorders>
            <w:shd w:val="clear" w:color="000000" w:fill="B2B2B2"/>
            <w:vAlign w:val="center"/>
            <w:hideMark/>
          </w:tcPr>
          <w:p w14:paraId="20A6B811"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w:t>
            </w:r>
          </w:p>
        </w:tc>
        <w:tc>
          <w:tcPr>
            <w:tcW w:w="3034" w:type="dxa"/>
            <w:tcBorders>
              <w:top w:val="nil"/>
              <w:left w:val="nil"/>
              <w:bottom w:val="single" w:sz="8" w:space="0" w:color="7F7F7F"/>
              <w:right w:val="single" w:sz="8" w:space="0" w:color="7F7F7F"/>
            </w:tcBorders>
            <w:shd w:val="clear" w:color="000000" w:fill="B2B2B2"/>
            <w:vAlign w:val="center"/>
            <w:hideMark/>
          </w:tcPr>
          <w:p w14:paraId="36F01541"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tcBorders>
              <w:top w:val="nil"/>
              <w:left w:val="nil"/>
              <w:bottom w:val="single" w:sz="8" w:space="0" w:color="7F7F7F"/>
              <w:right w:val="single" w:sz="8" w:space="0" w:color="7F7F7F"/>
            </w:tcBorders>
            <w:shd w:val="clear" w:color="000000" w:fill="B2B2B2"/>
            <w:vAlign w:val="center"/>
            <w:hideMark/>
          </w:tcPr>
          <w:p w14:paraId="336C377B"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w:t>
            </w:r>
          </w:p>
        </w:tc>
      </w:tr>
      <w:tr w:rsidR="00236327" w:rsidRPr="00B42882" w14:paraId="237909A5" w14:textId="77777777" w:rsidTr="001F6743">
        <w:trPr>
          <w:gridAfter w:val="1"/>
          <w:wAfter w:w="236" w:type="dxa"/>
          <w:trHeight w:val="62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6473235F" w14:textId="77777777" w:rsidR="00B42882" w:rsidRPr="00B42882" w:rsidRDefault="00B42882" w:rsidP="00B42882">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Communicate with NEAFWA and SEAFWA*</w:t>
            </w:r>
          </w:p>
        </w:tc>
        <w:tc>
          <w:tcPr>
            <w:tcW w:w="1984" w:type="dxa"/>
            <w:tcBorders>
              <w:top w:val="nil"/>
              <w:left w:val="nil"/>
              <w:bottom w:val="single" w:sz="8" w:space="0" w:color="7F7F7F"/>
              <w:right w:val="single" w:sz="8" w:space="0" w:color="7F7F7F"/>
            </w:tcBorders>
            <w:shd w:val="clear" w:color="000000" w:fill="B2B2B2"/>
            <w:vAlign w:val="center"/>
            <w:hideMark/>
          </w:tcPr>
          <w:p w14:paraId="3020E33B"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w:t>
            </w:r>
          </w:p>
        </w:tc>
        <w:tc>
          <w:tcPr>
            <w:tcW w:w="3034" w:type="dxa"/>
            <w:tcBorders>
              <w:top w:val="nil"/>
              <w:left w:val="nil"/>
              <w:bottom w:val="single" w:sz="8" w:space="0" w:color="7F7F7F"/>
              <w:right w:val="single" w:sz="8" w:space="0" w:color="7F7F7F"/>
            </w:tcBorders>
            <w:shd w:val="clear" w:color="000000" w:fill="B2B2B2"/>
            <w:vAlign w:val="center"/>
            <w:hideMark/>
          </w:tcPr>
          <w:p w14:paraId="78BA219A"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tcBorders>
              <w:top w:val="nil"/>
              <w:left w:val="nil"/>
              <w:bottom w:val="single" w:sz="8" w:space="0" w:color="7F7F7F"/>
              <w:right w:val="single" w:sz="8" w:space="0" w:color="7F7F7F"/>
            </w:tcBorders>
            <w:shd w:val="clear" w:color="000000" w:fill="B2B2B2"/>
            <w:vAlign w:val="center"/>
            <w:hideMark/>
          </w:tcPr>
          <w:p w14:paraId="17A8029D"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w:t>
            </w:r>
          </w:p>
        </w:tc>
      </w:tr>
      <w:tr w:rsidR="00236327" w:rsidRPr="00B42882" w14:paraId="2ADF83A9" w14:textId="77777777" w:rsidTr="001F6743">
        <w:trPr>
          <w:gridAfter w:val="1"/>
          <w:wAfter w:w="236" w:type="dxa"/>
          <w:trHeight w:val="92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5B3C868E" w14:textId="77777777" w:rsidR="00B42882" w:rsidRDefault="00B42882" w:rsidP="00B42882">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Present EBTJV overview to NEAFWA meeting in a NFHP segment</w:t>
            </w:r>
          </w:p>
          <w:p w14:paraId="7573B2CA" w14:textId="0CFC3200" w:rsidR="00250F58" w:rsidRPr="00B42882" w:rsidRDefault="00250F58" w:rsidP="00B42882">
            <w:pPr>
              <w:spacing w:after="0" w:line="240" w:lineRule="auto"/>
              <w:ind w:firstLineChars="100" w:firstLine="220"/>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Present on landscape level collaboration in landscape symposium</w:t>
            </w:r>
          </w:p>
        </w:tc>
        <w:tc>
          <w:tcPr>
            <w:tcW w:w="1984" w:type="dxa"/>
            <w:tcBorders>
              <w:top w:val="nil"/>
              <w:left w:val="nil"/>
              <w:bottom w:val="single" w:sz="8" w:space="0" w:color="7F7F7F"/>
              <w:right w:val="single" w:sz="8" w:space="0" w:color="7F7F7F"/>
            </w:tcBorders>
            <w:shd w:val="clear" w:color="000000" w:fill="B2B2B2"/>
            <w:vAlign w:val="center"/>
            <w:hideMark/>
          </w:tcPr>
          <w:p w14:paraId="729EE3E5" w14:textId="0C036A2C" w:rsidR="00B42882" w:rsidRPr="00B42882" w:rsidRDefault="00250F58" w:rsidP="00B42882">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April</w:t>
            </w:r>
          </w:p>
        </w:tc>
        <w:tc>
          <w:tcPr>
            <w:tcW w:w="3034" w:type="dxa"/>
            <w:tcBorders>
              <w:top w:val="nil"/>
              <w:left w:val="nil"/>
              <w:bottom w:val="single" w:sz="8" w:space="0" w:color="7F7F7F"/>
              <w:right w:val="single" w:sz="8" w:space="0" w:color="7F7F7F"/>
            </w:tcBorders>
            <w:shd w:val="clear" w:color="000000" w:fill="B2B2B2"/>
            <w:vAlign w:val="center"/>
            <w:hideMark/>
          </w:tcPr>
          <w:p w14:paraId="5499B36A" w14:textId="49260803"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r w:rsidR="00250F58">
              <w:rPr>
                <w:rFonts w:ascii="Century Gothic" w:eastAsia="Times New Roman" w:hAnsi="Century Gothic" w:cs="Times New Roman"/>
                <w:color w:val="000000"/>
                <w:lang w:eastAsia="en-US"/>
              </w:rPr>
              <w:t>, possibly Delaware grant</w:t>
            </w:r>
          </w:p>
        </w:tc>
        <w:tc>
          <w:tcPr>
            <w:tcW w:w="3134" w:type="dxa"/>
            <w:tcBorders>
              <w:top w:val="nil"/>
              <w:left w:val="nil"/>
              <w:bottom w:val="single" w:sz="8" w:space="0" w:color="7F7F7F"/>
              <w:right w:val="single" w:sz="8" w:space="0" w:color="7F7F7F"/>
            </w:tcBorders>
            <w:shd w:val="clear" w:color="000000" w:fill="B2B2B2"/>
            <w:vAlign w:val="center"/>
            <w:hideMark/>
          </w:tcPr>
          <w:p w14:paraId="2784C0A7"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w:t>
            </w:r>
          </w:p>
        </w:tc>
      </w:tr>
      <w:tr w:rsidR="001F6743" w:rsidRPr="00B42882" w14:paraId="58B8E2DE" w14:textId="77777777" w:rsidTr="001F6743">
        <w:trPr>
          <w:gridAfter w:val="1"/>
          <w:wAfter w:w="236" w:type="dxa"/>
          <w:trHeight w:val="920"/>
        </w:trPr>
        <w:tc>
          <w:tcPr>
            <w:tcW w:w="5518" w:type="dxa"/>
            <w:tcBorders>
              <w:top w:val="nil"/>
              <w:left w:val="single" w:sz="8" w:space="0" w:color="7F7F7F"/>
              <w:bottom w:val="single" w:sz="8" w:space="0" w:color="7F7F7F"/>
              <w:right w:val="single" w:sz="8" w:space="0" w:color="7F7F7F"/>
            </w:tcBorders>
            <w:shd w:val="clear" w:color="000000" w:fill="B2B2B2"/>
            <w:vAlign w:val="center"/>
          </w:tcPr>
          <w:p w14:paraId="558CF57E" w14:textId="338CC622" w:rsidR="001F6743" w:rsidRPr="00B42882" w:rsidRDefault="001F6743" w:rsidP="00B42882">
            <w:pPr>
              <w:spacing w:after="0" w:line="240" w:lineRule="auto"/>
              <w:ind w:firstLineChars="100" w:firstLine="220"/>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Support NFHP through committees (currently Partnerships, Science and Data, and special team for updating the NFHP Action Plan)</w:t>
            </w:r>
          </w:p>
        </w:tc>
        <w:tc>
          <w:tcPr>
            <w:tcW w:w="1984" w:type="dxa"/>
            <w:tcBorders>
              <w:top w:val="nil"/>
              <w:left w:val="nil"/>
              <w:bottom w:val="single" w:sz="8" w:space="0" w:color="7F7F7F"/>
              <w:right w:val="single" w:sz="8" w:space="0" w:color="7F7F7F"/>
            </w:tcBorders>
            <w:shd w:val="clear" w:color="000000" w:fill="B2B2B2"/>
            <w:vAlign w:val="center"/>
          </w:tcPr>
          <w:p w14:paraId="1BB2BCB1" w14:textId="206A5550" w:rsidR="001F6743" w:rsidRDefault="001F6743" w:rsidP="00B42882">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 xml:space="preserve">Monthly </w:t>
            </w:r>
          </w:p>
        </w:tc>
        <w:tc>
          <w:tcPr>
            <w:tcW w:w="3034" w:type="dxa"/>
            <w:tcBorders>
              <w:top w:val="nil"/>
              <w:left w:val="nil"/>
              <w:bottom w:val="single" w:sz="8" w:space="0" w:color="7F7F7F"/>
              <w:right w:val="single" w:sz="8" w:space="0" w:color="7F7F7F"/>
            </w:tcBorders>
            <w:shd w:val="clear" w:color="000000" w:fill="B2B2B2"/>
            <w:vAlign w:val="center"/>
          </w:tcPr>
          <w:p w14:paraId="32FD8494" w14:textId="4BA9075D" w:rsidR="001F6743" w:rsidRPr="00B42882" w:rsidRDefault="001F6743" w:rsidP="00B42882">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Operational</w:t>
            </w:r>
          </w:p>
        </w:tc>
        <w:tc>
          <w:tcPr>
            <w:tcW w:w="3134" w:type="dxa"/>
            <w:tcBorders>
              <w:top w:val="nil"/>
              <w:left w:val="nil"/>
              <w:bottom w:val="single" w:sz="8" w:space="0" w:color="7F7F7F"/>
              <w:right w:val="single" w:sz="8" w:space="0" w:color="7F7F7F"/>
            </w:tcBorders>
            <w:shd w:val="clear" w:color="000000" w:fill="B2B2B2"/>
            <w:vAlign w:val="center"/>
          </w:tcPr>
          <w:p w14:paraId="42D3F709" w14:textId="77A7DF4E" w:rsidR="001F6743" w:rsidRPr="00B42882" w:rsidRDefault="001F6743" w:rsidP="00B42882">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Coordinator</w:t>
            </w:r>
          </w:p>
        </w:tc>
      </w:tr>
      <w:tr w:rsidR="00B42882" w:rsidRPr="00B42882" w14:paraId="0C024D0B" w14:textId="77777777" w:rsidTr="00236327">
        <w:trPr>
          <w:gridAfter w:val="1"/>
          <w:wAfter w:w="236" w:type="dxa"/>
          <w:trHeight w:val="340"/>
        </w:trPr>
        <w:tc>
          <w:tcPr>
            <w:tcW w:w="13670" w:type="dxa"/>
            <w:gridSpan w:val="4"/>
            <w:tcBorders>
              <w:top w:val="single" w:sz="8" w:space="0" w:color="7F7F7F"/>
              <w:left w:val="single" w:sz="8" w:space="0" w:color="7F7F7F"/>
              <w:bottom w:val="single" w:sz="8" w:space="0" w:color="7F7F7F"/>
              <w:right w:val="single" w:sz="8" w:space="0" w:color="7F7F7F"/>
            </w:tcBorders>
            <w:shd w:val="clear" w:color="000000" w:fill="A053A5"/>
            <w:vAlign w:val="center"/>
            <w:hideMark/>
          </w:tcPr>
          <w:p w14:paraId="5BCABEB0" w14:textId="77777777" w:rsidR="00B42882" w:rsidRPr="00B42882" w:rsidRDefault="00B42882" w:rsidP="00B42882">
            <w:pPr>
              <w:spacing w:after="0" w:line="240" w:lineRule="auto"/>
              <w:ind w:firstLineChars="100" w:firstLine="224"/>
              <w:rPr>
                <w:rFonts w:ascii="Century Gothic" w:eastAsia="Times New Roman" w:hAnsi="Century Gothic" w:cs="Times New Roman"/>
                <w:b/>
                <w:bCs/>
                <w:i/>
                <w:iCs/>
                <w:color w:val="FFFFFF"/>
                <w:lang w:eastAsia="en-US"/>
              </w:rPr>
            </w:pPr>
            <w:r w:rsidRPr="00B42882">
              <w:rPr>
                <w:rFonts w:ascii="Century Gothic" w:eastAsia="Times New Roman" w:hAnsi="Century Gothic" w:cs="Times New Roman"/>
                <w:b/>
                <w:bCs/>
                <w:i/>
                <w:iCs/>
                <w:color w:val="FFFFFF"/>
                <w:lang w:eastAsia="en-US"/>
              </w:rPr>
              <w:t>Goal 2(continued), objective 2: Seek opportunities to create new partnerships</w:t>
            </w:r>
          </w:p>
        </w:tc>
      </w:tr>
      <w:tr w:rsidR="00236327" w:rsidRPr="00B42882" w14:paraId="113D66AE" w14:textId="77777777" w:rsidTr="001F6743">
        <w:trPr>
          <w:gridAfter w:val="1"/>
          <w:wAfter w:w="236" w:type="dxa"/>
          <w:trHeight w:val="920"/>
        </w:trPr>
        <w:tc>
          <w:tcPr>
            <w:tcW w:w="5518" w:type="dxa"/>
            <w:tcBorders>
              <w:top w:val="nil"/>
              <w:left w:val="single" w:sz="8" w:space="0" w:color="7F7F7F"/>
              <w:bottom w:val="single" w:sz="8" w:space="0" w:color="7F7F7F"/>
              <w:right w:val="single" w:sz="8" w:space="0" w:color="7F7F7F"/>
            </w:tcBorders>
            <w:shd w:val="clear" w:color="auto" w:fill="A6A6A6" w:themeFill="background1" w:themeFillShade="A6"/>
            <w:vAlign w:val="center"/>
            <w:hideMark/>
          </w:tcPr>
          <w:p w14:paraId="4F525013" w14:textId="011CBCCE" w:rsidR="00B42882" w:rsidRPr="00B42882" w:rsidRDefault="001F6743" w:rsidP="00B42882">
            <w:pPr>
              <w:spacing w:after="0" w:line="240" w:lineRule="auto"/>
              <w:ind w:firstLineChars="100" w:firstLine="220"/>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lastRenderedPageBreak/>
              <w:t xml:space="preserve">Coordinate the Technical Team of </w:t>
            </w:r>
            <w:proofErr w:type="gramStart"/>
            <w:r>
              <w:rPr>
                <w:rFonts w:ascii="Century Gothic" w:eastAsia="Times New Roman" w:hAnsi="Century Gothic" w:cs="Times New Roman"/>
                <w:color w:val="000000"/>
                <w:lang w:eastAsia="en-US"/>
              </w:rPr>
              <w:t xml:space="preserve">the </w:t>
            </w:r>
            <w:r w:rsidR="00B42882" w:rsidRPr="00B42882">
              <w:rPr>
                <w:rFonts w:ascii="Century Gothic" w:eastAsia="Times New Roman" w:hAnsi="Century Gothic" w:cs="Times New Roman"/>
                <w:color w:val="000000"/>
                <w:lang w:eastAsia="en-US"/>
              </w:rPr>
              <w:t xml:space="preserve"> Delaware</w:t>
            </w:r>
            <w:proofErr w:type="gramEnd"/>
            <w:r w:rsidR="00B42882" w:rsidRPr="00B42882">
              <w:rPr>
                <w:rFonts w:ascii="Century Gothic" w:eastAsia="Times New Roman" w:hAnsi="Century Gothic" w:cs="Times New Roman"/>
                <w:color w:val="000000"/>
                <w:lang w:eastAsia="en-US"/>
              </w:rPr>
              <w:t xml:space="preserve"> Brook Trout </w:t>
            </w:r>
            <w:r>
              <w:rPr>
                <w:rFonts w:ascii="Century Gothic" w:eastAsia="Times New Roman" w:hAnsi="Century Gothic" w:cs="Times New Roman"/>
                <w:color w:val="000000"/>
                <w:lang w:eastAsia="en-US"/>
              </w:rPr>
              <w:t>Initiative – NY/PA/NJ</w:t>
            </w:r>
          </w:p>
        </w:tc>
        <w:tc>
          <w:tcPr>
            <w:tcW w:w="1984" w:type="dxa"/>
            <w:tcBorders>
              <w:top w:val="nil"/>
              <w:left w:val="nil"/>
              <w:bottom w:val="single" w:sz="8" w:space="0" w:color="7F7F7F"/>
              <w:right w:val="single" w:sz="8" w:space="0" w:color="7F7F7F"/>
            </w:tcBorders>
            <w:shd w:val="clear" w:color="auto" w:fill="A6A6A6" w:themeFill="background1" w:themeFillShade="A6"/>
            <w:vAlign w:val="center"/>
            <w:hideMark/>
          </w:tcPr>
          <w:p w14:paraId="23D6C1C5" w14:textId="530E2AAA"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xml:space="preserve">Ongoing </w:t>
            </w:r>
          </w:p>
        </w:tc>
        <w:tc>
          <w:tcPr>
            <w:tcW w:w="3034" w:type="dxa"/>
            <w:tcBorders>
              <w:top w:val="nil"/>
              <w:left w:val="nil"/>
              <w:bottom w:val="single" w:sz="8" w:space="0" w:color="7F7F7F"/>
              <w:right w:val="single" w:sz="8" w:space="0" w:color="7F7F7F"/>
            </w:tcBorders>
            <w:shd w:val="clear" w:color="auto" w:fill="A6A6A6" w:themeFill="background1" w:themeFillShade="A6"/>
            <w:vAlign w:val="center"/>
            <w:hideMark/>
          </w:tcPr>
          <w:p w14:paraId="00D46661" w14:textId="4DDAF0DE" w:rsidR="00B42882" w:rsidRPr="00B42882" w:rsidRDefault="00250F58" w:rsidP="00B42882">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ATBCG – Delaware through WMI</w:t>
            </w:r>
          </w:p>
        </w:tc>
        <w:tc>
          <w:tcPr>
            <w:tcW w:w="3134" w:type="dxa"/>
            <w:tcBorders>
              <w:top w:val="nil"/>
              <w:left w:val="nil"/>
              <w:bottom w:val="single" w:sz="8" w:space="0" w:color="7F7F7F"/>
              <w:right w:val="single" w:sz="8" w:space="0" w:color="7F7F7F"/>
            </w:tcBorders>
            <w:shd w:val="clear" w:color="auto" w:fill="A6A6A6" w:themeFill="background1" w:themeFillShade="A6"/>
            <w:vAlign w:val="center"/>
            <w:hideMark/>
          </w:tcPr>
          <w:p w14:paraId="6F685979"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w:t>
            </w:r>
          </w:p>
        </w:tc>
      </w:tr>
      <w:tr w:rsidR="001F6743" w:rsidRPr="00B42882" w14:paraId="69FBF046" w14:textId="77777777" w:rsidTr="001F6743">
        <w:trPr>
          <w:gridAfter w:val="1"/>
          <w:wAfter w:w="236" w:type="dxa"/>
          <w:trHeight w:val="920"/>
        </w:trPr>
        <w:tc>
          <w:tcPr>
            <w:tcW w:w="5518" w:type="dxa"/>
            <w:tcBorders>
              <w:top w:val="nil"/>
              <w:left w:val="single" w:sz="8" w:space="0" w:color="7F7F7F"/>
              <w:bottom w:val="single" w:sz="8" w:space="0" w:color="7F7F7F"/>
              <w:right w:val="single" w:sz="8" w:space="0" w:color="7F7F7F"/>
            </w:tcBorders>
            <w:shd w:val="clear" w:color="auto" w:fill="A6A6A6" w:themeFill="background1" w:themeFillShade="A6"/>
            <w:vAlign w:val="center"/>
          </w:tcPr>
          <w:p w14:paraId="55BB0E33" w14:textId="6A849832" w:rsidR="001F6743" w:rsidRDefault="001F6743" w:rsidP="00B42882">
            <w:pPr>
              <w:spacing w:after="0" w:line="240" w:lineRule="auto"/>
              <w:ind w:firstLineChars="100" w:firstLine="220"/>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Participate as a SC member of the new Appalachian People and Places Conservation Collaborative</w:t>
            </w:r>
          </w:p>
        </w:tc>
        <w:tc>
          <w:tcPr>
            <w:tcW w:w="1984" w:type="dxa"/>
            <w:tcBorders>
              <w:top w:val="nil"/>
              <w:left w:val="nil"/>
              <w:bottom w:val="single" w:sz="8" w:space="0" w:color="7F7F7F"/>
              <w:right w:val="single" w:sz="8" w:space="0" w:color="7F7F7F"/>
            </w:tcBorders>
            <w:shd w:val="clear" w:color="auto" w:fill="A6A6A6" w:themeFill="background1" w:themeFillShade="A6"/>
            <w:vAlign w:val="center"/>
          </w:tcPr>
          <w:p w14:paraId="041CA5AE" w14:textId="5E523470" w:rsidR="001F6743" w:rsidRPr="00B42882" w:rsidRDefault="001F6743" w:rsidP="00B42882">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2 meetings/month</w:t>
            </w:r>
          </w:p>
        </w:tc>
        <w:tc>
          <w:tcPr>
            <w:tcW w:w="3034" w:type="dxa"/>
            <w:tcBorders>
              <w:top w:val="nil"/>
              <w:left w:val="nil"/>
              <w:bottom w:val="single" w:sz="8" w:space="0" w:color="7F7F7F"/>
              <w:right w:val="single" w:sz="8" w:space="0" w:color="7F7F7F"/>
            </w:tcBorders>
            <w:shd w:val="clear" w:color="auto" w:fill="A6A6A6" w:themeFill="background1" w:themeFillShade="A6"/>
            <w:vAlign w:val="center"/>
          </w:tcPr>
          <w:p w14:paraId="5A0CADF2" w14:textId="36B552FA" w:rsidR="001F6743" w:rsidRDefault="001F6743" w:rsidP="00B42882">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Operational</w:t>
            </w:r>
          </w:p>
        </w:tc>
        <w:tc>
          <w:tcPr>
            <w:tcW w:w="3134" w:type="dxa"/>
            <w:tcBorders>
              <w:top w:val="nil"/>
              <w:left w:val="nil"/>
              <w:bottom w:val="single" w:sz="8" w:space="0" w:color="7F7F7F"/>
              <w:right w:val="single" w:sz="8" w:space="0" w:color="7F7F7F"/>
            </w:tcBorders>
            <w:shd w:val="clear" w:color="auto" w:fill="A6A6A6" w:themeFill="background1" w:themeFillShade="A6"/>
            <w:vAlign w:val="center"/>
          </w:tcPr>
          <w:p w14:paraId="3379FD6C" w14:textId="5846A206" w:rsidR="001F6743" w:rsidRPr="00B42882" w:rsidRDefault="001F6743" w:rsidP="00B42882">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Coordinator and some EBTJV members</w:t>
            </w:r>
          </w:p>
        </w:tc>
      </w:tr>
      <w:tr w:rsidR="00B42882" w:rsidRPr="00B42882" w14:paraId="31DC2D55" w14:textId="77777777" w:rsidTr="00236327">
        <w:trPr>
          <w:gridAfter w:val="1"/>
          <w:wAfter w:w="236" w:type="dxa"/>
          <w:trHeight w:val="340"/>
        </w:trPr>
        <w:tc>
          <w:tcPr>
            <w:tcW w:w="13670" w:type="dxa"/>
            <w:gridSpan w:val="4"/>
            <w:tcBorders>
              <w:top w:val="single" w:sz="8" w:space="0" w:color="7F7F7F"/>
              <w:left w:val="single" w:sz="8" w:space="0" w:color="7F7F7F"/>
              <w:bottom w:val="single" w:sz="8" w:space="0" w:color="7F7F7F"/>
              <w:right w:val="single" w:sz="8" w:space="0" w:color="7F7F7F"/>
            </w:tcBorders>
            <w:shd w:val="clear" w:color="000000" w:fill="A053A5"/>
            <w:vAlign w:val="center"/>
            <w:hideMark/>
          </w:tcPr>
          <w:p w14:paraId="7B98D97B" w14:textId="77777777" w:rsidR="00B42882" w:rsidRPr="00B42882" w:rsidRDefault="00B42882" w:rsidP="00B42882">
            <w:pPr>
              <w:spacing w:after="0" w:line="240" w:lineRule="auto"/>
              <w:ind w:firstLineChars="100" w:firstLine="224"/>
              <w:rPr>
                <w:rFonts w:ascii="Century Gothic" w:eastAsia="Times New Roman" w:hAnsi="Century Gothic" w:cs="Times New Roman"/>
                <w:b/>
                <w:bCs/>
                <w:i/>
                <w:iCs/>
                <w:color w:val="FFFFFF"/>
                <w:lang w:eastAsia="en-US"/>
              </w:rPr>
            </w:pPr>
            <w:r w:rsidRPr="00B42882">
              <w:rPr>
                <w:rFonts w:ascii="Century Gothic" w:eastAsia="Times New Roman" w:hAnsi="Century Gothic" w:cs="Times New Roman"/>
                <w:b/>
                <w:bCs/>
                <w:i/>
                <w:iCs/>
                <w:color w:val="FFFFFF"/>
                <w:lang w:eastAsia="en-US"/>
              </w:rPr>
              <w:t>Goal 2 (continued), Objective 3: Promote EBTJV priorities to other funding programs</w:t>
            </w:r>
          </w:p>
        </w:tc>
      </w:tr>
      <w:tr w:rsidR="00236327" w:rsidRPr="00B42882" w14:paraId="6F2ED751" w14:textId="77777777" w:rsidTr="001F6743">
        <w:trPr>
          <w:gridAfter w:val="1"/>
          <w:wAfter w:w="236" w:type="dxa"/>
          <w:trHeight w:val="122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66C3F410" w14:textId="77777777" w:rsidR="00B42882" w:rsidRPr="00B42882" w:rsidRDefault="00B42882" w:rsidP="00B42882">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Communicate with NFWF so they may integrate EBTJV priorities and data into their business plans*</w:t>
            </w:r>
          </w:p>
        </w:tc>
        <w:tc>
          <w:tcPr>
            <w:tcW w:w="1984" w:type="dxa"/>
            <w:tcBorders>
              <w:top w:val="nil"/>
              <w:left w:val="nil"/>
              <w:bottom w:val="single" w:sz="8" w:space="0" w:color="7F7F7F"/>
              <w:right w:val="single" w:sz="8" w:space="0" w:color="7F7F7F"/>
            </w:tcBorders>
            <w:shd w:val="clear" w:color="000000" w:fill="B2B2B2"/>
            <w:vAlign w:val="center"/>
            <w:hideMark/>
          </w:tcPr>
          <w:p w14:paraId="0676F005"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Generally, fall prior to winter/spring RFP season</w:t>
            </w:r>
          </w:p>
        </w:tc>
        <w:tc>
          <w:tcPr>
            <w:tcW w:w="3034" w:type="dxa"/>
            <w:tcBorders>
              <w:top w:val="nil"/>
              <w:left w:val="nil"/>
              <w:bottom w:val="single" w:sz="8" w:space="0" w:color="7F7F7F"/>
              <w:right w:val="single" w:sz="8" w:space="0" w:color="7F7F7F"/>
            </w:tcBorders>
            <w:shd w:val="clear" w:color="000000" w:fill="B2B2B2"/>
            <w:vAlign w:val="center"/>
            <w:hideMark/>
          </w:tcPr>
          <w:p w14:paraId="1BE29A01"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tcBorders>
              <w:top w:val="nil"/>
              <w:left w:val="nil"/>
              <w:bottom w:val="single" w:sz="8" w:space="0" w:color="7F7F7F"/>
              <w:right w:val="single" w:sz="8" w:space="0" w:color="7F7F7F"/>
            </w:tcBorders>
            <w:shd w:val="clear" w:color="000000" w:fill="B2B2B2"/>
            <w:vAlign w:val="center"/>
            <w:hideMark/>
          </w:tcPr>
          <w:p w14:paraId="5F3AD5F4"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w:t>
            </w:r>
          </w:p>
        </w:tc>
      </w:tr>
      <w:tr w:rsidR="00B42882" w:rsidRPr="00B42882" w14:paraId="75067A2B" w14:textId="77777777" w:rsidTr="00236327">
        <w:trPr>
          <w:gridAfter w:val="1"/>
          <w:wAfter w:w="236" w:type="dxa"/>
          <w:trHeight w:val="320"/>
        </w:trPr>
        <w:tc>
          <w:tcPr>
            <w:tcW w:w="13670" w:type="dxa"/>
            <w:gridSpan w:val="4"/>
            <w:tcBorders>
              <w:top w:val="nil"/>
              <w:left w:val="single" w:sz="8" w:space="0" w:color="7F7F7F"/>
              <w:bottom w:val="nil"/>
              <w:right w:val="single" w:sz="8" w:space="0" w:color="7F7F7F"/>
            </w:tcBorders>
            <w:shd w:val="clear" w:color="000000" w:fill="773E7B"/>
            <w:vAlign w:val="center"/>
            <w:hideMark/>
          </w:tcPr>
          <w:p w14:paraId="73072AEB" w14:textId="77777777" w:rsidR="00B42882" w:rsidRPr="00B42882" w:rsidRDefault="00B42882" w:rsidP="00B42882">
            <w:pPr>
              <w:spacing w:after="0" w:line="240" w:lineRule="auto"/>
              <w:ind w:firstLineChars="100" w:firstLine="224"/>
              <w:rPr>
                <w:rFonts w:ascii="Century Gothic" w:eastAsia="Times New Roman" w:hAnsi="Century Gothic" w:cs="Times New Roman"/>
                <w:b/>
                <w:bCs/>
                <w:color w:val="FFFFFF"/>
                <w:lang w:eastAsia="en-US"/>
              </w:rPr>
            </w:pPr>
            <w:r w:rsidRPr="00B42882">
              <w:rPr>
                <w:rFonts w:ascii="Century Gothic" w:eastAsia="Times New Roman" w:hAnsi="Century Gothic" w:cs="Times New Roman"/>
                <w:b/>
                <w:bCs/>
                <w:color w:val="FFFFFF"/>
                <w:lang w:eastAsia="en-US"/>
              </w:rPr>
              <w:t> </w:t>
            </w:r>
          </w:p>
        </w:tc>
      </w:tr>
      <w:tr w:rsidR="00B42882" w:rsidRPr="00B42882" w14:paraId="058EB75E" w14:textId="77777777" w:rsidTr="00236327">
        <w:trPr>
          <w:gridAfter w:val="1"/>
          <w:wAfter w:w="236" w:type="dxa"/>
          <w:trHeight w:val="560"/>
        </w:trPr>
        <w:tc>
          <w:tcPr>
            <w:tcW w:w="13670" w:type="dxa"/>
            <w:gridSpan w:val="4"/>
            <w:tcBorders>
              <w:top w:val="nil"/>
              <w:left w:val="single" w:sz="8" w:space="0" w:color="7F7F7F"/>
              <w:bottom w:val="single" w:sz="8" w:space="0" w:color="7F7F7F"/>
              <w:right w:val="single" w:sz="8" w:space="0" w:color="7F7F7F"/>
            </w:tcBorders>
            <w:shd w:val="clear" w:color="000000" w:fill="773E7B"/>
            <w:vAlign w:val="center"/>
            <w:hideMark/>
          </w:tcPr>
          <w:p w14:paraId="1489CD1E" w14:textId="77777777" w:rsidR="00B42882" w:rsidRPr="00B42882" w:rsidRDefault="00B42882" w:rsidP="00B42882">
            <w:pPr>
              <w:spacing w:after="0" w:line="240" w:lineRule="auto"/>
              <w:ind w:firstLineChars="100" w:firstLine="220"/>
              <w:rPr>
                <w:rFonts w:ascii="Century Gothic" w:eastAsia="Times New Roman" w:hAnsi="Century Gothic" w:cs="Times New Roman"/>
                <w:color w:val="FFFFFF"/>
                <w:lang w:eastAsia="en-US"/>
              </w:rPr>
            </w:pPr>
            <w:r w:rsidRPr="00B42882">
              <w:rPr>
                <w:rFonts w:ascii="Century Gothic" w:eastAsia="Times New Roman" w:hAnsi="Century Gothic" w:cs="Times New Roman"/>
                <w:color w:val="FFFFFF"/>
                <w:lang w:eastAsia="en-US"/>
              </w:rPr>
              <w:t>Goal 3 develop and implement outreach and educational programs to raise public awareness about the challenges that wild brook trout populations are facing.</w:t>
            </w:r>
          </w:p>
        </w:tc>
      </w:tr>
      <w:tr w:rsidR="00B42882" w:rsidRPr="00B42882" w14:paraId="300129C2" w14:textId="77777777" w:rsidTr="00236327">
        <w:trPr>
          <w:gridAfter w:val="1"/>
          <w:wAfter w:w="236" w:type="dxa"/>
          <w:trHeight w:val="340"/>
        </w:trPr>
        <w:tc>
          <w:tcPr>
            <w:tcW w:w="13670" w:type="dxa"/>
            <w:gridSpan w:val="4"/>
            <w:tcBorders>
              <w:top w:val="single" w:sz="8" w:space="0" w:color="7F7F7F"/>
              <w:left w:val="single" w:sz="8" w:space="0" w:color="7F7F7F"/>
              <w:bottom w:val="single" w:sz="8" w:space="0" w:color="7F7F7F"/>
              <w:right w:val="single" w:sz="8" w:space="0" w:color="7F7F7F"/>
            </w:tcBorders>
            <w:shd w:val="clear" w:color="000000" w:fill="A053A5"/>
            <w:vAlign w:val="center"/>
            <w:hideMark/>
          </w:tcPr>
          <w:p w14:paraId="4F1D3EDB" w14:textId="77777777" w:rsidR="00B42882" w:rsidRPr="00B42882" w:rsidRDefault="00B42882" w:rsidP="00B42882">
            <w:pPr>
              <w:spacing w:after="0" w:line="240" w:lineRule="auto"/>
              <w:ind w:firstLineChars="100" w:firstLine="224"/>
              <w:rPr>
                <w:rFonts w:ascii="Century Gothic" w:eastAsia="Times New Roman" w:hAnsi="Century Gothic" w:cs="Times New Roman"/>
                <w:b/>
                <w:bCs/>
                <w:i/>
                <w:iCs/>
                <w:color w:val="FFFFFF"/>
                <w:lang w:eastAsia="en-US"/>
              </w:rPr>
            </w:pPr>
            <w:r w:rsidRPr="00B42882">
              <w:rPr>
                <w:rFonts w:ascii="Century Gothic" w:eastAsia="Times New Roman" w:hAnsi="Century Gothic" w:cs="Times New Roman"/>
                <w:b/>
                <w:bCs/>
                <w:i/>
                <w:iCs/>
                <w:color w:val="FFFFFF"/>
                <w:lang w:eastAsia="en-US"/>
              </w:rPr>
              <w:t xml:space="preserve">Objective 1:  Create a communications plan. </w:t>
            </w:r>
          </w:p>
        </w:tc>
      </w:tr>
      <w:tr w:rsidR="00236327" w:rsidRPr="00B42882" w14:paraId="4F52EFFA" w14:textId="77777777" w:rsidTr="001F6743">
        <w:trPr>
          <w:gridAfter w:val="1"/>
          <w:wAfter w:w="236" w:type="dxa"/>
          <w:trHeight w:val="340"/>
        </w:trPr>
        <w:tc>
          <w:tcPr>
            <w:tcW w:w="5518" w:type="dxa"/>
            <w:tcBorders>
              <w:top w:val="nil"/>
              <w:left w:val="single" w:sz="8" w:space="0" w:color="7F7F7F"/>
              <w:bottom w:val="single" w:sz="8" w:space="0" w:color="7F7F7F"/>
              <w:right w:val="single" w:sz="8" w:space="0" w:color="7F7F7F"/>
            </w:tcBorders>
            <w:shd w:val="clear" w:color="000000" w:fill="773E7B"/>
            <w:vAlign w:val="center"/>
            <w:hideMark/>
          </w:tcPr>
          <w:p w14:paraId="37ABB4EB" w14:textId="77777777" w:rsidR="00B42882" w:rsidRPr="00B42882" w:rsidRDefault="00B42882" w:rsidP="00B42882">
            <w:pPr>
              <w:spacing w:after="0" w:line="240" w:lineRule="auto"/>
              <w:ind w:firstLineChars="100" w:firstLine="224"/>
              <w:rPr>
                <w:rFonts w:ascii="Century Gothic" w:eastAsia="Times New Roman" w:hAnsi="Century Gothic" w:cs="Times New Roman"/>
                <w:b/>
                <w:bCs/>
                <w:color w:val="FFFFFF"/>
                <w:lang w:eastAsia="en-US"/>
              </w:rPr>
            </w:pPr>
            <w:r w:rsidRPr="00B42882">
              <w:rPr>
                <w:rFonts w:ascii="Century Gothic" w:eastAsia="Times New Roman" w:hAnsi="Century Gothic" w:cs="Times New Roman"/>
                <w:b/>
                <w:bCs/>
                <w:color w:val="FFFFFF"/>
                <w:lang w:eastAsia="en-US"/>
              </w:rPr>
              <w:t>Task</w:t>
            </w:r>
          </w:p>
        </w:tc>
        <w:tc>
          <w:tcPr>
            <w:tcW w:w="1984" w:type="dxa"/>
            <w:tcBorders>
              <w:top w:val="nil"/>
              <w:left w:val="nil"/>
              <w:bottom w:val="single" w:sz="8" w:space="0" w:color="7F7F7F"/>
              <w:right w:val="single" w:sz="8" w:space="0" w:color="7F7F7F"/>
            </w:tcBorders>
            <w:shd w:val="clear" w:color="000000" w:fill="773E7B"/>
            <w:vAlign w:val="center"/>
            <w:hideMark/>
          </w:tcPr>
          <w:p w14:paraId="5148731D" w14:textId="77777777" w:rsidR="00B42882" w:rsidRPr="00B42882" w:rsidRDefault="00B42882" w:rsidP="00B42882">
            <w:pPr>
              <w:spacing w:after="0" w:line="240" w:lineRule="auto"/>
              <w:jc w:val="center"/>
              <w:rPr>
                <w:rFonts w:ascii="Century Gothic" w:eastAsia="Times New Roman" w:hAnsi="Century Gothic" w:cs="Times New Roman"/>
                <w:b/>
                <w:bCs/>
                <w:color w:val="FFFFFF"/>
                <w:lang w:eastAsia="en-US"/>
              </w:rPr>
            </w:pPr>
            <w:r w:rsidRPr="00B42882">
              <w:rPr>
                <w:rFonts w:ascii="Century Gothic" w:eastAsia="Times New Roman" w:hAnsi="Century Gothic" w:cs="Times New Roman"/>
                <w:b/>
                <w:bCs/>
                <w:color w:val="FFFFFF"/>
                <w:lang w:eastAsia="en-US"/>
              </w:rPr>
              <w:t>Timeline</w:t>
            </w:r>
          </w:p>
        </w:tc>
        <w:tc>
          <w:tcPr>
            <w:tcW w:w="3034" w:type="dxa"/>
            <w:tcBorders>
              <w:top w:val="nil"/>
              <w:left w:val="nil"/>
              <w:bottom w:val="single" w:sz="8" w:space="0" w:color="7F7F7F"/>
              <w:right w:val="single" w:sz="8" w:space="0" w:color="7F7F7F"/>
            </w:tcBorders>
            <w:shd w:val="clear" w:color="000000" w:fill="773E7B"/>
            <w:vAlign w:val="center"/>
            <w:hideMark/>
          </w:tcPr>
          <w:p w14:paraId="6374EDE9" w14:textId="77777777" w:rsidR="00B42882" w:rsidRPr="00B42882" w:rsidRDefault="00B42882" w:rsidP="00B42882">
            <w:pPr>
              <w:spacing w:after="0" w:line="240" w:lineRule="auto"/>
              <w:jc w:val="center"/>
              <w:rPr>
                <w:rFonts w:ascii="Century Gothic" w:eastAsia="Times New Roman" w:hAnsi="Century Gothic" w:cs="Times New Roman"/>
                <w:b/>
                <w:bCs/>
                <w:color w:val="FFFFFF"/>
                <w:lang w:eastAsia="en-US"/>
              </w:rPr>
            </w:pPr>
            <w:r w:rsidRPr="00B42882">
              <w:rPr>
                <w:rFonts w:ascii="Century Gothic" w:eastAsia="Times New Roman" w:hAnsi="Century Gothic" w:cs="Times New Roman"/>
                <w:b/>
                <w:bCs/>
                <w:color w:val="FFFFFF"/>
                <w:lang w:eastAsia="en-US"/>
              </w:rPr>
              <w:t>Funding</w:t>
            </w:r>
          </w:p>
        </w:tc>
        <w:tc>
          <w:tcPr>
            <w:tcW w:w="3134" w:type="dxa"/>
            <w:tcBorders>
              <w:top w:val="nil"/>
              <w:left w:val="nil"/>
              <w:bottom w:val="single" w:sz="8" w:space="0" w:color="7F7F7F"/>
              <w:right w:val="single" w:sz="8" w:space="0" w:color="7F7F7F"/>
            </w:tcBorders>
            <w:shd w:val="clear" w:color="000000" w:fill="773E7B"/>
            <w:vAlign w:val="center"/>
            <w:hideMark/>
          </w:tcPr>
          <w:p w14:paraId="17D7DD56" w14:textId="77777777" w:rsidR="00B42882" w:rsidRPr="00B42882" w:rsidRDefault="00B42882" w:rsidP="00B42882">
            <w:pPr>
              <w:spacing w:after="0" w:line="240" w:lineRule="auto"/>
              <w:jc w:val="center"/>
              <w:rPr>
                <w:rFonts w:ascii="Century Gothic" w:eastAsia="Times New Roman" w:hAnsi="Century Gothic" w:cs="Times New Roman"/>
                <w:b/>
                <w:bCs/>
                <w:color w:val="FFFFFF"/>
                <w:lang w:eastAsia="en-US"/>
              </w:rPr>
            </w:pPr>
            <w:r w:rsidRPr="00B42882">
              <w:rPr>
                <w:rFonts w:ascii="Century Gothic" w:eastAsia="Times New Roman" w:hAnsi="Century Gothic" w:cs="Times New Roman"/>
                <w:b/>
                <w:bCs/>
                <w:color w:val="FFFFFF"/>
                <w:lang w:eastAsia="en-US"/>
              </w:rPr>
              <w:t>Who</w:t>
            </w:r>
          </w:p>
        </w:tc>
      </w:tr>
      <w:tr w:rsidR="00236327" w:rsidRPr="00B42882" w14:paraId="4F1EE90C" w14:textId="77777777" w:rsidTr="001F6743">
        <w:trPr>
          <w:gridAfter w:val="1"/>
          <w:wAfter w:w="236" w:type="dxa"/>
          <w:trHeight w:val="500"/>
        </w:trPr>
        <w:tc>
          <w:tcPr>
            <w:tcW w:w="5518" w:type="dxa"/>
            <w:vMerge w:val="restart"/>
            <w:tcBorders>
              <w:top w:val="nil"/>
              <w:left w:val="single" w:sz="8" w:space="0" w:color="7F7F7F"/>
              <w:bottom w:val="single" w:sz="8" w:space="0" w:color="7F7F7F"/>
              <w:right w:val="single" w:sz="8" w:space="0" w:color="7F7F7F"/>
            </w:tcBorders>
            <w:shd w:val="clear" w:color="000000" w:fill="B2B2B2"/>
            <w:vAlign w:val="center"/>
            <w:hideMark/>
          </w:tcPr>
          <w:p w14:paraId="3BCD2B74" w14:textId="3765AD54" w:rsidR="00B42882" w:rsidRPr="00B42882" w:rsidRDefault="00B42882" w:rsidP="00EB3EB5">
            <w:pPr>
              <w:spacing w:after="0" w:line="240" w:lineRule="auto"/>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Define target audiences</w:t>
            </w:r>
            <w:r w:rsidR="00EB3EB5">
              <w:rPr>
                <w:rFonts w:ascii="Century Gothic" w:eastAsia="Times New Roman" w:hAnsi="Century Gothic" w:cs="Times New Roman"/>
                <w:color w:val="000000"/>
                <w:lang w:eastAsia="en-US"/>
              </w:rPr>
              <w:t xml:space="preserve">, </w:t>
            </w:r>
            <w:r w:rsidRPr="00B42882">
              <w:rPr>
                <w:rFonts w:ascii="Century Gothic" w:eastAsia="Times New Roman" w:hAnsi="Century Gothic" w:cs="Times New Roman"/>
                <w:color w:val="000000"/>
                <w:lang w:eastAsia="en-US"/>
              </w:rPr>
              <w:t>outline pitch language</w:t>
            </w:r>
          </w:p>
        </w:tc>
        <w:tc>
          <w:tcPr>
            <w:tcW w:w="1984" w:type="dxa"/>
            <w:tcBorders>
              <w:top w:val="nil"/>
              <w:left w:val="nil"/>
              <w:bottom w:val="nil"/>
              <w:right w:val="single" w:sz="8" w:space="0" w:color="7F7F7F"/>
            </w:tcBorders>
            <w:shd w:val="clear" w:color="000000" w:fill="B2B2B2"/>
            <w:vAlign w:val="center"/>
            <w:hideMark/>
          </w:tcPr>
          <w:p w14:paraId="4908CE9E" w14:textId="2A0970B7" w:rsidR="00B42882" w:rsidRPr="00B42882" w:rsidRDefault="00B42882" w:rsidP="00EB3EB5">
            <w:pPr>
              <w:spacing w:after="0" w:line="240" w:lineRule="auto"/>
              <w:rPr>
                <w:rFonts w:ascii="Century Gothic" w:eastAsia="Times New Roman" w:hAnsi="Century Gothic" w:cs="Times New Roman"/>
                <w:color w:val="000000"/>
                <w:lang w:eastAsia="en-US"/>
              </w:rPr>
            </w:pPr>
          </w:p>
        </w:tc>
        <w:tc>
          <w:tcPr>
            <w:tcW w:w="3034" w:type="dxa"/>
            <w:vMerge w:val="restart"/>
            <w:tcBorders>
              <w:top w:val="nil"/>
              <w:left w:val="single" w:sz="8" w:space="0" w:color="7F7F7F"/>
              <w:bottom w:val="single" w:sz="8" w:space="0" w:color="7F7F7F"/>
              <w:right w:val="single" w:sz="8" w:space="0" w:color="7F7F7F"/>
            </w:tcBorders>
            <w:shd w:val="clear" w:color="000000" w:fill="B2B2B2"/>
            <w:vAlign w:val="center"/>
            <w:hideMark/>
          </w:tcPr>
          <w:p w14:paraId="71EB5631"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proofErr w:type="gramStart"/>
            <w:r w:rsidRPr="00B42882">
              <w:rPr>
                <w:rFonts w:ascii="Century Gothic" w:eastAsia="Times New Roman" w:hAnsi="Century Gothic" w:cs="Times New Roman"/>
                <w:color w:val="000000"/>
                <w:lang w:eastAsia="en-US"/>
              </w:rPr>
              <w:t>Operational;  team</w:t>
            </w:r>
            <w:proofErr w:type="gramEnd"/>
            <w:r w:rsidRPr="00B42882">
              <w:rPr>
                <w:rFonts w:ascii="Century Gothic" w:eastAsia="Times New Roman" w:hAnsi="Century Gothic" w:cs="Times New Roman"/>
                <w:color w:val="000000"/>
                <w:lang w:eastAsia="en-US"/>
              </w:rPr>
              <w:t xml:space="preserve"> member in-kind</w:t>
            </w:r>
          </w:p>
        </w:tc>
        <w:tc>
          <w:tcPr>
            <w:tcW w:w="3134" w:type="dxa"/>
            <w:vMerge w:val="restart"/>
            <w:tcBorders>
              <w:top w:val="nil"/>
              <w:left w:val="single" w:sz="8" w:space="0" w:color="7F7F7F"/>
              <w:bottom w:val="single" w:sz="8" w:space="0" w:color="7F7F7F"/>
              <w:right w:val="single" w:sz="8" w:space="0" w:color="7F7F7F"/>
            </w:tcBorders>
            <w:shd w:val="clear" w:color="000000" w:fill="B2B2B2"/>
            <w:vAlign w:val="center"/>
            <w:hideMark/>
          </w:tcPr>
          <w:p w14:paraId="6C568AFC"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Communications Workgroup</w:t>
            </w:r>
          </w:p>
        </w:tc>
      </w:tr>
      <w:tr w:rsidR="00236327" w:rsidRPr="00B42882" w14:paraId="2E63FF02" w14:textId="77777777" w:rsidTr="001F6743">
        <w:trPr>
          <w:gridAfter w:val="1"/>
          <w:wAfter w:w="236" w:type="dxa"/>
          <w:trHeight w:val="340"/>
        </w:trPr>
        <w:tc>
          <w:tcPr>
            <w:tcW w:w="5518" w:type="dxa"/>
            <w:vMerge/>
            <w:tcBorders>
              <w:top w:val="nil"/>
              <w:left w:val="single" w:sz="8" w:space="0" w:color="7F7F7F"/>
              <w:bottom w:val="single" w:sz="8" w:space="0" w:color="7F7F7F"/>
              <w:right w:val="single" w:sz="8" w:space="0" w:color="7F7F7F"/>
            </w:tcBorders>
            <w:vAlign w:val="center"/>
            <w:hideMark/>
          </w:tcPr>
          <w:p w14:paraId="6FDF42CE" w14:textId="77777777" w:rsidR="00B42882" w:rsidRPr="00B42882" w:rsidRDefault="00B42882" w:rsidP="00B42882">
            <w:pPr>
              <w:spacing w:after="0" w:line="240" w:lineRule="auto"/>
              <w:rPr>
                <w:rFonts w:ascii="Century Gothic" w:eastAsia="Times New Roman" w:hAnsi="Century Gothic" w:cs="Times New Roman"/>
                <w:color w:val="000000"/>
                <w:lang w:eastAsia="en-US"/>
              </w:rPr>
            </w:pPr>
          </w:p>
        </w:tc>
        <w:tc>
          <w:tcPr>
            <w:tcW w:w="1984" w:type="dxa"/>
            <w:tcBorders>
              <w:top w:val="nil"/>
              <w:left w:val="nil"/>
              <w:bottom w:val="single" w:sz="8" w:space="0" w:color="7F7F7F"/>
              <w:right w:val="single" w:sz="8" w:space="0" w:color="7F7F7F"/>
            </w:tcBorders>
            <w:shd w:val="clear" w:color="000000" w:fill="B2B2B2"/>
            <w:vAlign w:val="center"/>
            <w:hideMark/>
          </w:tcPr>
          <w:p w14:paraId="6312C3AF" w14:textId="4735E2EA" w:rsidR="00B42882" w:rsidRPr="00B42882" w:rsidRDefault="00EB3EB5" w:rsidP="00EB3EB5">
            <w:pPr>
              <w:spacing w:after="0" w:line="240" w:lineRule="auto"/>
              <w:rPr>
                <w:rFonts w:ascii="Century Gothic" w:eastAsia="Times New Roman" w:hAnsi="Century Gothic" w:cs="Times New Roman"/>
                <w:b/>
                <w:bCs/>
                <w:color w:val="000000"/>
                <w:lang w:eastAsia="en-US"/>
              </w:rPr>
            </w:pPr>
            <w:r>
              <w:rPr>
                <w:rFonts w:ascii="Century Gothic" w:eastAsia="Times New Roman" w:hAnsi="Century Gothic" w:cs="Times New Roman"/>
                <w:b/>
                <w:bCs/>
                <w:color w:val="000000"/>
                <w:lang w:eastAsia="en-US"/>
              </w:rPr>
              <w:t xml:space="preserve"> </w:t>
            </w:r>
            <w:r w:rsidR="00B42882" w:rsidRPr="00B42882">
              <w:rPr>
                <w:rFonts w:ascii="Century Gothic" w:eastAsia="Times New Roman" w:hAnsi="Century Gothic" w:cs="Times New Roman"/>
                <w:b/>
                <w:bCs/>
                <w:color w:val="000000"/>
                <w:lang w:eastAsia="en-US"/>
              </w:rPr>
              <w:t>Completed Feb 2024</w:t>
            </w:r>
          </w:p>
        </w:tc>
        <w:tc>
          <w:tcPr>
            <w:tcW w:w="3034" w:type="dxa"/>
            <w:vMerge/>
            <w:tcBorders>
              <w:top w:val="nil"/>
              <w:left w:val="single" w:sz="8" w:space="0" w:color="7F7F7F"/>
              <w:bottom w:val="single" w:sz="8" w:space="0" w:color="7F7F7F"/>
              <w:right w:val="single" w:sz="8" w:space="0" w:color="7F7F7F"/>
            </w:tcBorders>
            <w:vAlign w:val="center"/>
            <w:hideMark/>
          </w:tcPr>
          <w:p w14:paraId="61E9EB29" w14:textId="77777777" w:rsidR="00B42882" w:rsidRPr="00B42882" w:rsidRDefault="00B42882" w:rsidP="00B42882">
            <w:pPr>
              <w:spacing w:after="0" w:line="240" w:lineRule="auto"/>
              <w:rPr>
                <w:rFonts w:ascii="Century Gothic" w:eastAsia="Times New Roman" w:hAnsi="Century Gothic" w:cs="Times New Roman"/>
                <w:color w:val="000000"/>
                <w:lang w:eastAsia="en-US"/>
              </w:rPr>
            </w:pPr>
          </w:p>
        </w:tc>
        <w:tc>
          <w:tcPr>
            <w:tcW w:w="3134" w:type="dxa"/>
            <w:vMerge/>
            <w:tcBorders>
              <w:top w:val="nil"/>
              <w:left w:val="single" w:sz="8" w:space="0" w:color="7F7F7F"/>
              <w:bottom w:val="single" w:sz="8" w:space="0" w:color="7F7F7F"/>
              <w:right w:val="single" w:sz="8" w:space="0" w:color="7F7F7F"/>
            </w:tcBorders>
            <w:vAlign w:val="center"/>
            <w:hideMark/>
          </w:tcPr>
          <w:p w14:paraId="65EF74E2" w14:textId="77777777" w:rsidR="00B42882" w:rsidRPr="00B42882" w:rsidRDefault="00B42882" w:rsidP="00B42882">
            <w:pPr>
              <w:spacing w:after="0" w:line="240" w:lineRule="auto"/>
              <w:rPr>
                <w:rFonts w:ascii="Century Gothic" w:eastAsia="Times New Roman" w:hAnsi="Century Gothic" w:cs="Times New Roman"/>
                <w:color w:val="000000"/>
                <w:lang w:eastAsia="en-US"/>
              </w:rPr>
            </w:pPr>
          </w:p>
        </w:tc>
      </w:tr>
      <w:tr w:rsidR="00236327" w:rsidRPr="00B42882" w14:paraId="2F13DF55" w14:textId="77777777" w:rsidTr="001F6743">
        <w:trPr>
          <w:gridAfter w:val="1"/>
          <w:wAfter w:w="236" w:type="dxa"/>
          <w:trHeight w:val="500"/>
        </w:trPr>
        <w:tc>
          <w:tcPr>
            <w:tcW w:w="5518" w:type="dxa"/>
            <w:vMerge w:val="restart"/>
            <w:tcBorders>
              <w:top w:val="nil"/>
              <w:left w:val="single" w:sz="8" w:space="0" w:color="7F7F7F"/>
              <w:bottom w:val="single" w:sz="8" w:space="0" w:color="7F7F7F"/>
              <w:right w:val="single" w:sz="8" w:space="0" w:color="7F7F7F"/>
            </w:tcBorders>
            <w:shd w:val="clear" w:color="000000" w:fill="B2B2B2"/>
            <w:vAlign w:val="center"/>
            <w:hideMark/>
          </w:tcPr>
          <w:p w14:paraId="4D3AC1B3" w14:textId="77777777" w:rsidR="00B42882" w:rsidRPr="00B42882" w:rsidRDefault="00B42882" w:rsidP="00B42882">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Develop initial outreach messaging (catchment update)</w:t>
            </w:r>
          </w:p>
        </w:tc>
        <w:tc>
          <w:tcPr>
            <w:tcW w:w="1984" w:type="dxa"/>
            <w:tcBorders>
              <w:top w:val="nil"/>
              <w:left w:val="nil"/>
              <w:bottom w:val="nil"/>
              <w:right w:val="single" w:sz="8" w:space="0" w:color="7F7F7F"/>
            </w:tcBorders>
            <w:shd w:val="clear" w:color="000000" w:fill="B2B2B2"/>
            <w:vAlign w:val="center"/>
            <w:hideMark/>
          </w:tcPr>
          <w:p w14:paraId="6225BEED" w14:textId="0648985A" w:rsidR="00B42882" w:rsidRPr="00B42882" w:rsidRDefault="00B42882" w:rsidP="00B42882">
            <w:pPr>
              <w:spacing w:after="0" w:line="240" w:lineRule="auto"/>
              <w:jc w:val="center"/>
              <w:rPr>
                <w:rFonts w:ascii="Century Gothic" w:eastAsia="Times New Roman" w:hAnsi="Century Gothic" w:cs="Times New Roman"/>
                <w:color w:val="000000"/>
                <w:lang w:eastAsia="en-US"/>
              </w:rPr>
            </w:pPr>
          </w:p>
        </w:tc>
        <w:tc>
          <w:tcPr>
            <w:tcW w:w="3034" w:type="dxa"/>
            <w:vMerge w:val="restart"/>
            <w:tcBorders>
              <w:top w:val="nil"/>
              <w:left w:val="single" w:sz="8" w:space="0" w:color="7F7F7F"/>
              <w:bottom w:val="single" w:sz="8" w:space="0" w:color="7F7F7F"/>
              <w:right w:val="single" w:sz="8" w:space="0" w:color="7F7F7F"/>
            </w:tcBorders>
            <w:shd w:val="clear" w:color="000000" w:fill="B2B2B2"/>
            <w:vAlign w:val="center"/>
            <w:hideMark/>
          </w:tcPr>
          <w:p w14:paraId="5D1A6E33"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proofErr w:type="gramStart"/>
            <w:r w:rsidRPr="00B42882">
              <w:rPr>
                <w:rFonts w:ascii="Century Gothic" w:eastAsia="Times New Roman" w:hAnsi="Century Gothic" w:cs="Times New Roman"/>
                <w:color w:val="000000"/>
                <w:lang w:eastAsia="en-US"/>
              </w:rPr>
              <w:t>Operational;  team</w:t>
            </w:r>
            <w:proofErr w:type="gramEnd"/>
            <w:r w:rsidRPr="00B42882">
              <w:rPr>
                <w:rFonts w:ascii="Century Gothic" w:eastAsia="Times New Roman" w:hAnsi="Century Gothic" w:cs="Times New Roman"/>
                <w:color w:val="000000"/>
                <w:lang w:eastAsia="en-US"/>
              </w:rPr>
              <w:t xml:space="preserve"> member in-kind</w:t>
            </w:r>
          </w:p>
        </w:tc>
        <w:tc>
          <w:tcPr>
            <w:tcW w:w="3134" w:type="dxa"/>
            <w:vMerge w:val="restart"/>
            <w:tcBorders>
              <w:top w:val="nil"/>
              <w:left w:val="single" w:sz="8" w:space="0" w:color="7F7F7F"/>
              <w:bottom w:val="single" w:sz="8" w:space="0" w:color="7F7F7F"/>
              <w:right w:val="single" w:sz="8" w:space="0" w:color="7F7F7F"/>
            </w:tcBorders>
            <w:shd w:val="clear" w:color="000000" w:fill="B2B2B2"/>
            <w:vAlign w:val="center"/>
            <w:hideMark/>
          </w:tcPr>
          <w:p w14:paraId="5A028E24"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Communications Workgroup</w:t>
            </w:r>
          </w:p>
        </w:tc>
      </w:tr>
      <w:tr w:rsidR="00236327" w:rsidRPr="00B42882" w14:paraId="3554FA8F" w14:textId="77777777" w:rsidTr="001F6743">
        <w:trPr>
          <w:gridAfter w:val="1"/>
          <w:wAfter w:w="236" w:type="dxa"/>
          <w:trHeight w:val="340"/>
        </w:trPr>
        <w:tc>
          <w:tcPr>
            <w:tcW w:w="5518" w:type="dxa"/>
            <w:vMerge/>
            <w:tcBorders>
              <w:top w:val="nil"/>
              <w:left w:val="single" w:sz="8" w:space="0" w:color="7F7F7F"/>
              <w:bottom w:val="single" w:sz="8" w:space="0" w:color="7F7F7F"/>
              <w:right w:val="single" w:sz="8" w:space="0" w:color="7F7F7F"/>
            </w:tcBorders>
            <w:vAlign w:val="center"/>
            <w:hideMark/>
          </w:tcPr>
          <w:p w14:paraId="286B9B12" w14:textId="77777777" w:rsidR="00B42882" w:rsidRPr="00B42882" w:rsidRDefault="00B42882" w:rsidP="00B42882">
            <w:pPr>
              <w:spacing w:after="0" w:line="240" w:lineRule="auto"/>
              <w:rPr>
                <w:rFonts w:ascii="Century Gothic" w:eastAsia="Times New Roman" w:hAnsi="Century Gothic" w:cs="Times New Roman"/>
                <w:color w:val="000000"/>
                <w:lang w:eastAsia="en-US"/>
              </w:rPr>
            </w:pPr>
          </w:p>
        </w:tc>
        <w:tc>
          <w:tcPr>
            <w:tcW w:w="1984" w:type="dxa"/>
            <w:tcBorders>
              <w:top w:val="nil"/>
              <w:left w:val="nil"/>
              <w:bottom w:val="single" w:sz="8" w:space="0" w:color="7F7F7F"/>
              <w:right w:val="single" w:sz="8" w:space="0" w:color="7F7F7F"/>
            </w:tcBorders>
            <w:shd w:val="clear" w:color="000000" w:fill="B2B2B2"/>
            <w:vAlign w:val="center"/>
            <w:hideMark/>
          </w:tcPr>
          <w:p w14:paraId="4328B730" w14:textId="332F8D43" w:rsidR="00B42882" w:rsidRPr="00B42882" w:rsidRDefault="00B42882" w:rsidP="00B42882">
            <w:pPr>
              <w:spacing w:after="0" w:line="240" w:lineRule="auto"/>
              <w:jc w:val="center"/>
              <w:rPr>
                <w:rFonts w:ascii="Century Gothic" w:eastAsia="Times New Roman" w:hAnsi="Century Gothic" w:cs="Times New Roman"/>
                <w:b/>
                <w:bCs/>
                <w:color w:val="000000"/>
                <w:lang w:eastAsia="en-US"/>
              </w:rPr>
            </w:pPr>
            <w:r w:rsidRPr="00B42882">
              <w:rPr>
                <w:rFonts w:ascii="Century Gothic" w:eastAsia="Times New Roman" w:hAnsi="Century Gothic" w:cs="Times New Roman"/>
                <w:b/>
                <w:bCs/>
                <w:color w:val="000000"/>
                <w:lang w:eastAsia="en-US"/>
              </w:rPr>
              <w:t>Completed Feb 2024</w:t>
            </w:r>
            <w:r w:rsidR="00250F58">
              <w:rPr>
                <w:rFonts w:ascii="Century Gothic" w:eastAsia="Times New Roman" w:hAnsi="Century Gothic" w:cs="Times New Roman"/>
                <w:b/>
                <w:bCs/>
                <w:color w:val="000000"/>
                <w:lang w:eastAsia="en-US"/>
              </w:rPr>
              <w:t xml:space="preserve"> – REVISE in 2025</w:t>
            </w:r>
          </w:p>
        </w:tc>
        <w:tc>
          <w:tcPr>
            <w:tcW w:w="3034" w:type="dxa"/>
            <w:vMerge/>
            <w:tcBorders>
              <w:top w:val="nil"/>
              <w:left w:val="single" w:sz="8" w:space="0" w:color="7F7F7F"/>
              <w:bottom w:val="single" w:sz="8" w:space="0" w:color="7F7F7F"/>
              <w:right w:val="single" w:sz="8" w:space="0" w:color="7F7F7F"/>
            </w:tcBorders>
            <w:vAlign w:val="center"/>
            <w:hideMark/>
          </w:tcPr>
          <w:p w14:paraId="0C088861" w14:textId="77777777" w:rsidR="00B42882" w:rsidRPr="00B42882" w:rsidRDefault="00B42882" w:rsidP="00B42882">
            <w:pPr>
              <w:spacing w:after="0" w:line="240" w:lineRule="auto"/>
              <w:rPr>
                <w:rFonts w:ascii="Century Gothic" w:eastAsia="Times New Roman" w:hAnsi="Century Gothic" w:cs="Times New Roman"/>
                <w:color w:val="000000"/>
                <w:lang w:eastAsia="en-US"/>
              </w:rPr>
            </w:pPr>
          </w:p>
        </w:tc>
        <w:tc>
          <w:tcPr>
            <w:tcW w:w="3134" w:type="dxa"/>
            <w:vMerge/>
            <w:tcBorders>
              <w:top w:val="nil"/>
              <w:left w:val="single" w:sz="8" w:space="0" w:color="7F7F7F"/>
              <w:bottom w:val="single" w:sz="8" w:space="0" w:color="7F7F7F"/>
              <w:right w:val="single" w:sz="8" w:space="0" w:color="7F7F7F"/>
            </w:tcBorders>
            <w:vAlign w:val="center"/>
            <w:hideMark/>
          </w:tcPr>
          <w:p w14:paraId="3E649FD8" w14:textId="77777777" w:rsidR="00B42882" w:rsidRPr="00B42882" w:rsidRDefault="00B42882" w:rsidP="00B42882">
            <w:pPr>
              <w:spacing w:after="0" w:line="240" w:lineRule="auto"/>
              <w:rPr>
                <w:rFonts w:ascii="Century Gothic" w:eastAsia="Times New Roman" w:hAnsi="Century Gothic" w:cs="Times New Roman"/>
                <w:color w:val="000000"/>
                <w:lang w:eastAsia="en-US"/>
              </w:rPr>
            </w:pPr>
          </w:p>
        </w:tc>
      </w:tr>
      <w:tr w:rsidR="00B42882" w:rsidRPr="00B42882" w14:paraId="2F480DFF" w14:textId="77777777" w:rsidTr="00236327">
        <w:trPr>
          <w:gridAfter w:val="1"/>
          <w:wAfter w:w="236" w:type="dxa"/>
          <w:trHeight w:val="340"/>
        </w:trPr>
        <w:tc>
          <w:tcPr>
            <w:tcW w:w="13670" w:type="dxa"/>
            <w:gridSpan w:val="4"/>
            <w:tcBorders>
              <w:top w:val="single" w:sz="8" w:space="0" w:color="7F7F7F"/>
              <w:left w:val="single" w:sz="8" w:space="0" w:color="7F7F7F"/>
              <w:bottom w:val="single" w:sz="8" w:space="0" w:color="7F7F7F"/>
              <w:right w:val="single" w:sz="8" w:space="0" w:color="7F7F7F"/>
            </w:tcBorders>
            <w:shd w:val="clear" w:color="000000" w:fill="A053A5"/>
            <w:vAlign w:val="center"/>
            <w:hideMark/>
          </w:tcPr>
          <w:p w14:paraId="181D18AB" w14:textId="77777777" w:rsidR="00B42882" w:rsidRPr="00B42882" w:rsidRDefault="00B42882" w:rsidP="00B42882">
            <w:pPr>
              <w:spacing w:after="0" w:line="240" w:lineRule="auto"/>
              <w:ind w:firstLineChars="100" w:firstLine="224"/>
              <w:rPr>
                <w:rFonts w:ascii="Century Gothic" w:eastAsia="Times New Roman" w:hAnsi="Century Gothic" w:cs="Times New Roman"/>
                <w:b/>
                <w:bCs/>
                <w:i/>
                <w:iCs/>
                <w:color w:val="FFFFFF"/>
                <w:lang w:eastAsia="en-US"/>
              </w:rPr>
            </w:pPr>
            <w:r w:rsidRPr="00B42882">
              <w:rPr>
                <w:rFonts w:ascii="Century Gothic" w:eastAsia="Times New Roman" w:hAnsi="Century Gothic" w:cs="Times New Roman"/>
                <w:b/>
                <w:bCs/>
                <w:i/>
                <w:iCs/>
                <w:color w:val="FFFFFF"/>
                <w:lang w:eastAsia="en-US"/>
              </w:rPr>
              <w:t>Goal 3 continued, Objective 2: Maintain and improve EBTJV website</w:t>
            </w:r>
          </w:p>
        </w:tc>
      </w:tr>
      <w:tr w:rsidR="00236327" w:rsidRPr="00B42882" w14:paraId="178514B6" w14:textId="77777777" w:rsidTr="001F6743">
        <w:trPr>
          <w:gridAfter w:val="1"/>
          <w:wAfter w:w="236" w:type="dxa"/>
          <w:trHeight w:val="780"/>
        </w:trPr>
        <w:tc>
          <w:tcPr>
            <w:tcW w:w="5518" w:type="dxa"/>
            <w:vMerge w:val="restart"/>
            <w:tcBorders>
              <w:top w:val="nil"/>
              <w:left w:val="single" w:sz="8" w:space="0" w:color="7F7F7F"/>
              <w:bottom w:val="single" w:sz="8" w:space="0" w:color="7F7F7F"/>
              <w:right w:val="single" w:sz="8" w:space="0" w:color="7F7F7F"/>
            </w:tcBorders>
            <w:shd w:val="clear" w:color="000000" w:fill="B2B2B2"/>
            <w:vAlign w:val="center"/>
            <w:hideMark/>
          </w:tcPr>
          <w:p w14:paraId="2BA9CF55" w14:textId="77777777" w:rsidR="00B42882" w:rsidRPr="00B42882" w:rsidRDefault="00B42882" w:rsidP="00B42882">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Add content regularly as needed (e.g., project data, partner bios, funding programs)</w:t>
            </w:r>
          </w:p>
        </w:tc>
        <w:tc>
          <w:tcPr>
            <w:tcW w:w="1984" w:type="dxa"/>
            <w:vMerge w:val="restart"/>
            <w:tcBorders>
              <w:top w:val="nil"/>
              <w:left w:val="single" w:sz="8" w:space="0" w:color="7F7F7F"/>
              <w:bottom w:val="single" w:sz="8" w:space="0" w:color="7F7F7F"/>
              <w:right w:val="single" w:sz="8" w:space="0" w:color="7F7F7F"/>
            </w:tcBorders>
            <w:shd w:val="clear" w:color="000000" w:fill="B2B2B2"/>
            <w:vAlign w:val="center"/>
            <w:hideMark/>
          </w:tcPr>
          <w:p w14:paraId="2C83CCDE" w14:textId="693E27F4" w:rsidR="00B42882" w:rsidRPr="00B42882" w:rsidRDefault="00250F58" w:rsidP="00B42882">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Ongoing</w:t>
            </w:r>
            <w:r w:rsidR="00B42882" w:rsidRPr="00B42882">
              <w:rPr>
                <w:rFonts w:ascii="Century Gothic" w:eastAsia="Times New Roman" w:hAnsi="Century Gothic" w:cs="Times New Roman"/>
                <w:color w:val="000000"/>
                <w:lang w:eastAsia="en-US"/>
              </w:rPr>
              <w:t> </w:t>
            </w:r>
          </w:p>
        </w:tc>
        <w:tc>
          <w:tcPr>
            <w:tcW w:w="3034" w:type="dxa"/>
            <w:vMerge w:val="restart"/>
            <w:tcBorders>
              <w:top w:val="nil"/>
              <w:left w:val="single" w:sz="8" w:space="0" w:color="7F7F7F"/>
              <w:bottom w:val="single" w:sz="8" w:space="0" w:color="7F7F7F"/>
              <w:right w:val="single" w:sz="8" w:space="0" w:color="7F7F7F"/>
            </w:tcBorders>
            <w:shd w:val="clear" w:color="000000" w:fill="B2B2B2"/>
            <w:vAlign w:val="center"/>
            <w:hideMark/>
          </w:tcPr>
          <w:p w14:paraId="57572415"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vMerge w:val="restart"/>
            <w:tcBorders>
              <w:top w:val="nil"/>
              <w:left w:val="single" w:sz="8" w:space="0" w:color="7F7F7F"/>
              <w:bottom w:val="single" w:sz="8" w:space="0" w:color="7F7F7F"/>
              <w:right w:val="single" w:sz="8" w:space="0" w:color="7F7F7F"/>
            </w:tcBorders>
            <w:shd w:val="clear" w:color="000000" w:fill="B2B2B2"/>
            <w:vAlign w:val="center"/>
            <w:hideMark/>
          </w:tcPr>
          <w:p w14:paraId="451025C0"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w:t>
            </w:r>
          </w:p>
        </w:tc>
      </w:tr>
      <w:tr w:rsidR="00236327" w:rsidRPr="00B42882" w14:paraId="79349F7C" w14:textId="77777777" w:rsidTr="001F6743">
        <w:trPr>
          <w:trHeight w:val="340"/>
        </w:trPr>
        <w:tc>
          <w:tcPr>
            <w:tcW w:w="5518" w:type="dxa"/>
            <w:vMerge/>
            <w:tcBorders>
              <w:top w:val="nil"/>
              <w:left w:val="single" w:sz="8" w:space="0" w:color="7F7F7F"/>
              <w:bottom w:val="single" w:sz="8" w:space="0" w:color="7F7F7F"/>
              <w:right w:val="single" w:sz="8" w:space="0" w:color="7F7F7F"/>
            </w:tcBorders>
            <w:vAlign w:val="center"/>
            <w:hideMark/>
          </w:tcPr>
          <w:p w14:paraId="67785B6A" w14:textId="77777777" w:rsidR="00B42882" w:rsidRPr="00B42882" w:rsidRDefault="00B42882" w:rsidP="00B42882">
            <w:pPr>
              <w:spacing w:after="0" w:line="240" w:lineRule="auto"/>
              <w:rPr>
                <w:rFonts w:ascii="Century Gothic" w:eastAsia="Times New Roman" w:hAnsi="Century Gothic" w:cs="Times New Roman"/>
                <w:color w:val="000000"/>
                <w:lang w:eastAsia="en-US"/>
              </w:rPr>
            </w:pPr>
          </w:p>
        </w:tc>
        <w:tc>
          <w:tcPr>
            <w:tcW w:w="1984" w:type="dxa"/>
            <w:vMerge/>
            <w:tcBorders>
              <w:top w:val="nil"/>
              <w:left w:val="single" w:sz="8" w:space="0" w:color="7F7F7F"/>
              <w:bottom w:val="single" w:sz="8" w:space="0" w:color="7F7F7F"/>
              <w:right w:val="single" w:sz="8" w:space="0" w:color="7F7F7F"/>
            </w:tcBorders>
            <w:vAlign w:val="center"/>
            <w:hideMark/>
          </w:tcPr>
          <w:p w14:paraId="0F57CE6C" w14:textId="77777777" w:rsidR="00B42882" w:rsidRPr="00B42882" w:rsidRDefault="00B42882" w:rsidP="00B42882">
            <w:pPr>
              <w:spacing w:after="0" w:line="240" w:lineRule="auto"/>
              <w:rPr>
                <w:rFonts w:ascii="Century Gothic" w:eastAsia="Times New Roman" w:hAnsi="Century Gothic" w:cs="Times New Roman"/>
                <w:color w:val="000000"/>
                <w:lang w:eastAsia="en-US"/>
              </w:rPr>
            </w:pPr>
          </w:p>
        </w:tc>
        <w:tc>
          <w:tcPr>
            <w:tcW w:w="3034" w:type="dxa"/>
            <w:vMerge/>
            <w:tcBorders>
              <w:top w:val="nil"/>
              <w:left w:val="single" w:sz="8" w:space="0" w:color="7F7F7F"/>
              <w:bottom w:val="single" w:sz="8" w:space="0" w:color="7F7F7F"/>
              <w:right w:val="single" w:sz="8" w:space="0" w:color="7F7F7F"/>
            </w:tcBorders>
            <w:vAlign w:val="center"/>
            <w:hideMark/>
          </w:tcPr>
          <w:p w14:paraId="3696C1B4" w14:textId="77777777" w:rsidR="00B42882" w:rsidRPr="00B42882" w:rsidRDefault="00B42882" w:rsidP="00B42882">
            <w:pPr>
              <w:spacing w:after="0" w:line="240" w:lineRule="auto"/>
              <w:rPr>
                <w:rFonts w:ascii="Century Gothic" w:eastAsia="Times New Roman" w:hAnsi="Century Gothic" w:cs="Times New Roman"/>
                <w:color w:val="000000"/>
                <w:lang w:eastAsia="en-US"/>
              </w:rPr>
            </w:pPr>
          </w:p>
        </w:tc>
        <w:tc>
          <w:tcPr>
            <w:tcW w:w="3134" w:type="dxa"/>
            <w:vMerge/>
            <w:tcBorders>
              <w:top w:val="nil"/>
              <w:left w:val="single" w:sz="8" w:space="0" w:color="7F7F7F"/>
              <w:bottom w:val="single" w:sz="8" w:space="0" w:color="7F7F7F"/>
              <w:right w:val="single" w:sz="8" w:space="0" w:color="7F7F7F"/>
            </w:tcBorders>
            <w:vAlign w:val="center"/>
            <w:hideMark/>
          </w:tcPr>
          <w:p w14:paraId="5091E045" w14:textId="77777777" w:rsidR="00B42882" w:rsidRPr="00B42882" w:rsidRDefault="00B42882" w:rsidP="00B42882">
            <w:pPr>
              <w:spacing w:after="0" w:line="240" w:lineRule="auto"/>
              <w:rPr>
                <w:rFonts w:ascii="Century Gothic" w:eastAsia="Times New Roman" w:hAnsi="Century Gothic" w:cs="Times New Roman"/>
                <w:color w:val="000000"/>
                <w:lang w:eastAsia="en-US"/>
              </w:rPr>
            </w:pPr>
          </w:p>
        </w:tc>
        <w:tc>
          <w:tcPr>
            <w:tcW w:w="236" w:type="dxa"/>
            <w:tcBorders>
              <w:top w:val="nil"/>
              <w:left w:val="nil"/>
              <w:bottom w:val="nil"/>
              <w:right w:val="nil"/>
            </w:tcBorders>
            <w:shd w:val="clear" w:color="auto" w:fill="auto"/>
            <w:noWrap/>
            <w:vAlign w:val="bottom"/>
            <w:hideMark/>
          </w:tcPr>
          <w:p w14:paraId="075594A8"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p>
        </w:tc>
      </w:tr>
      <w:tr w:rsidR="00236327" w:rsidRPr="00B42882" w14:paraId="2AA9963E" w14:textId="77777777" w:rsidTr="001F6743">
        <w:trPr>
          <w:trHeight w:val="90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72D7498F" w14:textId="77777777" w:rsidR="00B42882" w:rsidRPr="00B42882" w:rsidRDefault="00B42882" w:rsidP="00B42882">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lastRenderedPageBreak/>
              <w:t>Prepare and submit report on statistics on site visits and usage</w:t>
            </w:r>
          </w:p>
        </w:tc>
        <w:tc>
          <w:tcPr>
            <w:tcW w:w="1984" w:type="dxa"/>
            <w:tcBorders>
              <w:top w:val="nil"/>
              <w:left w:val="nil"/>
              <w:bottom w:val="single" w:sz="8" w:space="0" w:color="7F7F7F"/>
              <w:right w:val="single" w:sz="8" w:space="0" w:color="7F7F7F"/>
            </w:tcBorders>
            <w:shd w:val="clear" w:color="000000" w:fill="B2B2B2"/>
            <w:vAlign w:val="center"/>
            <w:hideMark/>
          </w:tcPr>
          <w:p w14:paraId="482DFA58" w14:textId="39D6B4AE" w:rsidR="00B42882" w:rsidRPr="00B42882" w:rsidRDefault="00250F58"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A</w:t>
            </w:r>
            <w:r w:rsidR="00B42882" w:rsidRPr="00B42882">
              <w:rPr>
                <w:rFonts w:ascii="Century Gothic" w:eastAsia="Times New Roman" w:hAnsi="Century Gothic" w:cs="Times New Roman"/>
                <w:color w:val="000000"/>
                <w:lang w:eastAsia="en-US"/>
              </w:rPr>
              <w:t>nnually</w:t>
            </w:r>
            <w:r>
              <w:rPr>
                <w:rFonts w:ascii="Century Gothic" w:eastAsia="Times New Roman" w:hAnsi="Century Gothic" w:cs="Times New Roman"/>
                <w:color w:val="000000"/>
                <w:lang w:eastAsia="en-US"/>
              </w:rPr>
              <w:t xml:space="preserve"> (April)</w:t>
            </w:r>
          </w:p>
        </w:tc>
        <w:tc>
          <w:tcPr>
            <w:tcW w:w="3034" w:type="dxa"/>
            <w:tcBorders>
              <w:top w:val="nil"/>
              <w:left w:val="nil"/>
              <w:bottom w:val="single" w:sz="8" w:space="0" w:color="7F7F7F"/>
              <w:right w:val="single" w:sz="8" w:space="0" w:color="7F7F7F"/>
            </w:tcBorders>
            <w:shd w:val="clear" w:color="000000" w:fill="B2B2B2"/>
            <w:vAlign w:val="center"/>
            <w:hideMark/>
          </w:tcPr>
          <w:p w14:paraId="26E9E480"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tcBorders>
              <w:top w:val="nil"/>
              <w:left w:val="nil"/>
              <w:bottom w:val="single" w:sz="8" w:space="0" w:color="7F7F7F"/>
              <w:right w:val="single" w:sz="8" w:space="0" w:color="7F7F7F"/>
            </w:tcBorders>
            <w:shd w:val="clear" w:color="000000" w:fill="B2B2B2"/>
            <w:vAlign w:val="center"/>
            <w:hideMark/>
          </w:tcPr>
          <w:p w14:paraId="75EFD6DE" w14:textId="77777777" w:rsidR="00B42882" w:rsidRPr="00B42882" w:rsidRDefault="00B42882" w:rsidP="00B42882">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Ferguson-Lynch</w:t>
            </w:r>
          </w:p>
        </w:tc>
        <w:tc>
          <w:tcPr>
            <w:tcW w:w="236" w:type="dxa"/>
            <w:vAlign w:val="center"/>
            <w:hideMark/>
          </w:tcPr>
          <w:p w14:paraId="0D12F0B9" w14:textId="77777777" w:rsidR="00B42882" w:rsidRPr="00B42882" w:rsidRDefault="00B42882" w:rsidP="00B42882">
            <w:pPr>
              <w:spacing w:after="0" w:line="240" w:lineRule="auto"/>
              <w:rPr>
                <w:rFonts w:ascii="Times New Roman" w:eastAsia="Times New Roman" w:hAnsi="Times New Roman" w:cs="Times New Roman"/>
                <w:color w:val="auto"/>
                <w:sz w:val="20"/>
                <w:szCs w:val="20"/>
                <w:lang w:eastAsia="en-US"/>
              </w:rPr>
            </w:pPr>
          </w:p>
        </w:tc>
      </w:tr>
      <w:tr w:rsidR="00B42882" w:rsidRPr="00B42882" w14:paraId="6A801194" w14:textId="77777777" w:rsidTr="00236327">
        <w:trPr>
          <w:trHeight w:val="340"/>
        </w:trPr>
        <w:tc>
          <w:tcPr>
            <w:tcW w:w="13670" w:type="dxa"/>
            <w:gridSpan w:val="4"/>
            <w:tcBorders>
              <w:top w:val="single" w:sz="8" w:space="0" w:color="7F7F7F"/>
              <w:left w:val="single" w:sz="8" w:space="0" w:color="7F7F7F"/>
              <w:bottom w:val="single" w:sz="8" w:space="0" w:color="7F7F7F"/>
              <w:right w:val="single" w:sz="8" w:space="0" w:color="7F7F7F"/>
            </w:tcBorders>
            <w:shd w:val="clear" w:color="000000" w:fill="A053A5"/>
            <w:vAlign w:val="center"/>
            <w:hideMark/>
          </w:tcPr>
          <w:p w14:paraId="46F5825E" w14:textId="77777777" w:rsidR="00B42882" w:rsidRPr="00B42882" w:rsidRDefault="00B42882" w:rsidP="00B42882">
            <w:pPr>
              <w:spacing w:after="0" w:line="240" w:lineRule="auto"/>
              <w:ind w:firstLineChars="100" w:firstLine="224"/>
              <w:rPr>
                <w:rFonts w:ascii="Century Gothic" w:eastAsia="Times New Roman" w:hAnsi="Century Gothic" w:cs="Times New Roman"/>
                <w:b/>
                <w:bCs/>
                <w:i/>
                <w:iCs/>
                <w:color w:val="FFFFFF"/>
                <w:lang w:eastAsia="en-US"/>
              </w:rPr>
            </w:pPr>
            <w:r w:rsidRPr="00B42882">
              <w:rPr>
                <w:rFonts w:ascii="Century Gothic" w:eastAsia="Times New Roman" w:hAnsi="Century Gothic" w:cs="Times New Roman"/>
                <w:b/>
                <w:bCs/>
                <w:i/>
                <w:iCs/>
                <w:color w:val="FFFFFF"/>
                <w:lang w:eastAsia="en-US"/>
              </w:rPr>
              <w:t>Goal 3 continued, Objective 3: Utilize e-newsletters, social media, and other media outlets</w:t>
            </w:r>
          </w:p>
        </w:tc>
        <w:tc>
          <w:tcPr>
            <w:tcW w:w="236" w:type="dxa"/>
            <w:vAlign w:val="center"/>
            <w:hideMark/>
          </w:tcPr>
          <w:p w14:paraId="539732AE" w14:textId="77777777" w:rsidR="00B42882" w:rsidRPr="00B42882" w:rsidRDefault="00B42882" w:rsidP="00B42882">
            <w:pPr>
              <w:spacing w:after="0" w:line="240" w:lineRule="auto"/>
              <w:rPr>
                <w:rFonts w:ascii="Times New Roman" w:eastAsia="Times New Roman" w:hAnsi="Times New Roman" w:cs="Times New Roman"/>
                <w:color w:val="auto"/>
                <w:sz w:val="20"/>
                <w:szCs w:val="20"/>
                <w:lang w:eastAsia="en-US"/>
              </w:rPr>
            </w:pPr>
          </w:p>
        </w:tc>
      </w:tr>
      <w:tr w:rsidR="00052E9D" w:rsidRPr="00B42882" w14:paraId="3F9E1F5B" w14:textId="77777777" w:rsidTr="001F6743">
        <w:trPr>
          <w:trHeight w:val="620"/>
        </w:trPr>
        <w:tc>
          <w:tcPr>
            <w:tcW w:w="5518" w:type="dxa"/>
            <w:tcBorders>
              <w:top w:val="nil"/>
              <w:left w:val="single" w:sz="8" w:space="0" w:color="7F7F7F"/>
              <w:bottom w:val="single" w:sz="8" w:space="0" w:color="7F7F7F"/>
              <w:right w:val="single" w:sz="8" w:space="0" w:color="7F7F7F"/>
            </w:tcBorders>
            <w:shd w:val="clear" w:color="000000" w:fill="B2B2B2"/>
            <w:vAlign w:val="center"/>
          </w:tcPr>
          <w:p w14:paraId="1EAE8B93" w14:textId="5ACA6EF6" w:rsidR="00052E9D" w:rsidRPr="00B42882" w:rsidRDefault="00052E9D" w:rsidP="00B42882">
            <w:pPr>
              <w:spacing w:after="0" w:line="240" w:lineRule="auto"/>
              <w:ind w:firstLineChars="100" w:firstLine="220"/>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 xml:space="preserve">Brook Trout </w:t>
            </w:r>
            <w:proofErr w:type="spellStart"/>
            <w:r>
              <w:rPr>
                <w:rFonts w:ascii="Century Gothic" w:eastAsia="Times New Roman" w:hAnsi="Century Gothic" w:cs="Times New Roman"/>
                <w:color w:val="000000"/>
                <w:lang w:eastAsia="en-US"/>
              </w:rPr>
              <w:t>storymap</w:t>
            </w:r>
            <w:proofErr w:type="spellEnd"/>
            <w:r>
              <w:rPr>
                <w:rFonts w:ascii="Century Gothic" w:eastAsia="Times New Roman" w:hAnsi="Century Gothic" w:cs="Times New Roman"/>
                <w:color w:val="000000"/>
                <w:lang w:eastAsia="en-US"/>
              </w:rPr>
              <w:t xml:space="preserve"> project, set project team and consultant/contractor</w:t>
            </w:r>
          </w:p>
        </w:tc>
        <w:tc>
          <w:tcPr>
            <w:tcW w:w="1984" w:type="dxa"/>
            <w:tcBorders>
              <w:top w:val="nil"/>
              <w:left w:val="nil"/>
              <w:bottom w:val="single" w:sz="8" w:space="0" w:color="7F7F7F"/>
              <w:right w:val="single" w:sz="8" w:space="0" w:color="7F7F7F"/>
            </w:tcBorders>
            <w:shd w:val="clear" w:color="000000" w:fill="B2B2B2"/>
            <w:vAlign w:val="center"/>
          </w:tcPr>
          <w:p w14:paraId="292D49EA" w14:textId="67CD897D" w:rsidR="00052E9D" w:rsidRPr="00B42882" w:rsidRDefault="00052E9D" w:rsidP="00B42882">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May 15</w:t>
            </w:r>
          </w:p>
        </w:tc>
        <w:tc>
          <w:tcPr>
            <w:tcW w:w="3034" w:type="dxa"/>
            <w:tcBorders>
              <w:top w:val="nil"/>
              <w:left w:val="nil"/>
              <w:bottom w:val="single" w:sz="8" w:space="0" w:color="7F7F7F"/>
              <w:right w:val="single" w:sz="8" w:space="0" w:color="7F7F7F"/>
            </w:tcBorders>
            <w:shd w:val="clear" w:color="000000" w:fill="B2B2B2"/>
            <w:vAlign w:val="center"/>
          </w:tcPr>
          <w:p w14:paraId="497962BC" w14:textId="20B9AD11" w:rsidR="00052E9D" w:rsidRPr="00B42882" w:rsidRDefault="00052E9D" w:rsidP="00B42882">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Multi-state CG funding through NFHP</w:t>
            </w:r>
          </w:p>
        </w:tc>
        <w:tc>
          <w:tcPr>
            <w:tcW w:w="3134" w:type="dxa"/>
            <w:tcBorders>
              <w:top w:val="nil"/>
              <w:left w:val="nil"/>
              <w:bottom w:val="single" w:sz="8" w:space="0" w:color="7F7F7F"/>
              <w:right w:val="single" w:sz="8" w:space="0" w:color="7F7F7F"/>
            </w:tcBorders>
            <w:shd w:val="clear" w:color="000000" w:fill="B2B2B2"/>
            <w:vAlign w:val="center"/>
          </w:tcPr>
          <w:p w14:paraId="50CDA023" w14:textId="42CCC459" w:rsidR="00052E9D" w:rsidRPr="00B42882" w:rsidRDefault="00052E9D" w:rsidP="00B42882">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Coordinator</w:t>
            </w:r>
          </w:p>
        </w:tc>
        <w:tc>
          <w:tcPr>
            <w:tcW w:w="236" w:type="dxa"/>
            <w:vAlign w:val="center"/>
          </w:tcPr>
          <w:p w14:paraId="7B853062" w14:textId="77777777" w:rsidR="00052E9D" w:rsidRPr="00B42882" w:rsidRDefault="00052E9D" w:rsidP="00B42882">
            <w:pPr>
              <w:spacing w:after="0" w:line="240" w:lineRule="auto"/>
              <w:rPr>
                <w:rFonts w:ascii="Times New Roman" w:eastAsia="Times New Roman" w:hAnsi="Times New Roman" w:cs="Times New Roman"/>
                <w:color w:val="auto"/>
                <w:sz w:val="20"/>
                <w:szCs w:val="20"/>
                <w:lang w:eastAsia="en-US"/>
              </w:rPr>
            </w:pPr>
          </w:p>
        </w:tc>
      </w:tr>
      <w:tr w:rsidR="00052E9D" w:rsidRPr="00B42882" w14:paraId="68E1F899" w14:textId="77777777" w:rsidTr="001F6743">
        <w:trPr>
          <w:trHeight w:val="620"/>
        </w:trPr>
        <w:tc>
          <w:tcPr>
            <w:tcW w:w="5518" w:type="dxa"/>
            <w:tcBorders>
              <w:top w:val="nil"/>
              <w:left w:val="single" w:sz="8" w:space="0" w:color="7F7F7F"/>
              <w:bottom w:val="single" w:sz="8" w:space="0" w:color="7F7F7F"/>
              <w:right w:val="single" w:sz="8" w:space="0" w:color="7F7F7F"/>
            </w:tcBorders>
            <w:shd w:val="clear" w:color="000000" w:fill="B2B2B2"/>
            <w:vAlign w:val="center"/>
          </w:tcPr>
          <w:p w14:paraId="3F0D35C8" w14:textId="1BABEAE7" w:rsidR="00052E9D" w:rsidRPr="00B42882" w:rsidRDefault="00052E9D" w:rsidP="00B42882">
            <w:pPr>
              <w:spacing w:after="0" w:line="240" w:lineRule="auto"/>
              <w:ind w:firstLineChars="100" w:firstLine="220"/>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 xml:space="preserve">Brook trout </w:t>
            </w:r>
            <w:proofErr w:type="spellStart"/>
            <w:r>
              <w:rPr>
                <w:rFonts w:ascii="Century Gothic" w:eastAsia="Times New Roman" w:hAnsi="Century Gothic" w:cs="Times New Roman"/>
                <w:color w:val="000000"/>
                <w:lang w:eastAsia="en-US"/>
              </w:rPr>
              <w:t>storymap</w:t>
            </w:r>
            <w:proofErr w:type="spellEnd"/>
            <w:r>
              <w:rPr>
                <w:rFonts w:ascii="Century Gothic" w:eastAsia="Times New Roman" w:hAnsi="Century Gothic" w:cs="Times New Roman"/>
                <w:color w:val="000000"/>
                <w:lang w:eastAsia="en-US"/>
              </w:rPr>
              <w:t xml:space="preserve"> project; develop materials and ask for review</w:t>
            </w:r>
          </w:p>
        </w:tc>
        <w:tc>
          <w:tcPr>
            <w:tcW w:w="1984" w:type="dxa"/>
            <w:tcBorders>
              <w:top w:val="nil"/>
              <w:left w:val="nil"/>
              <w:bottom w:val="single" w:sz="8" w:space="0" w:color="7F7F7F"/>
              <w:right w:val="single" w:sz="8" w:space="0" w:color="7F7F7F"/>
            </w:tcBorders>
            <w:shd w:val="clear" w:color="000000" w:fill="B2B2B2"/>
            <w:vAlign w:val="center"/>
          </w:tcPr>
          <w:p w14:paraId="78D50794" w14:textId="59F19A77" w:rsidR="00052E9D" w:rsidRPr="00B42882" w:rsidRDefault="00052E9D" w:rsidP="00B42882">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 xml:space="preserve">By September </w:t>
            </w:r>
          </w:p>
        </w:tc>
        <w:tc>
          <w:tcPr>
            <w:tcW w:w="3034" w:type="dxa"/>
            <w:tcBorders>
              <w:top w:val="nil"/>
              <w:left w:val="nil"/>
              <w:bottom w:val="single" w:sz="8" w:space="0" w:color="7F7F7F"/>
              <w:right w:val="single" w:sz="8" w:space="0" w:color="7F7F7F"/>
            </w:tcBorders>
            <w:shd w:val="clear" w:color="000000" w:fill="B2B2B2"/>
            <w:vAlign w:val="center"/>
          </w:tcPr>
          <w:p w14:paraId="1F90B560" w14:textId="073C3B63" w:rsidR="00052E9D" w:rsidRPr="00B42882" w:rsidRDefault="00052E9D" w:rsidP="00B42882">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Multi-state CG funding through NFHP</w:t>
            </w:r>
          </w:p>
        </w:tc>
        <w:tc>
          <w:tcPr>
            <w:tcW w:w="3134" w:type="dxa"/>
            <w:tcBorders>
              <w:top w:val="nil"/>
              <w:left w:val="nil"/>
              <w:bottom w:val="single" w:sz="8" w:space="0" w:color="7F7F7F"/>
              <w:right w:val="single" w:sz="8" w:space="0" w:color="7F7F7F"/>
            </w:tcBorders>
            <w:shd w:val="clear" w:color="000000" w:fill="B2B2B2"/>
            <w:vAlign w:val="center"/>
          </w:tcPr>
          <w:p w14:paraId="0D8ADA0D" w14:textId="20D1E520" w:rsidR="00052E9D" w:rsidRPr="00B42882" w:rsidRDefault="00052E9D" w:rsidP="00B42882">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Coordinator</w:t>
            </w:r>
            <w:r>
              <w:rPr>
                <w:rFonts w:ascii="Century Gothic" w:eastAsia="Times New Roman" w:hAnsi="Century Gothic" w:cs="Times New Roman"/>
                <w:color w:val="000000"/>
                <w:lang w:eastAsia="en-US"/>
              </w:rPr>
              <w:t>, volunteers</w:t>
            </w:r>
          </w:p>
        </w:tc>
        <w:tc>
          <w:tcPr>
            <w:tcW w:w="236" w:type="dxa"/>
            <w:vAlign w:val="center"/>
          </w:tcPr>
          <w:p w14:paraId="22DBE4B7" w14:textId="77777777" w:rsidR="00052E9D" w:rsidRPr="00B42882" w:rsidRDefault="00052E9D" w:rsidP="00B42882">
            <w:pPr>
              <w:spacing w:after="0" w:line="240" w:lineRule="auto"/>
              <w:rPr>
                <w:rFonts w:ascii="Times New Roman" w:eastAsia="Times New Roman" w:hAnsi="Times New Roman" w:cs="Times New Roman"/>
                <w:color w:val="auto"/>
                <w:sz w:val="20"/>
                <w:szCs w:val="20"/>
                <w:lang w:eastAsia="en-US"/>
              </w:rPr>
            </w:pPr>
          </w:p>
        </w:tc>
      </w:tr>
      <w:tr w:rsidR="00052E9D" w:rsidRPr="00B42882" w14:paraId="5EE5A266" w14:textId="77777777" w:rsidTr="001F6743">
        <w:trPr>
          <w:trHeight w:val="620"/>
        </w:trPr>
        <w:tc>
          <w:tcPr>
            <w:tcW w:w="5518" w:type="dxa"/>
            <w:tcBorders>
              <w:top w:val="nil"/>
              <w:left w:val="single" w:sz="8" w:space="0" w:color="7F7F7F"/>
              <w:bottom w:val="single" w:sz="8" w:space="0" w:color="7F7F7F"/>
              <w:right w:val="single" w:sz="8" w:space="0" w:color="7F7F7F"/>
            </w:tcBorders>
            <w:shd w:val="clear" w:color="000000" w:fill="B2B2B2"/>
            <w:vAlign w:val="center"/>
          </w:tcPr>
          <w:p w14:paraId="5E8FD72A" w14:textId="71D10BD0" w:rsidR="00052E9D" w:rsidRPr="00B42882" w:rsidRDefault="00052E9D" w:rsidP="00052E9D">
            <w:pPr>
              <w:spacing w:after="0" w:line="240" w:lineRule="auto"/>
              <w:ind w:firstLineChars="100" w:firstLine="220"/>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 xml:space="preserve">Brook trout </w:t>
            </w:r>
            <w:proofErr w:type="spellStart"/>
            <w:r>
              <w:rPr>
                <w:rFonts w:ascii="Century Gothic" w:eastAsia="Times New Roman" w:hAnsi="Century Gothic" w:cs="Times New Roman"/>
                <w:color w:val="000000"/>
                <w:lang w:eastAsia="en-US"/>
              </w:rPr>
              <w:t>storymap</w:t>
            </w:r>
            <w:proofErr w:type="spellEnd"/>
            <w:r>
              <w:rPr>
                <w:rFonts w:ascii="Century Gothic" w:eastAsia="Times New Roman" w:hAnsi="Century Gothic" w:cs="Times New Roman"/>
                <w:color w:val="000000"/>
                <w:lang w:eastAsia="en-US"/>
              </w:rPr>
              <w:t xml:space="preserve"> project; </w:t>
            </w:r>
            <w:r>
              <w:rPr>
                <w:rFonts w:ascii="Century Gothic" w:eastAsia="Times New Roman" w:hAnsi="Century Gothic" w:cs="Times New Roman"/>
                <w:color w:val="000000"/>
                <w:lang w:eastAsia="en-US"/>
              </w:rPr>
              <w:t>populate</w:t>
            </w:r>
            <w:r>
              <w:rPr>
                <w:rFonts w:ascii="Century Gothic" w:eastAsia="Times New Roman" w:hAnsi="Century Gothic" w:cs="Times New Roman"/>
                <w:color w:val="000000"/>
                <w:lang w:eastAsia="en-US"/>
              </w:rPr>
              <w:t xml:space="preserve"> </w:t>
            </w:r>
            <w:proofErr w:type="spellStart"/>
            <w:r>
              <w:rPr>
                <w:rFonts w:ascii="Century Gothic" w:eastAsia="Times New Roman" w:hAnsi="Century Gothic" w:cs="Times New Roman"/>
                <w:color w:val="000000"/>
                <w:lang w:eastAsia="en-US"/>
              </w:rPr>
              <w:t>storymap</w:t>
            </w:r>
            <w:proofErr w:type="spellEnd"/>
          </w:p>
        </w:tc>
        <w:tc>
          <w:tcPr>
            <w:tcW w:w="1984" w:type="dxa"/>
            <w:tcBorders>
              <w:top w:val="nil"/>
              <w:left w:val="nil"/>
              <w:bottom w:val="single" w:sz="8" w:space="0" w:color="7F7F7F"/>
              <w:right w:val="single" w:sz="8" w:space="0" w:color="7F7F7F"/>
            </w:tcBorders>
            <w:shd w:val="clear" w:color="000000" w:fill="B2B2B2"/>
            <w:vAlign w:val="center"/>
          </w:tcPr>
          <w:p w14:paraId="4F3E4A83" w14:textId="0D9601AC"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 xml:space="preserve">By </w:t>
            </w:r>
            <w:r>
              <w:rPr>
                <w:rFonts w:ascii="Century Gothic" w:eastAsia="Times New Roman" w:hAnsi="Century Gothic" w:cs="Times New Roman"/>
                <w:color w:val="000000"/>
                <w:lang w:eastAsia="en-US"/>
              </w:rPr>
              <w:t>November</w:t>
            </w:r>
            <w:r>
              <w:rPr>
                <w:rFonts w:ascii="Century Gothic" w:eastAsia="Times New Roman" w:hAnsi="Century Gothic" w:cs="Times New Roman"/>
                <w:color w:val="000000"/>
                <w:lang w:eastAsia="en-US"/>
              </w:rPr>
              <w:t xml:space="preserve"> </w:t>
            </w:r>
          </w:p>
        </w:tc>
        <w:tc>
          <w:tcPr>
            <w:tcW w:w="3034" w:type="dxa"/>
            <w:tcBorders>
              <w:top w:val="nil"/>
              <w:left w:val="nil"/>
              <w:bottom w:val="single" w:sz="8" w:space="0" w:color="7F7F7F"/>
              <w:right w:val="single" w:sz="8" w:space="0" w:color="7F7F7F"/>
            </w:tcBorders>
            <w:shd w:val="clear" w:color="000000" w:fill="B2B2B2"/>
            <w:vAlign w:val="center"/>
          </w:tcPr>
          <w:p w14:paraId="23BD5EC8" w14:textId="35497F1B"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Multi-state CG funding through NFHP</w:t>
            </w:r>
          </w:p>
        </w:tc>
        <w:tc>
          <w:tcPr>
            <w:tcW w:w="3134" w:type="dxa"/>
            <w:tcBorders>
              <w:top w:val="nil"/>
              <w:left w:val="nil"/>
              <w:bottom w:val="single" w:sz="8" w:space="0" w:color="7F7F7F"/>
              <w:right w:val="single" w:sz="8" w:space="0" w:color="7F7F7F"/>
            </w:tcBorders>
            <w:shd w:val="clear" w:color="000000" w:fill="B2B2B2"/>
            <w:vAlign w:val="center"/>
          </w:tcPr>
          <w:p w14:paraId="32E9D44E" w14:textId="1C1BCB85"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contractor</w:t>
            </w:r>
          </w:p>
        </w:tc>
        <w:tc>
          <w:tcPr>
            <w:tcW w:w="236" w:type="dxa"/>
            <w:vAlign w:val="center"/>
          </w:tcPr>
          <w:p w14:paraId="4F829046"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61E60D3D" w14:textId="77777777" w:rsidTr="001F6743">
        <w:trPr>
          <w:trHeight w:val="62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4E2F48D6" w14:textId="77777777" w:rsidR="00052E9D" w:rsidRPr="00B42882" w:rsidRDefault="00052E9D" w:rsidP="00052E9D">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Respond to media inquiries</w:t>
            </w:r>
          </w:p>
        </w:tc>
        <w:tc>
          <w:tcPr>
            <w:tcW w:w="1984" w:type="dxa"/>
            <w:tcBorders>
              <w:top w:val="nil"/>
              <w:left w:val="nil"/>
              <w:bottom w:val="single" w:sz="8" w:space="0" w:color="7F7F7F"/>
              <w:right w:val="single" w:sz="8" w:space="0" w:color="7F7F7F"/>
            </w:tcBorders>
            <w:shd w:val="clear" w:color="000000" w:fill="B2B2B2"/>
            <w:vAlign w:val="center"/>
            <w:hideMark/>
          </w:tcPr>
          <w:p w14:paraId="070A0D11"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As needed</w:t>
            </w:r>
          </w:p>
        </w:tc>
        <w:tc>
          <w:tcPr>
            <w:tcW w:w="3034" w:type="dxa"/>
            <w:tcBorders>
              <w:top w:val="nil"/>
              <w:left w:val="nil"/>
              <w:bottom w:val="single" w:sz="8" w:space="0" w:color="7F7F7F"/>
              <w:right w:val="single" w:sz="8" w:space="0" w:color="7F7F7F"/>
            </w:tcBorders>
            <w:shd w:val="clear" w:color="000000" w:fill="B2B2B2"/>
            <w:vAlign w:val="center"/>
            <w:hideMark/>
          </w:tcPr>
          <w:p w14:paraId="27A3F80E"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tcBorders>
              <w:top w:val="nil"/>
              <w:left w:val="nil"/>
              <w:bottom w:val="single" w:sz="8" w:space="0" w:color="7F7F7F"/>
              <w:right w:val="single" w:sz="8" w:space="0" w:color="7F7F7F"/>
            </w:tcBorders>
            <w:shd w:val="clear" w:color="000000" w:fill="B2B2B2"/>
            <w:vAlign w:val="center"/>
            <w:hideMark/>
          </w:tcPr>
          <w:p w14:paraId="586FF160"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w:t>
            </w:r>
          </w:p>
        </w:tc>
        <w:tc>
          <w:tcPr>
            <w:tcW w:w="236" w:type="dxa"/>
            <w:vAlign w:val="center"/>
            <w:hideMark/>
          </w:tcPr>
          <w:p w14:paraId="598BC3DE"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2160827E" w14:textId="77777777" w:rsidTr="001F6743">
        <w:trPr>
          <w:trHeight w:val="92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5196C516" w14:textId="77777777" w:rsidR="00052E9D" w:rsidRPr="00B42882" w:rsidRDefault="00052E9D" w:rsidP="00052E9D">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write articles or support partners in writing articles. Target 2/yr</w:t>
            </w:r>
          </w:p>
        </w:tc>
        <w:tc>
          <w:tcPr>
            <w:tcW w:w="1984" w:type="dxa"/>
            <w:tcBorders>
              <w:top w:val="nil"/>
              <w:left w:val="nil"/>
              <w:bottom w:val="single" w:sz="8" w:space="0" w:color="7F7F7F"/>
              <w:right w:val="single" w:sz="8" w:space="0" w:color="7F7F7F"/>
            </w:tcBorders>
            <w:shd w:val="clear" w:color="000000" w:fill="B2B2B2"/>
            <w:vAlign w:val="center"/>
            <w:hideMark/>
          </w:tcPr>
          <w:p w14:paraId="2013B45C" w14:textId="2420C79B"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As needed</w:t>
            </w:r>
          </w:p>
        </w:tc>
        <w:tc>
          <w:tcPr>
            <w:tcW w:w="3034" w:type="dxa"/>
            <w:tcBorders>
              <w:top w:val="nil"/>
              <w:left w:val="nil"/>
              <w:bottom w:val="single" w:sz="8" w:space="0" w:color="7F7F7F"/>
              <w:right w:val="single" w:sz="8" w:space="0" w:color="7F7F7F"/>
            </w:tcBorders>
            <w:shd w:val="clear" w:color="000000" w:fill="B2B2B2"/>
            <w:vAlign w:val="center"/>
            <w:hideMark/>
          </w:tcPr>
          <w:p w14:paraId="2EFAFF52"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tcBorders>
              <w:top w:val="nil"/>
              <w:left w:val="nil"/>
              <w:bottom w:val="single" w:sz="8" w:space="0" w:color="7F7F7F"/>
              <w:right w:val="single" w:sz="8" w:space="0" w:color="7F7F7F"/>
            </w:tcBorders>
            <w:shd w:val="clear" w:color="000000" w:fill="B2B2B2"/>
            <w:vAlign w:val="center"/>
            <w:hideMark/>
          </w:tcPr>
          <w:p w14:paraId="6E21B4B8"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 members</w:t>
            </w:r>
          </w:p>
        </w:tc>
        <w:tc>
          <w:tcPr>
            <w:tcW w:w="236" w:type="dxa"/>
            <w:vAlign w:val="center"/>
            <w:hideMark/>
          </w:tcPr>
          <w:p w14:paraId="1E1EDF12"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7A369E18" w14:textId="77777777" w:rsidTr="001F6743">
        <w:trPr>
          <w:trHeight w:val="92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0E7AE428" w14:textId="77777777" w:rsidR="00052E9D" w:rsidRPr="00B42882" w:rsidRDefault="00052E9D" w:rsidP="00052E9D">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Send ≈10 e-newsletters per year* target minimum 30% open rate</w:t>
            </w:r>
          </w:p>
        </w:tc>
        <w:tc>
          <w:tcPr>
            <w:tcW w:w="1984" w:type="dxa"/>
            <w:tcBorders>
              <w:top w:val="nil"/>
              <w:left w:val="nil"/>
              <w:bottom w:val="single" w:sz="8" w:space="0" w:color="7F7F7F"/>
              <w:right w:val="single" w:sz="8" w:space="0" w:color="7F7F7F"/>
            </w:tcBorders>
            <w:shd w:val="clear" w:color="000000" w:fill="B2B2B2"/>
            <w:vAlign w:val="center"/>
            <w:hideMark/>
          </w:tcPr>
          <w:p w14:paraId="1B8F97D8"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Monthly</w:t>
            </w:r>
          </w:p>
        </w:tc>
        <w:tc>
          <w:tcPr>
            <w:tcW w:w="3034" w:type="dxa"/>
            <w:tcBorders>
              <w:top w:val="nil"/>
              <w:left w:val="nil"/>
              <w:bottom w:val="single" w:sz="8" w:space="0" w:color="7F7F7F"/>
              <w:right w:val="single" w:sz="8" w:space="0" w:color="7F7F7F"/>
            </w:tcBorders>
            <w:shd w:val="clear" w:color="000000" w:fill="B2B2B2"/>
            <w:vAlign w:val="center"/>
            <w:hideMark/>
          </w:tcPr>
          <w:p w14:paraId="6EC0ED9E"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tcBorders>
              <w:top w:val="nil"/>
              <w:left w:val="nil"/>
              <w:bottom w:val="single" w:sz="8" w:space="0" w:color="7F7F7F"/>
              <w:right w:val="single" w:sz="8" w:space="0" w:color="7F7F7F"/>
            </w:tcBorders>
            <w:shd w:val="clear" w:color="000000" w:fill="B2B2B2"/>
            <w:vAlign w:val="center"/>
            <w:hideMark/>
          </w:tcPr>
          <w:p w14:paraId="7A68B06B"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w:t>
            </w:r>
          </w:p>
        </w:tc>
        <w:tc>
          <w:tcPr>
            <w:tcW w:w="236" w:type="dxa"/>
            <w:vAlign w:val="center"/>
            <w:hideMark/>
          </w:tcPr>
          <w:p w14:paraId="1D44F9FA"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1DC65433" w14:textId="77777777" w:rsidTr="001F6743">
        <w:trPr>
          <w:trHeight w:val="62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1C5BFA5A" w14:textId="77777777" w:rsidR="00052E9D" w:rsidRPr="00B42882" w:rsidRDefault="00052E9D" w:rsidP="00052E9D">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Submit ≈1 post/month to Instagram and Facebook</w:t>
            </w:r>
          </w:p>
        </w:tc>
        <w:tc>
          <w:tcPr>
            <w:tcW w:w="1984" w:type="dxa"/>
            <w:tcBorders>
              <w:top w:val="nil"/>
              <w:left w:val="nil"/>
              <w:bottom w:val="single" w:sz="8" w:space="0" w:color="7F7F7F"/>
              <w:right w:val="single" w:sz="8" w:space="0" w:color="7F7F7F"/>
            </w:tcBorders>
            <w:shd w:val="clear" w:color="000000" w:fill="B2B2B2"/>
            <w:vAlign w:val="center"/>
            <w:hideMark/>
          </w:tcPr>
          <w:p w14:paraId="0FA01D4C"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Monthly</w:t>
            </w:r>
          </w:p>
        </w:tc>
        <w:tc>
          <w:tcPr>
            <w:tcW w:w="3034" w:type="dxa"/>
            <w:tcBorders>
              <w:top w:val="nil"/>
              <w:left w:val="nil"/>
              <w:bottom w:val="single" w:sz="8" w:space="0" w:color="7F7F7F"/>
              <w:right w:val="single" w:sz="8" w:space="0" w:color="7F7F7F"/>
            </w:tcBorders>
            <w:shd w:val="clear" w:color="000000" w:fill="B2B2B2"/>
            <w:vAlign w:val="center"/>
            <w:hideMark/>
          </w:tcPr>
          <w:p w14:paraId="0C90B4D8"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tcBorders>
              <w:top w:val="nil"/>
              <w:left w:val="nil"/>
              <w:bottom w:val="single" w:sz="8" w:space="0" w:color="7F7F7F"/>
              <w:right w:val="single" w:sz="8" w:space="0" w:color="7F7F7F"/>
            </w:tcBorders>
            <w:shd w:val="clear" w:color="000000" w:fill="B2B2B2"/>
            <w:vAlign w:val="center"/>
            <w:hideMark/>
          </w:tcPr>
          <w:p w14:paraId="267679D8"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w:t>
            </w:r>
          </w:p>
        </w:tc>
        <w:tc>
          <w:tcPr>
            <w:tcW w:w="236" w:type="dxa"/>
            <w:vAlign w:val="center"/>
            <w:hideMark/>
          </w:tcPr>
          <w:p w14:paraId="2A2D0FDD"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48E6752E" w14:textId="77777777" w:rsidTr="00236327">
        <w:trPr>
          <w:trHeight w:val="340"/>
        </w:trPr>
        <w:tc>
          <w:tcPr>
            <w:tcW w:w="13670" w:type="dxa"/>
            <w:gridSpan w:val="4"/>
            <w:tcBorders>
              <w:top w:val="single" w:sz="8" w:space="0" w:color="7F7F7F"/>
              <w:left w:val="single" w:sz="8" w:space="0" w:color="7F7F7F"/>
              <w:bottom w:val="single" w:sz="8" w:space="0" w:color="7F7F7F"/>
              <w:right w:val="single" w:sz="8" w:space="0" w:color="7F7F7F"/>
            </w:tcBorders>
            <w:shd w:val="clear" w:color="000000" w:fill="A053A5"/>
            <w:vAlign w:val="center"/>
            <w:hideMark/>
          </w:tcPr>
          <w:p w14:paraId="5C98E3DE" w14:textId="6C89BA1F" w:rsidR="00052E9D" w:rsidRPr="00B42882" w:rsidRDefault="00052E9D" w:rsidP="00052E9D">
            <w:pPr>
              <w:spacing w:after="0" w:line="240" w:lineRule="auto"/>
              <w:ind w:firstLineChars="100" w:firstLine="224"/>
              <w:rPr>
                <w:rFonts w:ascii="Century Gothic" w:eastAsia="Times New Roman" w:hAnsi="Century Gothic" w:cs="Times New Roman"/>
                <w:b/>
                <w:bCs/>
                <w:i/>
                <w:iCs/>
                <w:color w:val="FFFFFF"/>
                <w:lang w:eastAsia="en-US"/>
              </w:rPr>
            </w:pPr>
            <w:r w:rsidRPr="00B42882">
              <w:rPr>
                <w:rFonts w:ascii="Century Gothic" w:eastAsia="Times New Roman" w:hAnsi="Century Gothic" w:cs="Times New Roman"/>
                <w:b/>
                <w:bCs/>
                <w:i/>
                <w:iCs/>
                <w:color w:val="FFFFFF"/>
                <w:lang w:eastAsia="en-US"/>
              </w:rPr>
              <w:t>Goal 3 Continued, Objective 4: Manage EBTJV Coldwater Stewardship Mini Grant Program</w:t>
            </w:r>
            <w:r>
              <w:rPr>
                <w:rFonts w:ascii="Century Gothic" w:eastAsia="Times New Roman" w:hAnsi="Century Gothic" w:cs="Times New Roman"/>
                <w:b/>
                <w:bCs/>
                <w:i/>
                <w:iCs/>
                <w:color w:val="FFFFFF"/>
                <w:lang w:eastAsia="en-US"/>
              </w:rPr>
              <w:t xml:space="preserve"> – COMPLETED 09/2024</w:t>
            </w:r>
          </w:p>
        </w:tc>
        <w:tc>
          <w:tcPr>
            <w:tcW w:w="236" w:type="dxa"/>
            <w:vAlign w:val="center"/>
            <w:hideMark/>
          </w:tcPr>
          <w:p w14:paraId="706AB674"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052E9D" w14:paraId="3D4139E7" w14:textId="77777777" w:rsidTr="001F6743">
        <w:trPr>
          <w:trHeight w:val="1820"/>
        </w:trPr>
        <w:tc>
          <w:tcPr>
            <w:tcW w:w="5518" w:type="dxa"/>
            <w:tcBorders>
              <w:top w:val="nil"/>
              <w:left w:val="single" w:sz="8" w:space="0" w:color="7F7F7F"/>
              <w:bottom w:val="single" w:sz="8" w:space="0" w:color="7F7F7F"/>
              <w:right w:val="single" w:sz="8" w:space="0" w:color="7F7F7F"/>
            </w:tcBorders>
            <w:shd w:val="clear" w:color="auto" w:fill="A6A6A6" w:themeFill="background1" w:themeFillShade="A6"/>
            <w:vAlign w:val="center"/>
            <w:hideMark/>
          </w:tcPr>
          <w:p w14:paraId="4C2A34E9" w14:textId="77777777" w:rsidR="00052E9D" w:rsidRPr="00052E9D" w:rsidRDefault="00052E9D" w:rsidP="00052E9D">
            <w:pPr>
              <w:spacing w:after="0" w:line="240" w:lineRule="auto"/>
              <w:ind w:firstLineChars="100" w:firstLine="220"/>
              <w:rPr>
                <w:rFonts w:ascii="Century Gothic" w:eastAsia="Times New Roman" w:hAnsi="Century Gothic" w:cs="Times New Roman"/>
                <w:strike/>
                <w:color w:val="000000"/>
                <w:lang w:eastAsia="en-US"/>
              </w:rPr>
            </w:pPr>
            <w:r w:rsidRPr="00052E9D">
              <w:rPr>
                <w:rFonts w:ascii="Century Gothic" w:eastAsia="Times New Roman" w:hAnsi="Century Gothic" w:cs="Times New Roman"/>
                <w:strike/>
                <w:color w:val="000000"/>
                <w:lang w:eastAsia="en-US"/>
              </w:rPr>
              <w:t xml:space="preserve">Communicate with awardees to ensure they are requesting reimbursement and properly documenting activities and expenses </w:t>
            </w:r>
          </w:p>
        </w:tc>
        <w:tc>
          <w:tcPr>
            <w:tcW w:w="1984" w:type="dxa"/>
            <w:tcBorders>
              <w:top w:val="nil"/>
              <w:left w:val="nil"/>
              <w:bottom w:val="single" w:sz="8" w:space="0" w:color="7F7F7F"/>
              <w:right w:val="single" w:sz="8" w:space="0" w:color="7F7F7F"/>
            </w:tcBorders>
            <w:shd w:val="clear" w:color="auto" w:fill="A6A6A6" w:themeFill="background1" w:themeFillShade="A6"/>
            <w:vAlign w:val="center"/>
            <w:hideMark/>
          </w:tcPr>
          <w:p w14:paraId="0A3CA843" w14:textId="77777777" w:rsidR="00052E9D" w:rsidRPr="00052E9D" w:rsidRDefault="00052E9D" w:rsidP="00052E9D">
            <w:pPr>
              <w:spacing w:after="0" w:line="240" w:lineRule="auto"/>
              <w:jc w:val="center"/>
              <w:rPr>
                <w:rFonts w:ascii="Century Gothic" w:eastAsia="Times New Roman" w:hAnsi="Century Gothic" w:cs="Times New Roman"/>
                <w:strike/>
                <w:color w:val="000000"/>
                <w:lang w:eastAsia="en-US"/>
              </w:rPr>
            </w:pPr>
            <w:r w:rsidRPr="00052E9D">
              <w:rPr>
                <w:rFonts w:ascii="Century Gothic" w:eastAsia="Times New Roman" w:hAnsi="Century Gothic" w:cs="Times New Roman"/>
                <w:strike/>
                <w:color w:val="000000"/>
                <w:lang w:eastAsia="en-US"/>
              </w:rPr>
              <w:t>~Monthly in 2024</w:t>
            </w:r>
          </w:p>
        </w:tc>
        <w:tc>
          <w:tcPr>
            <w:tcW w:w="3034" w:type="dxa"/>
            <w:tcBorders>
              <w:top w:val="nil"/>
              <w:left w:val="nil"/>
              <w:bottom w:val="single" w:sz="8" w:space="0" w:color="7F7F7F"/>
              <w:right w:val="single" w:sz="8" w:space="0" w:color="7F7F7F"/>
            </w:tcBorders>
            <w:shd w:val="clear" w:color="auto" w:fill="A6A6A6" w:themeFill="background1" w:themeFillShade="A6"/>
            <w:vAlign w:val="center"/>
            <w:hideMark/>
          </w:tcPr>
          <w:p w14:paraId="540FCF1B" w14:textId="77777777" w:rsidR="00052E9D" w:rsidRPr="00052E9D" w:rsidRDefault="00052E9D" w:rsidP="00052E9D">
            <w:pPr>
              <w:spacing w:after="0" w:line="240" w:lineRule="auto"/>
              <w:jc w:val="center"/>
              <w:rPr>
                <w:rFonts w:ascii="Century Gothic" w:eastAsia="Times New Roman" w:hAnsi="Century Gothic" w:cs="Times New Roman"/>
                <w:strike/>
                <w:color w:val="000000"/>
                <w:lang w:eastAsia="en-US"/>
              </w:rPr>
            </w:pPr>
            <w:r w:rsidRPr="00052E9D">
              <w:rPr>
                <w:rFonts w:ascii="Century Gothic" w:eastAsia="Times New Roman" w:hAnsi="Century Gothic" w:cs="Times New Roman"/>
                <w:strike/>
                <w:color w:val="000000"/>
                <w:lang w:eastAsia="en-US"/>
              </w:rPr>
              <w:t>NFHP funding FY22</w:t>
            </w:r>
          </w:p>
        </w:tc>
        <w:tc>
          <w:tcPr>
            <w:tcW w:w="3134" w:type="dxa"/>
            <w:tcBorders>
              <w:top w:val="nil"/>
              <w:left w:val="nil"/>
              <w:bottom w:val="single" w:sz="8" w:space="0" w:color="7F7F7F"/>
              <w:right w:val="single" w:sz="8" w:space="0" w:color="7F7F7F"/>
            </w:tcBorders>
            <w:shd w:val="clear" w:color="auto" w:fill="A6A6A6" w:themeFill="background1" w:themeFillShade="A6"/>
            <w:vAlign w:val="center"/>
            <w:hideMark/>
          </w:tcPr>
          <w:p w14:paraId="7D89248F" w14:textId="77777777" w:rsidR="00052E9D" w:rsidRPr="00052E9D" w:rsidRDefault="00052E9D" w:rsidP="00052E9D">
            <w:pPr>
              <w:spacing w:after="0" w:line="240" w:lineRule="auto"/>
              <w:jc w:val="center"/>
              <w:rPr>
                <w:rFonts w:ascii="Century Gothic" w:eastAsia="Times New Roman" w:hAnsi="Century Gothic" w:cs="Times New Roman"/>
                <w:strike/>
                <w:color w:val="000000"/>
                <w:lang w:eastAsia="en-US"/>
              </w:rPr>
            </w:pPr>
            <w:r w:rsidRPr="00052E9D">
              <w:rPr>
                <w:rFonts w:ascii="Century Gothic" w:eastAsia="Times New Roman" w:hAnsi="Century Gothic" w:cs="Times New Roman"/>
                <w:strike/>
                <w:color w:val="000000"/>
                <w:lang w:eastAsia="en-US"/>
              </w:rPr>
              <w:t>Coordinator, CVI staff</w:t>
            </w:r>
          </w:p>
        </w:tc>
        <w:tc>
          <w:tcPr>
            <w:tcW w:w="236" w:type="dxa"/>
            <w:vAlign w:val="center"/>
            <w:hideMark/>
          </w:tcPr>
          <w:p w14:paraId="114C756B" w14:textId="77777777" w:rsidR="00052E9D" w:rsidRPr="00052E9D" w:rsidRDefault="00052E9D" w:rsidP="00052E9D">
            <w:pPr>
              <w:spacing w:after="0" w:line="240" w:lineRule="auto"/>
              <w:rPr>
                <w:rFonts w:ascii="Times New Roman" w:eastAsia="Times New Roman" w:hAnsi="Times New Roman" w:cs="Times New Roman"/>
                <w:strike/>
                <w:color w:val="auto"/>
                <w:sz w:val="20"/>
                <w:szCs w:val="20"/>
                <w:lang w:eastAsia="en-US"/>
              </w:rPr>
            </w:pPr>
          </w:p>
        </w:tc>
      </w:tr>
      <w:tr w:rsidR="00052E9D" w:rsidRPr="00052E9D" w14:paraId="568CCED5" w14:textId="77777777" w:rsidTr="001F6743">
        <w:trPr>
          <w:trHeight w:val="1060"/>
        </w:trPr>
        <w:tc>
          <w:tcPr>
            <w:tcW w:w="5518" w:type="dxa"/>
            <w:vMerge w:val="restart"/>
            <w:tcBorders>
              <w:top w:val="nil"/>
              <w:left w:val="single" w:sz="8" w:space="0" w:color="7F7F7F"/>
              <w:bottom w:val="single" w:sz="8" w:space="0" w:color="7F7F7F"/>
              <w:right w:val="single" w:sz="8" w:space="0" w:color="FFFFFF"/>
            </w:tcBorders>
            <w:shd w:val="clear" w:color="000000" w:fill="B2B2B2"/>
            <w:vAlign w:val="center"/>
            <w:hideMark/>
          </w:tcPr>
          <w:p w14:paraId="0A5716F5" w14:textId="77777777" w:rsidR="00052E9D" w:rsidRPr="00052E9D" w:rsidRDefault="00052E9D" w:rsidP="00052E9D">
            <w:pPr>
              <w:spacing w:after="0" w:line="240" w:lineRule="auto"/>
              <w:ind w:firstLineChars="100" w:firstLine="224"/>
              <w:rPr>
                <w:rFonts w:ascii="Century Gothic" w:eastAsia="Times New Roman" w:hAnsi="Century Gothic" w:cs="Times New Roman"/>
                <w:b/>
                <w:bCs/>
                <w:strike/>
                <w:color w:val="000000"/>
                <w:lang w:eastAsia="en-US"/>
              </w:rPr>
            </w:pPr>
            <w:r w:rsidRPr="00052E9D">
              <w:rPr>
                <w:rFonts w:ascii="Century Gothic" w:eastAsia="Times New Roman" w:hAnsi="Century Gothic" w:cs="Times New Roman"/>
                <w:b/>
                <w:bCs/>
                <w:strike/>
                <w:color w:val="000000"/>
                <w:lang w:eastAsia="en-US"/>
              </w:rPr>
              <w:lastRenderedPageBreak/>
              <w:t>Ensure awardees are making progress towards their stated goals and EBTJV meets its deliverables</w:t>
            </w:r>
          </w:p>
        </w:tc>
        <w:tc>
          <w:tcPr>
            <w:tcW w:w="1984" w:type="dxa"/>
            <w:vMerge w:val="restart"/>
            <w:tcBorders>
              <w:top w:val="nil"/>
              <w:left w:val="single" w:sz="8" w:space="0" w:color="FFFFFF"/>
              <w:bottom w:val="single" w:sz="8" w:space="0" w:color="7F7F7F"/>
              <w:right w:val="single" w:sz="8" w:space="0" w:color="FFFFFF"/>
            </w:tcBorders>
            <w:shd w:val="clear" w:color="000000" w:fill="B2B2B2"/>
            <w:vAlign w:val="center"/>
            <w:hideMark/>
          </w:tcPr>
          <w:p w14:paraId="4A1865C8" w14:textId="77777777" w:rsidR="00052E9D" w:rsidRPr="00052E9D" w:rsidRDefault="00052E9D" w:rsidP="00052E9D">
            <w:pPr>
              <w:spacing w:after="0" w:line="240" w:lineRule="auto"/>
              <w:jc w:val="center"/>
              <w:rPr>
                <w:rFonts w:ascii="Century Gothic" w:eastAsia="Times New Roman" w:hAnsi="Century Gothic" w:cs="Times New Roman"/>
                <w:b/>
                <w:bCs/>
                <w:strike/>
                <w:color w:val="000000"/>
                <w:lang w:eastAsia="en-US"/>
              </w:rPr>
            </w:pPr>
            <w:r w:rsidRPr="00052E9D">
              <w:rPr>
                <w:rFonts w:ascii="Century Gothic" w:eastAsia="Times New Roman" w:hAnsi="Century Gothic" w:cs="Times New Roman"/>
                <w:b/>
                <w:bCs/>
                <w:strike/>
                <w:color w:val="000000"/>
                <w:lang w:eastAsia="en-US"/>
              </w:rPr>
              <w:t>~Monthly in 2024</w:t>
            </w:r>
          </w:p>
        </w:tc>
        <w:tc>
          <w:tcPr>
            <w:tcW w:w="3034" w:type="dxa"/>
            <w:vMerge w:val="restart"/>
            <w:tcBorders>
              <w:top w:val="nil"/>
              <w:left w:val="single" w:sz="8" w:space="0" w:color="FFFFFF"/>
              <w:bottom w:val="single" w:sz="8" w:space="0" w:color="7F7F7F"/>
              <w:right w:val="single" w:sz="8" w:space="0" w:color="FFFFFF"/>
            </w:tcBorders>
            <w:shd w:val="clear" w:color="000000" w:fill="B2B2B2"/>
            <w:vAlign w:val="center"/>
            <w:hideMark/>
          </w:tcPr>
          <w:p w14:paraId="25058D03" w14:textId="77777777" w:rsidR="00052E9D" w:rsidRPr="00052E9D" w:rsidRDefault="00052E9D" w:rsidP="00052E9D">
            <w:pPr>
              <w:spacing w:after="0" w:line="240" w:lineRule="auto"/>
              <w:jc w:val="center"/>
              <w:rPr>
                <w:rFonts w:ascii="Century Gothic" w:eastAsia="Times New Roman" w:hAnsi="Century Gothic" w:cs="Times New Roman"/>
                <w:b/>
                <w:bCs/>
                <w:strike/>
                <w:color w:val="000000"/>
                <w:lang w:eastAsia="en-US"/>
              </w:rPr>
            </w:pPr>
            <w:r w:rsidRPr="00052E9D">
              <w:rPr>
                <w:rFonts w:ascii="Century Gothic" w:eastAsia="Times New Roman" w:hAnsi="Century Gothic" w:cs="Times New Roman"/>
                <w:b/>
                <w:bCs/>
                <w:strike/>
                <w:color w:val="000000"/>
                <w:lang w:eastAsia="en-US"/>
              </w:rPr>
              <w:t>NFHP funding FY22</w:t>
            </w:r>
          </w:p>
        </w:tc>
        <w:tc>
          <w:tcPr>
            <w:tcW w:w="3134" w:type="dxa"/>
            <w:vMerge w:val="restart"/>
            <w:tcBorders>
              <w:top w:val="nil"/>
              <w:left w:val="single" w:sz="8" w:space="0" w:color="FFFFFF"/>
              <w:bottom w:val="single" w:sz="8" w:space="0" w:color="7F7F7F"/>
              <w:right w:val="single" w:sz="8" w:space="0" w:color="7F7F7F"/>
            </w:tcBorders>
            <w:shd w:val="clear" w:color="000000" w:fill="B2B2B2"/>
            <w:vAlign w:val="center"/>
            <w:hideMark/>
          </w:tcPr>
          <w:p w14:paraId="60FF8062" w14:textId="77777777" w:rsidR="00052E9D" w:rsidRPr="00052E9D" w:rsidRDefault="00052E9D" w:rsidP="00052E9D">
            <w:pPr>
              <w:spacing w:after="0" w:line="240" w:lineRule="auto"/>
              <w:jc w:val="center"/>
              <w:rPr>
                <w:rFonts w:ascii="Century Gothic" w:eastAsia="Times New Roman" w:hAnsi="Century Gothic" w:cs="Times New Roman"/>
                <w:b/>
                <w:bCs/>
                <w:strike/>
                <w:color w:val="000000"/>
                <w:lang w:eastAsia="en-US"/>
              </w:rPr>
            </w:pPr>
            <w:r w:rsidRPr="00052E9D">
              <w:rPr>
                <w:rFonts w:ascii="Century Gothic" w:eastAsia="Times New Roman" w:hAnsi="Century Gothic" w:cs="Times New Roman"/>
                <w:b/>
                <w:bCs/>
                <w:strike/>
                <w:color w:val="000000"/>
                <w:lang w:eastAsia="en-US"/>
              </w:rPr>
              <w:t>Coordinator</w:t>
            </w:r>
          </w:p>
        </w:tc>
        <w:tc>
          <w:tcPr>
            <w:tcW w:w="236" w:type="dxa"/>
            <w:vAlign w:val="center"/>
            <w:hideMark/>
          </w:tcPr>
          <w:p w14:paraId="44ED16B4" w14:textId="77777777" w:rsidR="00052E9D" w:rsidRPr="00052E9D" w:rsidRDefault="00052E9D" w:rsidP="00052E9D">
            <w:pPr>
              <w:spacing w:after="0" w:line="240" w:lineRule="auto"/>
              <w:rPr>
                <w:rFonts w:ascii="Times New Roman" w:eastAsia="Times New Roman" w:hAnsi="Times New Roman" w:cs="Times New Roman"/>
                <w:strike/>
                <w:color w:val="auto"/>
                <w:sz w:val="20"/>
                <w:szCs w:val="20"/>
                <w:lang w:eastAsia="en-US"/>
              </w:rPr>
            </w:pPr>
          </w:p>
        </w:tc>
      </w:tr>
      <w:tr w:rsidR="00052E9D" w:rsidRPr="00052E9D" w14:paraId="61EEB244" w14:textId="77777777" w:rsidTr="001F6743">
        <w:trPr>
          <w:trHeight w:val="340"/>
        </w:trPr>
        <w:tc>
          <w:tcPr>
            <w:tcW w:w="5518" w:type="dxa"/>
            <w:vMerge/>
            <w:tcBorders>
              <w:top w:val="nil"/>
              <w:left w:val="single" w:sz="8" w:space="0" w:color="7F7F7F"/>
              <w:bottom w:val="single" w:sz="8" w:space="0" w:color="7F7F7F"/>
              <w:right w:val="single" w:sz="8" w:space="0" w:color="FFFFFF"/>
            </w:tcBorders>
            <w:vAlign w:val="center"/>
            <w:hideMark/>
          </w:tcPr>
          <w:p w14:paraId="72E79A3E" w14:textId="77777777" w:rsidR="00052E9D" w:rsidRPr="00052E9D" w:rsidRDefault="00052E9D" w:rsidP="00052E9D">
            <w:pPr>
              <w:spacing w:after="0" w:line="240" w:lineRule="auto"/>
              <w:rPr>
                <w:rFonts w:ascii="Century Gothic" w:eastAsia="Times New Roman" w:hAnsi="Century Gothic" w:cs="Times New Roman"/>
                <w:b/>
                <w:bCs/>
                <w:strike/>
                <w:color w:val="000000"/>
                <w:lang w:eastAsia="en-US"/>
              </w:rPr>
            </w:pPr>
          </w:p>
        </w:tc>
        <w:tc>
          <w:tcPr>
            <w:tcW w:w="1984" w:type="dxa"/>
            <w:vMerge/>
            <w:tcBorders>
              <w:top w:val="nil"/>
              <w:left w:val="single" w:sz="8" w:space="0" w:color="FFFFFF"/>
              <w:bottom w:val="single" w:sz="8" w:space="0" w:color="7F7F7F"/>
              <w:right w:val="single" w:sz="8" w:space="0" w:color="FFFFFF"/>
            </w:tcBorders>
            <w:vAlign w:val="center"/>
            <w:hideMark/>
          </w:tcPr>
          <w:p w14:paraId="3A1526B3" w14:textId="77777777" w:rsidR="00052E9D" w:rsidRPr="00052E9D" w:rsidRDefault="00052E9D" w:rsidP="00052E9D">
            <w:pPr>
              <w:spacing w:after="0" w:line="240" w:lineRule="auto"/>
              <w:rPr>
                <w:rFonts w:ascii="Century Gothic" w:eastAsia="Times New Roman" w:hAnsi="Century Gothic" w:cs="Times New Roman"/>
                <w:b/>
                <w:bCs/>
                <w:strike/>
                <w:color w:val="000000"/>
                <w:lang w:eastAsia="en-US"/>
              </w:rPr>
            </w:pPr>
          </w:p>
        </w:tc>
        <w:tc>
          <w:tcPr>
            <w:tcW w:w="3034" w:type="dxa"/>
            <w:vMerge/>
            <w:tcBorders>
              <w:top w:val="nil"/>
              <w:left w:val="single" w:sz="8" w:space="0" w:color="FFFFFF"/>
              <w:bottom w:val="single" w:sz="8" w:space="0" w:color="7F7F7F"/>
              <w:right w:val="single" w:sz="8" w:space="0" w:color="FFFFFF"/>
            </w:tcBorders>
            <w:vAlign w:val="center"/>
            <w:hideMark/>
          </w:tcPr>
          <w:p w14:paraId="587A6356" w14:textId="77777777" w:rsidR="00052E9D" w:rsidRPr="00052E9D" w:rsidRDefault="00052E9D" w:rsidP="00052E9D">
            <w:pPr>
              <w:spacing w:after="0" w:line="240" w:lineRule="auto"/>
              <w:rPr>
                <w:rFonts w:ascii="Century Gothic" w:eastAsia="Times New Roman" w:hAnsi="Century Gothic" w:cs="Times New Roman"/>
                <w:b/>
                <w:bCs/>
                <w:strike/>
                <w:color w:val="000000"/>
                <w:lang w:eastAsia="en-US"/>
              </w:rPr>
            </w:pPr>
          </w:p>
        </w:tc>
        <w:tc>
          <w:tcPr>
            <w:tcW w:w="3134" w:type="dxa"/>
            <w:vMerge/>
            <w:tcBorders>
              <w:top w:val="nil"/>
              <w:left w:val="single" w:sz="8" w:space="0" w:color="FFFFFF"/>
              <w:bottom w:val="single" w:sz="8" w:space="0" w:color="7F7F7F"/>
              <w:right w:val="single" w:sz="8" w:space="0" w:color="7F7F7F"/>
            </w:tcBorders>
            <w:vAlign w:val="center"/>
            <w:hideMark/>
          </w:tcPr>
          <w:p w14:paraId="6A41D0ED" w14:textId="77777777" w:rsidR="00052E9D" w:rsidRPr="00052E9D" w:rsidRDefault="00052E9D" w:rsidP="00052E9D">
            <w:pPr>
              <w:spacing w:after="0" w:line="240" w:lineRule="auto"/>
              <w:rPr>
                <w:rFonts w:ascii="Century Gothic" w:eastAsia="Times New Roman" w:hAnsi="Century Gothic" w:cs="Times New Roman"/>
                <w:b/>
                <w:bCs/>
                <w:strike/>
                <w:color w:val="000000"/>
                <w:lang w:eastAsia="en-US"/>
              </w:rPr>
            </w:pPr>
          </w:p>
        </w:tc>
        <w:tc>
          <w:tcPr>
            <w:tcW w:w="236" w:type="dxa"/>
            <w:tcBorders>
              <w:top w:val="nil"/>
              <w:left w:val="nil"/>
              <w:bottom w:val="nil"/>
              <w:right w:val="nil"/>
            </w:tcBorders>
            <w:shd w:val="clear" w:color="auto" w:fill="auto"/>
            <w:noWrap/>
            <w:vAlign w:val="bottom"/>
            <w:hideMark/>
          </w:tcPr>
          <w:p w14:paraId="79F90982" w14:textId="77777777" w:rsidR="00052E9D" w:rsidRPr="00052E9D" w:rsidRDefault="00052E9D" w:rsidP="00052E9D">
            <w:pPr>
              <w:spacing w:after="0" w:line="240" w:lineRule="auto"/>
              <w:jc w:val="center"/>
              <w:rPr>
                <w:rFonts w:ascii="Century Gothic" w:eastAsia="Times New Roman" w:hAnsi="Century Gothic" w:cs="Times New Roman"/>
                <w:b/>
                <w:bCs/>
                <w:strike/>
                <w:color w:val="000000"/>
                <w:lang w:eastAsia="en-US"/>
              </w:rPr>
            </w:pPr>
          </w:p>
        </w:tc>
      </w:tr>
      <w:tr w:rsidR="00052E9D" w:rsidRPr="00052E9D" w14:paraId="7B5155CB" w14:textId="77777777" w:rsidTr="001F6743">
        <w:trPr>
          <w:trHeight w:val="92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1D39C614" w14:textId="77777777" w:rsidR="00052E9D" w:rsidRPr="00052E9D" w:rsidRDefault="00052E9D" w:rsidP="00052E9D">
            <w:pPr>
              <w:spacing w:after="0" w:line="240" w:lineRule="auto"/>
              <w:ind w:firstLineChars="100" w:firstLine="220"/>
              <w:rPr>
                <w:rFonts w:ascii="Century Gothic" w:eastAsia="Times New Roman" w:hAnsi="Century Gothic" w:cs="Times New Roman"/>
                <w:strike/>
                <w:color w:val="000000"/>
                <w:lang w:eastAsia="en-US"/>
              </w:rPr>
            </w:pPr>
            <w:r w:rsidRPr="00052E9D">
              <w:rPr>
                <w:rFonts w:ascii="Century Gothic" w:eastAsia="Times New Roman" w:hAnsi="Century Gothic" w:cs="Times New Roman"/>
                <w:strike/>
                <w:color w:val="000000"/>
                <w:lang w:eastAsia="en-US"/>
              </w:rPr>
              <w:t>Project reporting and financial reporting at close out</w:t>
            </w:r>
          </w:p>
        </w:tc>
        <w:tc>
          <w:tcPr>
            <w:tcW w:w="1984" w:type="dxa"/>
            <w:tcBorders>
              <w:top w:val="nil"/>
              <w:left w:val="nil"/>
              <w:bottom w:val="single" w:sz="8" w:space="0" w:color="7F7F7F"/>
              <w:right w:val="single" w:sz="8" w:space="0" w:color="7F7F7F"/>
            </w:tcBorders>
            <w:shd w:val="clear" w:color="000000" w:fill="B2B2B2"/>
            <w:vAlign w:val="center"/>
            <w:hideMark/>
          </w:tcPr>
          <w:p w14:paraId="4C70ABE8" w14:textId="77777777" w:rsidR="00052E9D" w:rsidRPr="00052E9D" w:rsidRDefault="00052E9D" w:rsidP="00052E9D">
            <w:pPr>
              <w:spacing w:after="0" w:line="240" w:lineRule="auto"/>
              <w:jc w:val="center"/>
              <w:rPr>
                <w:rFonts w:ascii="Century Gothic" w:eastAsia="Times New Roman" w:hAnsi="Century Gothic" w:cs="Times New Roman"/>
                <w:strike/>
                <w:color w:val="000000"/>
                <w:lang w:eastAsia="en-US"/>
              </w:rPr>
            </w:pPr>
            <w:r w:rsidRPr="00052E9D">
              <w:rPr>
                <w:rFonts w:ascii="Century Gothic" w:eastAsia="Times New Roman" w:hAnsi="Century Gothic" w:cs="Times New Roman"/>
                <w:strike/>
                <w:color w:val="000000"/>
                <w:lang w:eastAsia="en-US"/>
              </w:rPr>
              <w:t>Nov-24</w:t>
            </w:r>
          </w:p>
        </w:tc>
        <w:tc>
          <w:tcPr>
            <w:tcW w:w="3034" w:type="dxa"/>
            <w:tcBorders>
              <w:top w:val="nil"/>
              <w:left w:val="nil"/>
              <w:bottom w:val="single" w:sz="8" w:space="0" w:color="7F7F7F"/>
              <w:right w:val="single" w:sz="8" w:space="0" w:color="7F7F7F"/>
            </w:tcBorders>
            <w:shd w:val="clear" w:color="000000" w:fill="B2B2B2"/>
            <w:vAlign w:val="center"/>
            <w:hideMark/>
          </w:tcPr>
          <w:p w14:paraId="197FB76E" w14:textId="77777777" w:rsidR="00052E9D" w:rsidRPr="00052E9D" w:rsidRDefault="00052E9D" w:rsidP="00052E9D">
            <w:pPr>
              <w:spacing w:after="0" w:line="240" w:lineRule="auto"/>
              <w:jc w:val="center"/>
              <w:rPr>
                <w:rFonts w:ascii="Century Gothic" w:eastAsia="Times New Roman" w:hAnsi="Century Gothic" w:cs="Times New Roman"/>
                <w:strike/>
                <w:color w:val="000000"/>
                <w:lang w:eastAsia="en-US"/>
              </w:rPr>
            </w:pPr>
            <w:r w:rsidRPr="00052E9D">
              <w:rPr>
                <w:rFonts w:ascii="Century Gothic" w:eastAsia="Times New Roman" w:hAnsi="Century Gothic" w:cs="Times New Roman"/>
                <w:strike/>
                <w:color w:val="000000"/>
                <w:lang w:eastAsia="en-US"/>
              </w:rPr>
              <w:t>NFHP funding FY22</w:t>
            </w:r>
          </w:p>
        </w:tc>
        <w:tc>
          <w:tcPr>
            <w:tcW w:w="3134" w:type="dxa"/>
            <w:tcBorders>
              <w:top w:val="nil"/>
              <w:left w:val="nil"/>
              <w:bottom w:val="single" w:sz="8" w:space="0" w:color="7F7F7F"/>
              <w:right w:val="single" w:sz="8" w:space="0" w:color="7F7F7F"/>
            </w:tcBorders>
            <w:shd w:val="clear" w:color="000000" w:fill="B2B2B2"/>
            <w:vAlign w:val="center"/>
            <w:hideMark/>
          </w:tcPr>
          <w:p w14:paraId="53ACA9C3" w14:textId="77777777" w:rsidR="00052E9D" w:rsidRPr="00052E9D" w:rsidRDefault="00052E9D" w:rsidP="00052E9D">
            <w:pPr>
              <w:spacing w:after="0" w:line="240" w:lineRule="auto"/>
              <w:jc w:val="center"/>
              <w:rPr>
                <w:rFonts w:ascii="Century Gothic" w:eastAsia="Times New Roman" w:hAnsi="Century Gothic" w:cs="Times New Roman"/>
                <w:strike/>
                <w:color w:val="000000"/>
                <w:lang w:eastAsia="en-US"/>
              </w:rPr>
            </w:pPr>
            <w:r w:rsidRPr="00052E9D">
              <w:rPr>
                <w:rFonts w:ascii="Century Gothic" w:eastAsia="Times New Roman" w:hAnsi="Century Gothic" w:cs="Times New Roman"/>
                <w:strike/>
                <w:color w:val="000000"/>
                <w:lang w:eastAsia="en-US"/>
              </w:rPr>
              <w:t>Coordinator, CVI staff</w:t>
            </w:r>
          </w:p>
        </w:tc>
        <w:tc>
          <w:tcPr>
            <w:tcW w:w="236" w:type="dxa"/>
            <w:vAlign w:val="center"/>
            <w:hideMark/>
          </w:tcPr>
          <w:p w14:paraId="21F97D87" w14:textId="77777777" w:rsidR="00052E9D" w:rsidRPr="00052E9D" w:rsidRDefault="00052E9D" w:rsidP="00052E9D">
            <w:pPr>
              <w:spacing w:after="0" w:line="240" w:lineRule="auto"/>
              <w:rPr>
                <w:rFonts w:ascii="Times New Roman" w:eastAsia="Times New Roman" w:hAnsi="Times New Roman" w:cs="Times New Roman"/>
                <w:strike/>
                <w:color w:val="auto"/>
                <w:sz w:val="20"/>
                <w:szCs w:val="20"/>
                <w:lang w:eastAsia="en-US"/>
              </w:rPr>
            </w:pPr>
          </w:p>
        </w:tc>
      </w:tr>
      <w:tr w:rsidR="00052E9D" w:rsidRPr="00B42882" w14:paraId="5DEA847A" w14:textId="77777777" w:rsidTr="00236327">
        <w:trPr>
          <w:trHeight w:val="700"/>
        </w:trPr>
        <w:tc>
          <w:tcPr>
            <w:tcW w:w="13670" w:type="dxa"/>
            <w:gridSpan w:val="4"/>
            <w:tcBorders>
              <w:top w:val="single" w:sz="8" w:space="0" w:color="7F7F7F"/>
              <w:left w:val="single" w:sz="8" w:space="0" w:color="7F7F7F"/>
              <w:bottom w:val="single" w:sz="8" w:space="0" w:color="7F7F7F"/>
              <w:right w:val="single" w:sz="8" w:space="0" w:color="7F7F7F"/>
            </w:tcBorders>
            <w:shd w:val="clear" w:color="000000" w:fill="773E7B"/>
            <w:vAlign w:val="center"/>
            <w:hideMark/>
          </w:tcPr>
          <w:p w14:paraId="7A553DF6" w14:textId="77777777" w:rsidR="00052E9D" w:rsidRPr="00B42882" w:rsidRDefault="00052E9D" w:rsidP="00052E9D">
            <w:pPr>
              <w:spacing w:after="0" w:line="240" w:lineRule="auto"/>
              <w:ind w:firstLineChars="100" w:firstLine="224"/>
              <w:rPr>
                <w:rFonts w:ascii="Century Gothic" w:eastAsia="Times New Roman" w:hAnsi="Century Gothic" w:cs="Times New Roman"/>
                <w:b/>
                <w:bCs/>
                <w:color w:val="FFFFFF"/>
                <w:lang w:eastAsia="en-US"/>
              </w:rPr>
            </w:pPr>
            <w:r w:rsidRPr="00B42882">
              <w:rPr>
                <w:rFonts w:ascii="Century Gothic" w:eastAsia="Times New Roman" w:hAnsi="Century Gothic" w:cs="Times New Roman"/>
                <w:b/>
                <w:bCs/>
                <w:color w:val="FFFFFF"/>
                <w:lang w:eastAsia="en-US"/>
              </w:rPr>
              <w:t xml:space="preserve">Goal </w:t>
            </w:r>
            <w:proofErr w:type="gramStart"/>
            <w:r w:rsidRPr="00B42882">
              <w:rPr>
                <w:rFonts w:ascii="Century Gothic" w:eastAsia="Times New Roman" w:hAnsi="Century Gothic" w:cs="Times New Roman"/>
                <w:b/>
                <w:bCs/>
                <w:color w:val="FFFFFF"/>
                <w:lang w:eastAsia="en-US"/>
              </w:rPr>
              <w:t xml:space="preserve">4 </w:t>
            </w:r>
            <w:r w:rsidRPr="00B42882">
              <w:rPr>
                <w:rFonts w:ascii="Century Gothic" w:eastAsia="Times New Roman" w:hAnsi="Century Gothic" w:cs="Times New Roman"/>
                <w:b/>
                <w:bCs/>
                <w:color w:val="000000"/>
                <w:lang w:eastAsia="en-US"/>
              </w:rPr>
              <w:t xml:space="preserve"> </w:t>
            </w:r>
            <w:r w:rsidRPr="00B42882">
              <w:rPr>
                <w:rFonts w:ascii="Century Gothic" w:eastAsia="Times New Roman" w:hAnsi="Century Gothic" w:cs="Times New Roman"/>
                <w:b/>
                <w:bCs/>
                <w:color w:val="FFFFFF"/>
                <w:lang w:eastAsia="en-US"/>
              </w:rPr>
              <w:t>develop</w:t>
            </w:r>
            <w:proofErr w:type="gramEnd"/>
            <w:r w:rsidRPr="00B42882">
              <w:rPr>
                <w:rFonts w:ascii="Century Gothic" w:eastAsia="Times New Roman" w:hAnsi="Century Gothic" w:cs="Times New Roman"/>
                <w:b/>
                <w:bCs/>
                <w:color w:val="FFFFFF"/>
                <w:lang w:eastAsia="en-US"/>
              </w:rPr>
              <w:t xml:space="preserve"> support for program implementation to perpetuate and restore wild brook trout populations throughout their historical eastern U.S. range. (Build Internal, support external capacity)</w:t>
            </w:r>
          </w:p>
        </w:tc>
        <w:tc>
          <w:tcPr>
            <w:tcW w:w="236" w:type="dxa"/>
            <w:vAlign w:val="center"/>
            <w:hideMark/>
          </w:tcPr>
          <w:p w14:paraId="3336F1E4"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3D098841" w14:textId="77777777" w:rsidTr="00236327">
        <w:trPr>
          <w:trHeight w:val="340"/>
        </w:trPr>
        <w:tc>
          <w:tcPr>
            <w:tcW w:w="13670" w:type="dxa"/>
            <w:gridSpan w:val="4"/>
            <w:tcBorders>
              <w:top w:val="single" w:sz="8" w:space="0" w:color="7F7F7F"/>
              <w:left w:val="single" w:sz="8" w:space="0" w:color="7F7F7F"/>
              <w:bottom w:val="single" w:sz="8" w:space="0" w:color="7F7F7F"/>
              <w:right w:val="single" w:sz="8" w:space="0" w:color="7F7F7F"/>
            </w:tcBorders>
            <w:shd w:val="clear" w:color="000000" w:fill="A053A5"/>
            <w:vAlign w:val="center"/>
            <w:hideMark/>
          </w:tcPr>
          <w:p w14:paraId="08E9358F" w14:textId="77777777" w:rsidR="00052E9D" w:rsidRPr="00B42882" w:rsidRDefault="00052E9D" w:rsidP="00052E9D">
            <w:pPr>
              <w:spacing w:after="0" w:line="240" w:lineRule="auto"/>
              <w:ind w:firstLineChars="100" w:firstLine="224"/>
              <w:rPr>
                <w:rFonts w:ascii="Century Gothic" w:eastAsia="Times New Roman" w:hAnsi="Century Gothic" w:cs="Times New Roman"/>
                <w:b/>
                <w:bCs/>
                <w:i/>
                <w:iCs/>
                <w:color w:val="FFFFFF"/>
                <w:lang w:eastAsia="en-US"/>
              </w:rPr>
            </w:pPr>
            <w:r w:rsidRPr="00B42882">
              <w:rPr>
                <w:rFonts w:ascii="Century Gothic" w:eastAsia="Times New Roman" w:hAnsi="Century Gothic" w:cs="Times New Roman"/>
                <w:b/>
                <w:bCs/>
                <w:i/>
                <w:iCs/>
                <w:color w:val="FFFFFF"/>
                <w:lang w:eastAsia="en-US"/>
              </w:rPr>
              <w:t xml:space="preserve">Goal 4, Objective 1:  update </w:t>
            </w:r>
            <w:proofErr w:type="spellStart"/>
            <w:r w:rsidRPr="00B42882">
              <w:rPr>
                <w:rFonts w:ascii="Century Gothic" w:eastAsia="Times New Roman" w:hAnsi="Century Gothic" w:cs="Times New Roman"/>
                <w:b/>
                <w:bCs/>
                <w:i/>
                <w:iCs/>
                <w:color w:val="FFFFFF"/>
                <w:lang w:eastAsia="en-US"/>
              </w:rPr>
              <w:t>ebtjv</w:t>
            </w:r>
            <w:proofErr w:type="spellEnd"/>
            <w:r w:rsidRPr="00B42882">
              <w:rPr>
                <w:rFonts w:ascii="Century Gothic" w:eastAsia="Times New Roman" w:hAnsi="Century Gothic" w:cs="Times New Roman"/>
                <w:b/>
                <w:bCs/>
                <w:i/>
                <w:iCs/>
                <w:color w:val="FFFFFF"/>
                <w:lang w:eastAsia="en-US"/>
              </w:rPr>
              <w:t xml:space="preserve"> catchment dataset</w:t>
            </w:r>
          </w:p>
        </w:tc>
        <w:tc>
          <w:tcPr>
            <w:tcW w:w="236" w:type="dxa"/>
            <w:vAlign w:val="center"/>
            <w:hideMark/>
          </w:tcPr>
          <w:p w14:paraId="75B85E60"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3EA16980" w14:textId="77777777" w:rsidTr="001F6743">
        <w:trPr>
          <w:trHeight w:val="340"/>
        </w:trPr>
        <w:tc>
          <w:tcPr>
            <w:tcW w:w="5518" w:type="dxa"/>
            <w:tcBorders>
              <w:top w:val="nil"/>
              <w:left w:val="single" w:sz="8" w:space="0" w:color="7F7F7F"/>
              <w:bottom w:val="single" w:sz="8" w:space="0" w:color="7F7F7F"/>
              <w:right w:val="single" w:sz="8" w:space="0" w:color="7F7F7F"/>
            </w:tcBorders>
            <w:shd w:val="clear" w:color="000000" w:fill="773E7B"/>
            <w:vAlign w:val="center"/>
            <w:hideMark/>
          </w:tcPr>
          <w:p w14:paraId="31BCF75C" w14:textId="77777777" w:rsidR="00052E9D" w:rsidRPr="00B42882" w:rsidRDefault="00052E9D" w:rsidP="00052E9D">
            <w:pPr>
              <w:spacing w:after="0" w:line="240" w:lineRule="auto"/>
              <w:ind w:firstLineChars="100" w:firstLine="224"/>
              <w:rPr>
                <w:rFonts w:ascii="Century Gothic" w:eastAsia="Times New Roman" w:hAnsi="Century Gothic" w:cs="Times New Roman"/>
                <w:b/>
                <w:bCs/>
                <w:color w:val="FFFFFF"/>
                <w:lang w:eastAsia="en-US"/>
              </w:rPr>
            </w:pPr>
            <w:r w:rsidRPr="00B42882">
              <w:rPr>
                <w:rFonts w:ascii="Century Gothic" w:eastAsia="Times New Roman" w:hAnsi="Century Gothic" w:cs="Times New Roman"/>
                <w:b/>
                <w:bCs/>
                <w:color w:val="FFFFFF"/>
                <w:lang w:eastAsia="en-US"/>
              </w:rPr>
              <w:t xml:space="preserve">Task </w:t>
            </w:r>
          </w:p>
        </w:tc>
        <w:tc>
          <w:tcPr>
            <w:tcW w:w="1984" w:type="dxa"/>
            <w:tcBorders>
              <w:top w:val="nil"/>
              <w:left w:val="nil"/>
              <w:bottom w:val="single" w:sz="8" w:space="0" w:color="7F7F7F"/>
              <w:right w:val="single" w:sz="8" w:space="0" w:color="7F7F7F"/>
            </w:tcBorders>
            <w:shd w:val="clear" w:color="000000" w:fill="773E7B"/>
            <w:vAlign w:val="center"/>
            <w:hideMark/>
          </w:tcPr>
          <w:p w14:paraId="396A64C8" w14:textId="77777777" w:rsidR="00052E9D" w:rsidRPr="00B42882" w:rsidRDefault="00052E9D" w:rsidP="00052E9D">
            <w:pPr>
              <w:spacing w:after="0" w:line="240" w:lineRule="auto"/>
              <w:jc w:val="center"/>
              <w:rPr>
                <w:rFonts w:ascii="Century Gothic" w:eastAsia="Times New Roman" w:hAnsi="Century Gothic" w:cs="Times New Roman"/>
                <w:color w:val="FFFFFF"/>
                <w:lang w:eastAsia="en-US"/>
              </w:rPr>
            </w:pPr>
            <w:r w:rsidRPr="00B42882">
              <w:rPr>
                <w:rFonts w:ascii="Century Gothic" w:eastAsia="Times New Roman" w:hAnsi="Century Gothic" w:cs="Times New Roman"/>
                <w:color w:val="FFFFFF"/>
                <w:lang w:eastAsia="en-US"/>
              </w:rPr>
              <w:t>Timeline</w:t>
            </w:r>
          </w:p>
        </w:tc>
        <w:tc>
          <w:tcPr>
            <w:tcW w:w="3034" w:type="dxa"/>
            <w:tcBorders>
              <w:top w:val="nil"/>
              <w:left w:val="nil"/>
              <w:bottom w:val="single" w:sz="8" w:space="0" w:color="7F7F7F"/>
              <w:right w:val="single" w:sz="8" w:space="0" w:color="7F7F7F"/>
            </w:tcBorders>
            <w:shd w:val="clear" w:color="000000" w:fill="773E7B"/>
            <w:vAlign w:val="center"/>
            <w:hideMark/>
          </w:tcPr>
          <w:p w14:paraId="41A916C3" w14:textId="77777777" w:rsidR="00052E9D" w:rsidRPr="00B42882" w:rsidRDefault="00052E9D" w:rsidP="00052E9D">
            <w:pPr>
              <w:spacing w:after="0" w:line="240" w:lineRule="auto"/>
              <w:jc w:val="center"/>
              <w:rPr>
                <w:rFonts w:ascii="Century Gothic" w:eastAsia="Times New Roman" w:hAnsi="Century Gothic" w:cs="Times New Roman"/>
                <w:color w:val="FFFFFF"/>
                <w:lang w:eastAsia="en-US"/>
              </w:rPr>
            </w:pPr>
            <w:r w:rsidRPr="00B42882">
              <w:rPr>
                <w:rFonts w:ascii="Century Gothic" w:eastAsia="Times New Roman" w:hAnsi="Century Gothic" w:cs="Times New Roman"/>
                <w:color w:val="FFFFFF"/>
                <w:lang w:eastAsia="en-US"/>
              </w:rPr>
              <w:t>Funding</w:t>
            </w:r>
          </w:p>
        </w:tc>
        <w:tc>
          <w:tcPr>
            <w:tcW w:w="3134" w:type="dxa"/>
            <w:tcBorders>
              <w:top w:val="nil"/>
              <w:left w:val="nil"/>
              <w:bottom w:val="single" w:sz="8" w:space="0" w:color="7F7F7F"/>
              <w:right w:val="single" w:sz="8" w:space="0" w:color="7F7F7F"/>
            </w:tcBorders>
            <w:shd w:val="clear" w:color="000000" w:fill="773E7B"/>
            <w:vAlign w:val="center"/>
            <w:hideMark/>
          </w:tcPr>
          <w:p w14:paraId="0EDB02F8" w14:textId="77777777" w:rsidR="00052E9D" w:rsidRPr="00B42882" w:rsidRDefault="00052E9D" w:rsidP="00052E9D">
            <w:pPr>
              <w:spacing w:after="0" w:line="240" w:lineRule="auto"/>
              <w:jc w:val="center"/>
              <w:rPr>
                <w:rFonts w:ascii="Century Gothic" w:eastAsia="Times New Roman" w:hAnsi="Century Gothic" w:cs="Times New Roman"/>
                <w:color w:val="FFFFFF"/>
                <w:lang w:eastAsia="en-US"/>
              </w:rPr>
            </w:pPr>
            <w:r w:rsidRPr="00B42882">
              <w:rPr>
                <w:rFonts w:ascii="Century Gothic" w:eastAsia="Times New Roman" w:hAnsi="Century Gothic" w:cs="Times New Roman"/>
                <w:color w:val="FFFFFF"/>
                <w:lang w:eastAsia="en-US"/>
              </w:rPr>
              <w:t>Who</w:t>
            </w:r>
          </w:p>
        </w:tc>
        <w:tc>
          <w:tcPr>
            <w:tcW w:w="236" w:type="dxa"/>
            <w:vAlign w:val="center"/>
            <w:hideMark/>
          </w:tcPr>
          <w:p w14:paraId="030DAC8E"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02DB1323" w14:textId="77777777" w:rsidTr="001F6743">
        <w:trPr>
          <w:trHeight w:val="92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515929E5" w14:textId="77777777" w:rsidR="00052E9D" w:rsidRPr="00B42882" w:rsidRDefault="00052E9D" w:rsidP="00052E9D">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Provide support to data stewards on use of catchment tool</w:t>
            </w:r>
          </w:p>
        </w:tc>
        <w:tc>
          <w:tcPr>
            <w:tcW w:w="1984" w:type="dxa"/>
            <w:tcBorders>
              <w:top w:val="nil"/>
              <w:left w:val="nil"/>
              <w:bottom w:val="single" w:sz="8" w:space="0" w:color="7F7F7F"/>
              <w:right w:val="single" w:sz="8" w:space="0" w:color="7F7F7F"/>
            </w:tcBorders>
            <w:shd w:val="clear" w:color="000000" w:fill="B2B2B2"/>
            <w:vAlign w:val="center"/>
            <w:hideMark/>
          </w:tcPr>
          <w:p w14:paraId="64A9113A"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Jan-Dec</w:t>
            </w:r>
          </w:p>
        </w:tc>
        <w:tc>
          <w:tcPr>
            <w:tcW w:w="3034" w:type="dxa"/>
            <w:tcBorders>
              <w:top w:val="nil"/>
              <w:left w:val="nil"/>
              <w:bottom w:val="single" w:sz="8" w:space="0" w:color="7F7F7F"/>
              <w:right w:val="single" w:sz="8" w:space="0" w:color="7F7F7F"/>
            </w:tcBorders>
            <w:shd w:val="clear" w:color="000000" w:fill="B2B2B2"/>
            <w:vAlign w:val="center"/>
            <w:hideMark/>
          </w:tcPr>
          <w:p w14:paraId="4506D282" w14:textId="1E6D30F4"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 ($</w:t>
            </w:r>
            <w:r>
              <w:rPr>
                <w:rFonts w:ascii="Century Gothic" w:eastAsia="Times New Roman" w:hAnsi="Century Gothic" w:cs="Times New Roman"/>
                <w:color w:val="000000"/>
                <w:lang w:eastAsia="en-US"/>
              </w:rPr>
              <w:t>6k</w:t>
            </w:r>
            <w:r w:rsidRPr="00B42882">
              <w:rPr>
                <w:rFonts w:ascii="Century Gothic" w:eastAsia="Times New Roman" w:hAnsi="Century Gothic" w:cs="Times New Roman"/>
                <w:color w:val="000000"/>
                <w:lang w:eastAsia="en-US"/>
              </w:rPr>
              <w:t>)</w:t>
            </w:r>
          </w:p>
        </w:tc>
        <w:tc>
          <w:tcPr>
            <w:tcW w:w="3134" w:type="dxa"/>
            <w:tcBorders>
              <w:top w:val="nil"/>
              <w:left w:val="nil"/>
              <w:bottom w:val="single" w:sz="8" w:space="0" w:color="7F7F7F"/>
              <w:right w:val="single" w:sz="8" w:space="0" w:color="7F7F7F"/>
            </w:tcBorders>
            <w:shd w:val="clear" w:color="000000" w:fill="B2B2B2"/>
            <w:vAlign w:val="center"/>
            <w:hideMark/>
          </w:tcPr>
          <w:p w14:paraId="31C6A968"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Science and Data Committee, w/J. Coombs</w:t>
            </w:r>
          </w:p>
        </w:tc>
        <w:tc>
          <w:tcPr>
            <w:tcW w:w="236" w:type="dxa"/>
            <w:vAlign w:val="center"/>
            <w:hideMark/>
          </w:tcPr>
          <w:p w14:paraId="2D5DCF01"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44AC348A" w14:textId="77777777" w:rsidTr="001F6743">
        <w:trPr>
          <w:trHeight w:val="920"/>
        </w:trPr>
        <w:tc>
          <w:tcPr>
            <w:tcW w:w="5518" w:type="dxa"/>
            <w:tcBorders>
              <w:top w:val="nil"/>
              <w:left w:val="single" w:sz="8" w:space="0" w:color="7F7F7F"/>
              <w:bottom w:val="single" w:sz="8" w:space="0" w:color="7F7F7F"/>
              <w:right w:val="single" w:sz="8" w:space="0" w:color="7F7F7F"/>
            </w:tcBorders>
            <w:shd w:val="clear" w:color="auto" w:fill="A6A6A6" w:themeFill="background1" w:themeFillShade="A6"/>
            <w:vAlign w:val="center"/>
            <w:hideMark/>
          </w:tcPr>
          <w:p w14:paraId="2979DAEA" w14:textId="77777777" w:rsidR="00052E9D" w:rsidRPr="00B42882" w:rsidRDefault="00052E9D" w:rsidP="00052E9D">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Collect, compile, QAQC, upload data to catchment tool</w:t>
            </w:r>
          </w:p>
        </w:tc>
        <w:tc>
          <w:tcPr>
            <w:tcW w:w="1984" w:type="dxa"/>
            <w:tcBorders>
              <w:top w:val="nil"/>
              <w:left w:val="nil"/>
              <w:bottom w:val="single" w:sz="8" w:space="0" w:color="7F7F7F"/>
              <w:right w:val="single" w:sz="8" w:space="0" w:color="7F7F7F"/>
            </w:tcBorders>
            <w:shd w:val="clear" w:color="auto" w:fill="A6A6A6" w:themeFill="background1" w:themeFillShade="A6"/>
            <w:vAlign w:val="center"/>
            <w:hideMark/>
          </w:tcPr>
          <w:p w14:paraId="42D01B80" w14:textId="7A215ADF"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Mar</w:t>
            </w:r>
          </w:p>
        </w:tc>
        <w:tc>
          <w:tcPr>
            <w:tcW w:w="3034" w:type="dxa"/>
            <w:tcBorders>
              <w:top w:val="nil"/>
              <w:left w:val="nil"/>
              <w:bottom w:val="single" w:sz="8" w:space="0" w:color="7F7F7F"/>
              <w:right w:val="single" w:sz="8" w:space="0" w:color="7F7F7F"/>
            </w:tcBorders>
            <w:shd w:val="clear" w:color="auto" w:fill="A6A6A6" w:themeFill="background1" w:themeFillShade="A6"/>
            <w:vAlign w:val="center"/>
            <w:hideMark/>
          </w:tcPr>
          <w:p w14:paraId="44BBDBD6"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Varies, use as match if allowed</w:t>
            </w:r>
          </w:p>
        </w:tc>
        <w:tc>
          <w:tcPr>
            <w:tcW w:w="3134" w:type="dxa"/>
            <w:tcBorders>
              <w:top w:val="nil"/>
              <w:left w:val="nil"/>
              <w:bottom w:val="single" w:sz="8" w:space="0" w:color="7F7F7F"/>
              <w:right w:val="single" w:sz="8" w:space="0" w:color="7F7F7F"/>
            </w:tcBorders>
            <w:shd w:val="clear" w:color="auto" w:fill="A6A6A6" w:themeFill="background1" w:themeFillShade="A6"/>
            <w:vAlign w:val="center"/>
            <w:hideMark/>
          </w:tcPr>
          <w:p w14:paraId="75ED6E84"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Federal and state data stewards</w:t>
            </w:r>
          </w:p>
        </w:tc>
        <w:tc>
          <w:tcPr>
            <w:tcW w:w="236" w:type="dxa"/>
            <w:shd w:val="clear" w:color="auto" w:fill="A6A6A6" w:themeFill="background1" w:themeFillShade="A6"/>
            <w:vAlign w:val="center"/>
            <w:hideMark/>
          </w:tcPr>
          <w:p w14:paraId="30B5ACA0"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4947CED6" w14:textId="77777777" w:rsidTr="001F6743">
        <w:trPr>
          <w:trHeight w:val="92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1D6877BD" w14:textId="79D86F77" w:rsidR="00052E9D" w:rsidRPr="00B42882" w:rsidRDefault="00052E9D" w:rsidP="00052E9D">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Run patch algorithm and output essential range wide statistics</w:t>
            </w:r>
            <w:r>
              <w:rPr>
                <w:rFonts w:ascii="Century Gothic" w:eastAsia="Times New Roman" w:hAnsi="Century Gothic" w:cs="Times New Roman"/>
                <w:color w:val="000000"/>
                <w:lang w:eastAsia="en-US"/>
              </w:rPr>
              <w:t xml:space="preserve"> – note: Coombs working on a fix for patch layer</w:t>
            </w:r>
          </w:p>
        </w:tc>
        <w:tc>
          <w:tcPr>
            <w:tcW w:w="1984" w:type="dxa"/>
            <w:tcBorders>
              <w:top w:val="nil"/>
              <w:left w:val="nil"/>
              <w:bottom w:val="single" w:sz="8" w:space="0" w:color="7F7F7F"/>
              <w:right w:val="single" w:sz="8" w:space="0" w:color="7F7F7F"/>
            </w:tcBorders>
            <w:shd w:val="clear" w:color="000000" w:fill="B2B2B2"/>
            <w:vAlign w:val="center"/>
            <w:hideMark/>
          </w:tcPr>
          <w:p w14:paraId="4BC64CD3" w14:textId="095E6E2E"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xml:space="preserve">Mar-April </w:t>
            </w:r>
          </w:p>
        </w:tc>
        <w:tc>
          <w:tcPr>
            <w:tcW w:w="3034" w:type="dxa"/>
            <w:tcBorders>
              <w:top w:val="nil"/>
              <w:left w:val="nil"/>
              <w:bottom w:val="single" w:sz="8" w:space="0" w:color="7F7F7F"/>
              <w:right w:val="single" w:sz="8" w:space="0" w:color="7F7F7F"/>
            </w:tcBorders>
            <w:shd w:val="clear" w:color="000000" w:fill="B2B2B2"/>
            <w:vAlign w:val="center"/>
            <w:hideMark/>
          </w:tcPr>
          <w:p w14:paraId="117E1937"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TBD or match</w:t>
            </w:r>
          </w:p>
        </w:tc>
        <w:tc>
          <w:tcPr>
            <w:tcW w:w="3134" w:type="dxa"/>
            <w:tcBorders>
              <w:top w:val="nil"/>
              <w:left w:val="nil"/>
              <w:bottom w:val="single" w:sz="8" w:space="0" w:color="7F7F7F"/>
              <w:right w:val="single" w:sz="8" w:space="0" w:color="7F7F7F"/>
            </w:tcBorders>
            <w:shd w:val="clear" w:color="000000" w:fill="B2B2B2"/>
            <w:vAlign w:val="center"/>
            <w:hideMark/>
          </w:tcPr>
          <w:p w14:paraId="2D9A0F4D"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J. Coombs</w:t>
            </w:r>
          </w:p>
        </w:tc>
        <w:tc>
          <w:tcPr>
            <w:tcW w:w="236" w:type="dxa"/>
            <w:vAlign w:val="center"/>
            <w:hideMark/>
          </w:tcPr>
          <w:p w14:paraId="0A49B8EB"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35DA7827" w14:textId="77777777" w:rsidTr="001F6743">
        <w:trPr>
          <w:trHeight w:val="62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62D6BBCF" w14:textId="77777777" w:rsidR="00052E9D" w:rsidRPr="00B42882" w:rsidRDefault="00052E9D" w:rsidP="00052E9D">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Update public facing data site</w:t>
            </w:r>
          </w:p>
        </w:tc>
        <w:tc>
          <w:tcPr>
            <w:tcW w:w="1984" w:type="dxa"/>
            <w:tcBorders>
              <w:top w:val="nil"/>
              <w:left w:val="nil"/>
              <w:bottom w:val="single" w:sz="8" w:space="0" w:color="7F7F7F"/>
              <w:right w:val="single" w:sz="8" w:space="0" w:color="7F7F7F"/>
            </w:tcBorders>
            <w:shd w:val="clear" w:color="000000" w:fill="B2B2B2"/>
            <w:vAlign w:val="center"/>
            <w:hideMark/>
          </w:tcPr>
          <w:p w14:paraId="62EFECC2" w14:textId="06B59948"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April -May</w:t>
            </w:r>
          </w:p>
        </w:tc>
        <w:tc>
          <w:tcPr>
            <w:tcW w:w="3034" w:type="dxa"/>
            <w:tcBorders>
              <w:top w:val="nil"/>
              <w:left w:val="nil"/>
              <w:bottom w:val="single" w:sz="8" w:space="0" w:color="7F7F7F"/>
              <w:right w:val="single" w:sz="8" w:space="0" w:color="7F7F7F"/>
            </w:tcBorders>
            <w:shd w:val="clear" w:color="000000" w:fill="B2B2B2"/>
            <w:vAlign w:val="center"/>
            <w:hideMark/>
          </w:tcPr>
          <w:p w14:paraId="295AB248"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TBD or match</w:t>
            </w:r>
          </w:p>
        </w:tc>
        <w:tc>
          <w:tcPr>
            <w:tcW w:w="3134" w:type="dxa"/>
            <w:tcBorders>
              <w:top w:val="nil"/>
              <w:left w:val="nil"/>
              <w:bottom w:val="single" w:sz="8" w:space="0" w:color="7F7F7F"/>
              <w:right w:val="single" w:sz="8" w:space="0" w:color="7F7F7F"/>
            </w:tcBorders>
            <w:shd w:val="clear" w:color="000000" w:fill="B2B2B2"/>
            <w:vAlign w:val="center"/>
            <w:hideMark/>
          </w:tcPr>
          <w:p w14:paraId="17764BE6"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SDC and J. Coombs</w:t>
            </w:r>
          </w:p>
        </w:tc>
        <w:tc>
          <w:tcPr>
            <w:tcW w:w="236" w:type="dxa"/>
            <w:vAlign w:val="center"/>
            <w:hideMark/>
          </w:tcPr>
          <w:p w14:paraId="304A84EE"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55BED775" w14:textId="77777777" w:rsidTr="001F6743">
        <w:trPr>
          <w:trHeight w:val="62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194033E8" w14:textId="77777777" w:rsidR="00052E9D" w:rsidRPr="00B42882" w:rsidRDefault="00052E9D" w:rsidP="00052E9D">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Analyze and write up results</w:t>
            </w:r>
          </w:p>
        </w:tc>
        <w:tc>
          <w:tcPr>
            <w:tcW w:w="1984" w:type="dxa"/>
            <w:tcBorders>
              <w:top w:val="nil"/>
              <w:left w:val="nil"/>
              <w:bottom w:val="single" w:sz="8" w:space="0" w:color="7F7F7F"/>
              <w:right w:val="single" w:sz="8" w:space="0" w:color="7F7F7F"/>
            </w:tcBorders>
            <w:shd w:val="clear" w:color="000000" w:fill="B2B2B2"/>
            <w:vAlign w:val="center"/>
            <w:hideMark/>
          </w:tcPr>
          <w:p w14:paraId="4F14068D" w14:textId="59C21671"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TBD</w:t>
            </w:r>
          </w:p>
        </w:tc>
        <w:tc>
          <w:tcPr>
            <w:tcW w:w="3034" w:type="dxa"/>
            <w:tcBorders>
              <w:top w:val="nil"/>
              <w:left w:val="nil"/>
              <w:bottom w:val="single" w:sz="8" w:space="0" w:color="7F7F7F"/>
              <w:right w:val="single" w:sz="8" w:space="0" w:color="7F7F7F"/>
            </w:tcBorders>
            <w:shd w:val="clear" w:color="000000" w:fill="B2B2B2"/>
            <w:vAlign w:val="center"/>
            <w:hideMark/>
          </w:tcPr>
          <w:p w14:paraId="4E4C1CB3"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xml:space="preserve">TBD </w:t>
            </w:r>
          </w:p>
        </w:tc>
        <w:tc>
          <w:tcPr>
            <w:tcW w:w="3134" w:type="dxa"/>
            <w:tcBorders>
              <w:top w:val="nil"/>
              <w:left w:val="nil"/>
              <w:bottom w:val="single" w:sz="8" w:space="0" w:color="7F7F7F"/>
              <w:right w:val="single" w:sz="8" w:space="0" w:color="7F7F7F"/>
            </w:tcBorders>
            <w:shd w:val="clear" w:color="000000" w:fill="B2B2B2"/>
            <w:vAlign w:val="center"/>
            <w:hideMark/>
          </w:tcPr>
          <w:p w14:paraId="58F5D1D2"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Science and Data Committee</w:t>
            </w:r>
          </w:p>
        </w:tc>
        <w:tc>
          <w:tcPr>
            <w:tcW w:w="236" w:type="dxa"/>
            <w:vAlign w:val="center"/>
            <w:hideMark/>
          </w:tcPr>
          <w:p w14:paraId="697F5A7A"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73903152" w14:textId="77777777" w:rsidTr="00236327">
        <w:trPr>
          <w:trHeight w:val="340"/>
        </w:trPr>
        <w:tc>
          <w:tcPr>
            <w:tcW w:w="13670" w:type="dxa"/>
            <w:gridSpan w:val="4"/>
            <w:tcBorders>
              <w:top w:val="single" w:sz="8" w:space="0" w:color="7F7F7F"/>
              <w:left w:val="single" w:sz="8" w:space="0" w:color="7F7F7F"/>
              <w:bottom w:val="single" w:sz="8" w:space="0" w:color="7F7F7F"/>
              <w:right w:val="single" w:sz="8" w:space="0" w:color="7F7F7F"/>
            </w:tcBorders>
            <w:shd w:val="clear" w:color="000000" w:fill="A053A5"/>
            <w:vAlign w:val="center"/>
            <w:hideMark/>
          </w:tcPr>
          <w:p w14:paraId="155C74E1" w14:textId="77777777" w:rsidR="00052E9D" w:rsidRPr="00B42882" w:rsidRDefault="00052E9D" w:rsidP="00052E9D">
            <w:pPr>
              <w:spacing w:after="0" w:line="240" w:lineRule="auto"/>
              <w:ind w:firstLineChars="100" w:firstLine="224"/>
              <w:rPr>
                <w:rFonts w:ascii="Century Gothic" w:eastAsia="Times New Roman" w:hAnsi="Century Gothic" w:cs="Times New Roman"/>
                <w:b/>
                <w:bCs/>
                <w:i/>
                <w:iCs/>
                <w:color w:val="FFFFFF"/>
                <w:lang w:eastAsia="en-US"/>
              </w:rPr>
            </w:pPr>
            <w:r w:rsidRPr="00B42882">
              <w:rPr>
                <w:rFonts w:ascii="Century Gothic" w:eastAsia="Times New Roman" w:hAnsi="Century Gothic" w:cs="Times New Roman"/>
                <w:b/>
                <w:bCs/>
                <w:i/>
                <w:iCs/>
                <w:color w:val="FFFFFF"/>
                <w:lang w:eastAsia="en-US"/>
              </w:rPr>
              <w:t>Goal 4 continued, Objective 2: maintain EBTJV business operations</w:t>
            </w:r>
          </w:p>
        </w:tc>
        <w:tc>
          <w:tcPr>
            <w:tcW w:w="236" w:type="dxa"/>
            <w:vAlign w:val="center"/>
            <w:hideMark/>
          </w:tcPr>
          <w:p w14:paraId="16FC9942"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59C1FB13" w14:textId="77777777" w:rsidTr="001F6743">
        <w:trPr>
          <w:trHeight w:val="620"/>
        </w:trPr>
        <w:tc>
          <w:tcPr>
            <w:tcW w:w="5518" w:type="dxa"/>
            <w:tcBorders>
              <w:top w:val="nil"/>
              <w:left w:val="single" w:sz="8" w:space="0" w:color="7F7F7F"/>
              <w:bottom w:val="single" w:sz="8" w:space="0" w:color="7F7F7F"/>
              <w:right w:val="single" w:sz="8" w:space="0" w:color="7F7F7F"/>
            </w:tcBorders>
            <w:shd w:val="clear" w:color="auto" w:fill="A6A6A6" w:themeFill="background1" w:themeFillShade="A6"/>
            <w:vAlign w:val="center"/>
            <w:hideMark/>
          </w:tcPr>
          <w:p w14:paraId="7DC10767" w14:textId="77777777" w:rsidR="00052E9D" w:rsidRPr="00B42882" w:rsidRDefault="00052E9D" w:rsidP="00052E9D">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Set quarterly meetings and agenda</w:t>
            </w:r>
          </w:p>
        </w:tc>
        <w:tc>
          <w:tcPr>
            <w:tcW w:w="1984" w:type="dxa"/>
            <w:tcBorders>
              <w:top w:val="nil"/>
              <w:left w:val="nil"/>
              <w:bottom w:val="single" w:sz="8" w:space="0" w:color="7F7F7F"/>
              <w:right w:val="single" w:sz="8" w:space="0" w:color="7F7F7F"/>
            </w:tcBorders>
            <w:shd w:val="clear" w:color="auto" w:fill="A6A6A6" w:themeFill="background1" w:themeFillShade="A6"/>
            <w:vAlign w:val="center"/>
            <w:hideMark/>
          </w:tcPr>
          <w:p w14:paraId="7145FAEB"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Mar, Jun, Sept, Dec</w:t>
            </w:r>
          </w:p>
        </w:tc>
        <w:tc>
          <w:tcPr>
            <w:tcW w:w="3034" w:type="dxa"/>
            <w:tcBorders>
              <w:top w:val="nil"/>
              <w:left w:val="nil"/>
              <w:bottom w:val="single" w:sz="8" w:space="0" w:color="7F7F7F"/>
              <w:right w:val="single" w:sz="8" w:space="0" w:color="7F7F7F"/>
            </w:tcBorders>
            <w:shd w:val="clear" w:color="auto" w:fill="A6A6A6" w:themeFill="background1" w:themeFillShade="A6"/>
            <w:vAlign w:val="center"/>
            <w:hideMark/>
          </w:tcPr>
          <w:p w14:paraId="24B7F6FE"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tcBorders>
              <w:top w:val="nil"/>
              <w:left w:val="nil"/>
              <w:bottom w:val="single" w:sz="8" w:space="0" w:color="7F7F7F"/>
              <w:right w:val="single" w:sz="8" w:space="0" w:color="7F7F7F"/>
            </w:tcBorders>
            <w:shd w:val="clear" w:color="auto" w:fill="A6A6A6" w:themeFill="background1" w:themeFillShade="A6"/>
            <w:vAlign w:val="center"/>
            <w:hideMark/>
          </w:tcPr>
          <w:p w14:paraId="408B3E39"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 Chairman</w:t>
            </w:r>
          </w:p>
        </w:tc>
        <w:tc>
          <w:tcPr>
            <w:tcW w:w="236" w:type="dxa"/>
            <w:shd w:val="clear" w:color="auto" w:fill="A6A6A6" w:themeFill="background1" w:themeFillShade="A6"/>
            <w:vAlign w:val="center"/>
            <w:hideMark/>
          </w:tcPr>
          <w:p w14:paraId="38DEE347"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4E1B15C8" w14:textId="77777777" w:rsidTr="001F6743">
        <w:trPr>
          <w:trHeight w:val="920"/>
        </w:trPr>
        <w:tc>
          <w:tcPr>
            <w:tcW w:w="5518" w:type="dxa"/>
            <w:tcBorders>
              <w:top w:val="nil"/>
              <w:left w:val="single" w:sz="8" w:space="0" w:color="7F7F7F"/>
              <w:bottom w:val="single" w:sz="8" w:space="0" w:color="7F7F7F"/>
              <w:right w:val="single" w:sz="8" w:space="0" w:color="7F7F7F"/>
            </w:tcBorders>
            <w:shd w:val="clear" w:color="auto" w:fill="A6A6A6" w:themeFill="background1" w:themeFillShade="A6"/>
            <w:vAlign w:val="center"/>
            <w:hideMark/>
          </w:tcPr>
          <w:p w14:paraId="01C9F168" w14:textId="77777777" w:rsidR="00052E9D" w:rsidRPr="00B42882" w:rsidRDefault="00052E9D" w:rsidP="00052E9D">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lastRenderedPageBreak/>
              <w:t>Plan/execute an annual meeting with at least 30 participants</w:t>
            </w:r>
          </w:p>
        </w:tc>
        <w:tc>
          <w:tcPr>
            <w:tcW w:w="1984" w:type="dxa"/>
            <w:tcBorders>
              <w:top w:val="nil"/>
              <w:left w:val="nil"/>
              <w:bottom w:val="single" w:sz="8" w:space="0" w:color="7F7F7F"/>
              <w:right w:val="single" w:sz="8" w:space="0" w:color="7F7F7F"/>
            </w:tcBorders>
            <w:shd w:val="clear" w:color="auto" w:fill="A6A6A6" w:themeFill="background1" w:themeFillShade="A6"/>
            <w:vAlign w:val="center"/>
            <w:hideMark/>
          </w:tcPr>
          <w:p w14:paraId="3B3ECCAB"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September</w:t>
            </w:r>
          </w:p>
        </w:tc>
        <w:tc>
          <w:tcPr>
            <w:tcW w:w="3034" w:type="dxa"/>
            <w:tcBorders>
              <w:top w:val="nil"/>
              <w:left w:val="nil"/>
              <w:bottom w:val="single" w:sz="8" w:space="0" w:color="7F7F7F"/>
              <w:right w:val="single" w:sz="8" w:space="0" w:color="7F7F7F"/>
            </w:tcBorders>
            <w:shd w:val="clear" w:color="auto" w:fill="A6A6A6" w:themeFill="background1" w:themeFillShade="A6"/>
            <w:vAlign w:val="center"/>
            <w:hideMark/>
          </w:tcPr>
          <w:p w14:paraId="733E8434"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tcBorders>
              <w:top w:val="nil"/>
              <w:left w:val="nil"/>
              <w:bottom w:val="single" w:sz="8" w:space="0" w:color="7F7F7F"/>
              <w:right w:val="single" w:sz="8" w:space="0" w:color="7F7F7F"/>
            </w:tcBorders>
            <w:shd w:val="clear" w:color="auto" w:fill="A6A6A6" w:themeFill="background1" w:themeFillShade="A6"/>
            <w:vAlign w:val="center"/>
            <w:hideMark/>
          </w:tcPr>
          <w:p w14:paraId="4062A5B1"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 team?</w:t>
            </w:r>
          </w:p>
        </w:tc>
        <w:tc>
          <w:tcPr>
            <w:tcW w:w="236" w:type="dxa"/>
            <w:shd w:val="clear" w:color="auto" w:fill="A6A6A6" w:themeFill="background1" w:themeFillShade="A6"/>
            <w:vAlign w:val="center"/>
            <w:hideMark/>
          </w:tcPr>
          <w:p w14:paraId="237B593C"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06845011" w14:textId="77777777" w:rsidTr="001F6743">
        <w:trPr>
          <w:trHeight w:val="900"/>
        </w:trPr>
        <w:tc>
          <w:tcPr>
            <w:tcW w:w="5518" w:type="dxa"/>
            <w:tcBorders>
              <w:top w:val="nil"/>
              <w:left w:val="single" w:sz="8" w:space="0" w:color="7F7F7F"/>
              <w:bottom w:val="nil"/>
              <w:right w:val="single" w:sz="8" w:space="0" w:color="7F7F7F"/>
            </w:tcBorders>
            <w:shd w:val="clear" w:color="000000" w:fill="B2B2B2"/>
            <w:vAlign w:val="center"/>
            <w:hideMark/>
          </w:tcPr>
          <w:p w14:paraId="001F8256" w14:textId="77777777" w:rsidR="00052E9D" w:rsidRPr="00B42882" w:rsidRDefault="00052E9D" w:rsidP="00052E9D">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Ensure committees are operational and support their meeting structure</w:t>
            </w:r>
          </w:p>
        </w:tc>
        <w:tc>
          <w:tcPr>
            <w:tcW w:w="1984" w:type="dxa"/>
            <w:vMerge w:val="restart"/>
            <w:tcBorders>
              <w:top w:val="nil"/>
              <w:left w:val="single" w:sz="8" w:space="0" w:color="7F7F7F"/>
              <w:bottom w:val="single" w:sz="8" w:space="0" w:color="7F7F7F"/>
              <w:right w:val="single" w:sz="8" w:space="0" w:color="7F7F7F"/>
            </w:tcBorders>
            <w:shd w:val="clear" w:color="000000" w:fill="B2B2B2"/>
            <w:vAlign w:val="center"/>
            <w:hideMark/>
          </w:tcPr>
          <w:p w14:paraId="53D7C733"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w:t>
            </w:r>
          </w:p>
        </w:tc>
        <w:tc>
          <w:tcPr>
            <w:tcW w:w="3034" w:type="dxa"/>
            <w:vMerge w:val="restart"/>
            <w:tcBorders>
              <w:top w:val="nil"/>
              <w:left w:val="single" w:sz="8" w:space="0" w:color="7F7F7F"/>
              <w:bottom w:val="single" w:sz="8" w:space="0" w:color="7F7F7F"/>
              <w:right w:val="single" w:sz="8" w:space="0" w:color="7F7F7F"/>
            </w:tcBorders>
            <w:shd w:val="clear" w:color="000000" w:fill="B2B2B2"/>
            <w:vAlign w:val="center"/>
            <w:hideMark/>
          </w:tcPr>
          <w:p w14:paraId="1801E4F2"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vMerge w:val="restart"/>
            <w:tcBorders>
              <w:top w:val="nil"/>
              <w:left w:val="single" w:sz="8" w:space="0" w:color="7F7F7F"/>
              <w:bottom w:val="single" w:sz="8" w:space="0" w:color="7F7F7F"/>
              <w:right w:val="single" w:sz="8" w:space="0" w:color="7F7F7F"/>
            </w:tcBorders>
            <w:shd w:val="clear" w:color="000000" w:fill="B2B2B2"/>
            <w:vAlign w:val="center"/>
            <w:hideMark/>
          </w:tcPr>
          <w:p w14:paraId="1BB8CB9E"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 Committee chairs</w:t>
            </w:r>
          </w:p>
        </w:tc>
        <w:tc>
          <w:tcPr>
            <w:tcW w:w="236" w:type="dxa"/>
            <w:vAlign w:val="center"/>
            <w:hideMark/>
          </w:tcPr>
          <w:p w14:paraId="1B682C9D"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63B9BFB5" w14:textId="77777777" w:rsidTr="001F6743">
        <w:trPr>
          <w:trHeight w:val="34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1D00452A" w14:textId="77777777" w:rsidR="00052E9D" w:rsidRPr="00B42882" w:rsidRDefault="00052E9D" w:rsidP="00052E9D">
            <w:pPr>
              <w:spacing w:after="0" w:line="240" w:lineRule="auto"/>
              <w:ind w:firstLineChars="600" w:firstLine="1200"/>
              <w:rPr>
                <w:rFonts w:ascii="Century Gothic" w:eastAsia="Times New Roman" w:hAnsi="Century Gothic" w:cs="Times New Roman"/>
                <w:color w:val="000000"/>
                <w:sz w:val="20"/>
                <w:szCs w:val="20"/>
                <w:lang w:eastAsia="en-US"/>
              </w:rPr>
            </w:pPr>
            <w:r w:rsidRPr="00B42882">
              <w:rPr>
                <w:rFonts w:ascii="Century Gothic" w:eastAsia="Times New Roman" w:hAnsi="Century Gothic" w:cs="Times New Roman"/>
                <w:color w:val="000000"/>
                <w:sz w:val="20"/>
                <w:szCs w:val="20"/>
                <w:lang w:eastAsia="en-US"/>
              </w:rPr>
              <w:t>(see appendix A)</w:t>
            </w:r>
          </w:p>
        </w:tc>
        <w:tc>
          <w:tcPr>
            <w:tcW w:w="1984" w:type="dxa"/>
            <w:vMerge/>
            <w:tcBorders>
              <w:top w:val="nil"/>
              <w:left w:val="single" w:sz="8" w:space="0" w:color="7F7F7F"/>
              <w:bottom w:val="single" w:sz="8" w:space="0" w:color="7F7F7F"/>
              <w:right w:val="single" w:sz="8" w:space="0" w:color="7F7F7F"/>
            </w:tcBorders>
            <w:vAlign w:val="center"/>
            <w:hideMark/>
          </w:tcPr>
          <w:p w14:paraId="2E6A1D72" w14:textId="77777777" w:rsidR="00052E9D" w:rsidRPr="00B42882" w:rsidRDefault="00052E9D" w:rsidP="00052E9D">
            <w:pPr>
              <w:spacing w:after="0" w:line="240" w:lineRule="auto"/>
              <w:rPr>
                <w:rFonts w:ascii="Century Gothic" w:eastAsia="Times New Roman" w:hAnsi="Century Gothic" w:cs="Times New Roman"/>
                <w:color w:val="000000"/>
                <w:lang w:eastAsia="en-US"/>
              </w:rPr>
            </w:pPr>
          </w:p>
        </w:tc>
        <w:tc>
          <w:tcPr>
            <w:tcW w:w="3034" w:type="dxa"/>
            <w:vMerge/>
            <w:tcBorders>
              <w:top w:val="nil"/>
              <w:left w:val="single" w:sz="8" w:space="0" w:color="7F7F7F"/>
              <w:bottom w:val="single" w:sz="8" w:space="0" w:color="7F7F7F"/>
              <w:right w:val="single" w:sz="8" w:space="0" w:color="7F7F7F"/>
            </w:tcBorders>
            <w:vAlign w:val="center"/>
            <w:hideMark/>
          </w:tcPr>
          <w:p w14:paraId="37F8794E" w14:textId="77777777" w:rsidR="00052E9D" w:rsidRPr="00B42882" w:rsidRDefault="00052E9D" w:rsidP="00052E9D">
            <w:pPr>
              <w:spacing w:after="0" w:line="240" w:lineRule="auto"/>
              <w:rPr>
                <w:rFonts w:ascii="Century Gothic" w:eastAsia="Times New Roman" w:hAnsi="Century Gothic" w:cs="Times New Roman"/>
                <w:color w:val="000000"/>
                <w:lang w:eastAsia="en-US"/>
              </w:rPr>
            </w:pPr>
          </w:p>
        </w:tc>
        <w:tc>
          <w:tcPr>
            <w:tcW w:w="3134" w:type="dxa"/>
            <w:vMerge/>
            <w:tcBorders>
              <w:top w:val="nil"/>
              <w:left w:val="single" w:sz="8" w:space="0" w:color="7F7F7F"/>
              <w:bottom w:val="single" w:sz="8" w:space="0" w:color="7F7F7F"/>
              <w:right w:val="single" w:sz="8" w:space="0" w:color="7F7F7F"/>
            </w:tcBorders>
            <w:vAlign w:val="center"/>
            <w:hideMark/>
          </w:tcPr>
          <w:p w14:paraId="52526579" w14:textId="77777777" w:rsidR="00052E9D" w:rsidRPr="00B42882" w:rsidRDefault="00052E9D" w:rsidP="00052E9D">
            <w:pPr>
              <w:spacing w:after="0" w:line="240" w:lineRule="auto"/>
              <w:rPr>
                <w:rFonts w:ascii="Century Gothic" w:eastAsia="Times New Roman" w:hAnsi="Century Gothic" w:cs="Times New Roman"/>
                <w:color w:val="000000"/>
                <w:lang w:eastAsia="en-US"/>
              </w:rPr>
            </w:pPr>
          </w:p>
        </w:tc>
        <w:tc>
          <w:tcPr>
            <w:tcW w:w="236" w:type="dxa"/>
            <w:vAlign w:val="center"/>
            <w:hideMark/>
          </w:tcPr>
          <w:p w14:paraId="3E0BBF61"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5467D312" w14:textId="77777777" w:rsidTr="001F6743">
        <w:trPr>
          <w:trHeight w:val="62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67FC69EE" w14:textId="77777777" w:rsidR="00052E9D" w:rsidRPr="00B42882" w:rsidRDefault="00052E9D" w:rsidP="00052E9D">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Maintain list of science and data needs</w:t>
            </w:r>
          </w:p>
        </w:tc>
        <w:tc>
          <w:tcPr>
            <w:tcW w:w="1984" w:type="dxa"/>
            <w:tcBorders>
              <w:top w:val="nil"/>
              <w:left w:val="nil"/>
              <w:bottom w:val="single" w:sz="8" w:space="0" w:color="7F7F7F"/>
              <w:right w:val="single" w:sz="8" w:space="0" w:color="7F7F7F"/>
            </w:tcBorders>
            <w:shd w:val="clear" w:color="000000" w:fill="B2B2B2"/>
            <w:vAlign w:val="center"/>
            <w:hideMark/>
          </w:tcPr>
          <w:p w14:paraId="5978ADDF"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Ongoing</w:t>
            </w:r>
          </w:p>
        </w:tc>
        <w:tc>
          <w:tcPr>
            <w:tcW w:w="3034" w:type="dxa"/>
            <w:tcBorders>
              <w:top w:val="nil"/>
              <w:left w:val="nil"/>
              <w:bottom w:val="single" w:sz="8" w:space="0" w:color="7F7F7F"/>
              <w:right w:val="single" w:sz="8" w:space="0" w:color="7F7F7F"/>
            </w:tcBorders>
            <w:shd w:val="clear" w:color="000000" w:fill="B2B2B2"/>
            <w:vAlign w:val="center"/>
            <w:hideMark/>
          </w:tcPr>
          <w:p w14:paraId="05B318C2"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tcBorders>
              <w:top w:val="nil"/>
              <w:left w:val="nil"/>
              <w:bottom w:val="single" w:sz="8" w:space="0" w:color="7F7F7F"/>
              <w:right w:val="single" w:sz="8" w:space="0" w:color="7F7F7F"/>
            </w:tcBorders>
            <w:shd w:val="clear" w:color="000000" w:fill="B2B2B2"/>
            <w:vAlign w:val="center"/>
            <w:hideMark/>
          </w:tcPr>
          <w:p w14:paraId="42C98EA9"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Science and Data Committee</w:t>
            </w:r>
          </w:p>
        </w:tc>
        <w:tc>
          <w:tcPr>
            <w:tcW w:w="236" w:type="dxa"/>
            <w:vAlign w:val="center"/>
            <w:hideMark/>
          </w:tcPr>
          <w:p w14:paraId="4972CE79"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7FC907DD" w14:textId="77777777" w:rsidTr="001F6743">
        <w:trPr>
          <w:trHeight w:val="62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2E192E96" w14:textId="77777777" w:rsidR="00052E9D" w:rsidRPr="00B42882" w:rsidRDefault="00052E9D" w:rsidP="00052E9D">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xml:space="preserve">Complete and share out revisions to workplan </w:t>
            </w:r>
          </w:p>
        </w:tc>
        <w:tc>
          <w:tcPr>
            <w:tcW w:w="1984" w:type="dxa"/>
            <w:tcBorders>
              <w:top w:val="nil"/>
              <w:left w:val="nil"/>
              <w:bottom w:val="single" w:sz="8" w:space="0" w:color="7F7F7F"/>
              <w:right w:val="single" w:sz="8" w:space="0" w:color="7F7F7F"/>
            </w:tcBorders>
            <w:shd w:val="clear" w:color="000000" w:fill="B2B2B2"/>
            <w:vAlign w:val="center"/>
            <w:hideMark/>
          </w:tcPr>
          <w:p w14:paraId="171CEA31" w14:textId="2127CBEA"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Mar-April</w:t>
            </w:r>
          </w:p>
        </w:tc>
        <w:tc>
          <w:tcPr>
            <w:tcW w:w="3034" w:type="dxa"/>
            <w:tcBorders>
              <w:top w:val="nil"/>
              <w:left w:val="nil"/>
              <w:bottom w:val="single" w:sz="8" w:space="0" w:color="7F7F7F"/>
              <w:right w:val="single" w:sz="8" w:space="0" w:color="7F7F7F"/>
            </w:tcBorders>
            <w:shd w:val="clear" w:color="000000" w:fill="B2B2B2"/>
            <w:vAlign w:val="center"/>
            <w:hideMark/>
          </w:tcPr>
          <w:p w14:paraId="4B510808"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tcBorders>
              <w:top w:val="nil"/>
              <w:left w:val="nil"/>
              <w:bottom w:val="single" w:sz="8" w:space="0" w:color="7F7F7F"/>
              <w:right w:val="single" w:sz="8" w:space="0" w:color="7F7F7F"/>
            </w:tcBorders>
            <w:shd w:val="clear" w:color="000000" w:fill="B2B2B2"/>
            <w:vAlign w:val="center"/>
            <w:hideMark/>
          </w:tcPr>
          <w:p w14:paraId="7EADF784"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 Exec. Team</w:t>
            </w:r>
          </w:p>
        </w:tc>
        <w:tc>
          <w:tcPr>
            <w:tcW w:w="236" w:type="dxa"/>
            <w:vAlign w:val="center"/>
            <w:hideMark/>
          </w:tcPr>
          <w:p w14:paraId="72FD7045"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66E2E97E" w14:textId="77777777" w:rsidTr="001F6743">
        <w:trPr>
          <w:trHeight w:val="620"/>
        </w:trPr>
        <w:tc>
          <w:tcPr>
            <w:tcW w:w="5518" w:type="dxa"/>
            <w:tcBorders>
              <w:top w:val="nil"/>
              <w:left w:val="single" w:sz="8" w:space="0" w:color="7F7F7F"/>
              <w:bottom w:val="single" w:sz="8" w:space="0" w:color="7F7F7F"/>
              <w:right w:val="single" w:sz="8" w:space="0" w:color="7F7F7F"/>
            </w:tcBorders>
            <w:shd w:val="clear" w:color="auto" w:fill="A6A6A6" w:themeFill="background1" w:themeFillShade="A6"/>
            <w:vAlign w:val="center"/>
            <w:hideMark/>
          </w:tcPr>
          <w:p w14:paraId="5E3FB2C7" w14:textId="77777777" w:rsidR="00052E9D" w:rsidRPr="00B42882" w:rsidRDefault="00052E9D" w:rsidP="00052E9D">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xml:space="preserve">Approve annual workplan </w:t>
            </w:r>
          </w:p>
        </w:tc>
        <w:tc>
          <w:tcPr>
            <w:tcW w:w="1984" w:type="dxa"/>
            <w:tcBorders>
              <w:top w:val="nil"/>
              <w:left w:val="nil"/>
              <w:bottom w:val="single" w:sz="8" w:space="0" w:color="7F7F7F"/>
              <w:right w:val="single" w:sz="8" w:space="0" w:color="7F7F7F"/>
            </w:tcBorders>
            <w:shd w:val="clear" w:color="auto" w:fill="A6A6A6" w:themeFill="background1" w:themeFillShade="A6"/>
            <w:vAlign w:val="center"/>
            <w:hideMark/>
          </w:tcPr>
          <w:p w14:paraId="4CBA621F" w14:textId="02A8680D"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June</w:t>
            </w:r>
          </w:p>
        </w:tc>
        <w:tc>
          <w:tcPr>
            <w:tcW w:w="3034" w:type="dxa"/>
            <w:tcBorders>
              <w:top w:val="nil"/>
              <w:left w:val="nil"/>
              <w:bottom w:val="single" w:sz="8" w:space="0" w:color="7F7F7F"/>
              <w:right w:val="single" w:sz="8" w:space="0" w:color="7F7F7F"/>
            </w:tcBorders>
            <w:shd w:val="clear" w:color="auto" w:fill="A6A6A6" w:themeFill="background1" w:themeFillShade="A6"/>
            <w:vAlign w:val="center"/>
            <w:hideMark/>
          </w:tcPr>
          <w:p w14:paraId="25531355"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w:t>
            </w:r>
          </w:p>
        </w:tc>
        <w:tc>
          <w:tcPr>
            <w:tcW w:w="3134" w:type="dxa"/>
            <w:tcBorders>
              <w:top w:val="nil"/>
              <w:left w:val="nil"/>
              <w:bottom w:val="single" w:sz="8" w:space="0" w:color="7F7F7F"/>
              <w:right w:val="single" w:sz="8" w:space="0" w:color="7F7F7F"/>
            </w:tcBorders>
            <w:shd w:val="clear" w:color="auto" w:fill="A6A6A6" w:themeFill="background1" w:themeFillShade="A6"/>
            <w:vAlign w:val="center"/>
            <w:hideMark/>
          </w:tcPr>
          <w:p w14:paraId="7F197612"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SC, Chairman</w:t>
            </w:r>
          </w:p>
        </w:tc>
        <w:tc>
          <w:tcPr>
            <w:tcW w:w="236" w:type="dxa"/>
            <w:shd w:val="clear" w:color="auto" w:fill="A6A6A6" w:themeFill="background1" w:themeFillShade="A6"/>
            <w:vAlign w:val="center"/>
            <w:hideMark/>
          </w:tcPr>
          <w:p w14:paraId="0ED39AB6"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271A85C4" w14:textId="77777777" w:rsidTr="001F6743">
        <w:trPr>
          <w:trHeight w:val="92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2A247B83" w14:textId="77777777" w:rsidR="00052E9D" w:rsidRPr="00B42882" w:rsidRDefault="00052E9D" w:rsidP="00052E9D">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Prepare and submit grant and financial reporting</w:t>
            </w:r>
          </w:p>
        </w:tc>
        <w:tc>
          <w:tcPr>
            <w:tcW w:w="1984" w:type="dxa"/>
            <w:tcBorders>
              <w:top w:val="nil"/>
              <w:left w:val="nil"/>
              <w:bottom w:val="single" w:sz="8" w:space="0" w:color="7F7F7F"/>
              <w:right w:val="single" w:sz="8" w:space="0" w:color="7F7F7F"/>
            </w:tcBorders>
            <w:shd w:val="clear" w:color="000000" w:fill="B2B2B2"/>
            <w:vAlign w:val="center"/>
            <w:hideMark/>
          </w:tcPr>
          <w:p w14:paraId="54A32A47"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Per grant agreements</w:t>
            </w:r>
          </w:p>
        </w:tc>
        <w:tc>
          <w:tcPr>
            <w:tcW w:w="3034" w:type="dxa"/>
            <w:tcBorders>
              <w:top w:val="nil"/>
              <w:left w:val="nil"/>
              <w:bottom w:val="single" w:sz="8" w:space="0" w:color="7F7F7F"/>
              <w:right w:val="single" w:sz="8" w:space="0" w:color="7F7F7F"/>
            </w:tcBorders>
            <w:shd w:val="clear" w:color="000000" w:fill="B2B2B2"/>
            <w:vAlign w:val="center"/>
            <w:hideMark/>
          </w:tcPr>
          <w:p w14:paraId="1299CFE5"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w:t>
            </w:r>
          </w:p>
        </w:tc>
        <w:tc>
          <w:tcPr>
            <w:tcW w:w="3134" w:type="dxa"/>
            <w:tcBorders>
              <w:top w:val="nil"/>
              <w:left w:val="nil"/>
              <w:bottom w:val="single" w:sz="8" w:space="0" w:color="7F7F7F"/>
              <w:right w:val="single" w:sz="8" w:space="0" w:color="7F7F7F"/>
            </w:tcBorders>
            <w:shd w:val="clear" w:color="000000" w:fill="B2B2B2"/>
            <w:vAlign w:val="center"/>
            <w:hideMark/>
          </w:tcPr>
          <w:p w14:paraId="31C93F76"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EBTJV, CVI</w:t>
            </w:r>
          </w:p>
        </w:tc>
        <w:tc>
          <w:tcPr>
            <w:tcW w:w="236" w:type="dxa"/>
            <w:vAlign w:val="center"/>
            <w:hideMark/>
          </w:tcPr>
          <w:p w14:paraId="10945F59"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644B4095" w14:textId="77777777" w:rsidTr="00236327">
        <w:trPr>
          <w:trHeight w:val="340"/>
        </w:trPr>
        <w:tc>
          <w:tcPr>
            <w:tcW w:w="13670" w:type="dxa"/>
            <w:gridSpan w:val="4"/>
            <w:tcBorders>
              <w:top w:val="single" w:sz="8" w:space="0" w:color="7F7F7F"/>
              <w:left w:val="single" w:sz="8" w:space="0" w:color="7F7F7F"/>
              <w:bottom w:val="single" w:sz="8" w:space="0" w:color="7F7F7F"/>
              <w:right w:val="single" w:sz="8" w:space="0" w:color="7F7F7F"/>
            </w:tcBorders>
            <w:shd w:val="clear" w:color="000000" w:fill="A053A5"/>
            <w:vAlign w:val="center"/>
            <w:hideMark/>
          </w:tcPr>
          <w:p w14:paraId="3F8A7F07" w14:textId="77777777" w:rsidR="00052E9D" w:rsidRPr="00B42882" w:rsidRDefault="00052E9D" w:rsidP="00052E9D">
            <w:pPr>
              <w:spacing w:after="0" w:line="240" w:lineRule="auto"/>
              <w:ind w:firstLineChars="100" w:firstLine="224"/>
              <w:rPr>
                <w:rFonts w:ascii="Century Gothic" w:eastAsia="Times New Roman" w:hAnsi="Century Gothic" w:cs="Times New Roman"/>
                <w:b/>
                <w:bCs/>
                <w:i/>
                <w:iCs/>
                <w:color w:val="FFFFFF"/>
                <w:lang w:eastAsia="en-US"/>
              </w:rPr>
            </w:pPr>
            <w:r w:rsidRPr="00B42882">
              <w:rPr>
                <w:rFonts w:ascii="Century Gothic" w:eastAsia="Times New Roman" w:hAnsi="Century Gothic" w:cs="Times New Roman"/>
                <w:b/>
                <w:bCs/>
                <w:i/>
                <w:iCs/>
                <w:color w:val="FFFFFF"/>
                <w:lang w:eastAsia="en-US"/>
              </w:rPr>
              <w:t>Goal 4 continued, Objective 3: review and update strategic priorities (See appendix C)</w:t>
            </w:r>
          </w:p>
        </w:tc>
        <w:tc>
          <w:tcPr>
            <w:tcW w:w="236" w:type="dxa"/>
            <w:vAlign w:val="center"/>
            <w:hideMark/>
          </w:tcPr>
          <w:p w14:paraId="3F380CAE"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1E1FE910" w14:textId="77777777" w:rsidTr="001F6743">
        <w:trPr>
          <w:trHeight w:val="62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35F97802" w14:textId="77777777" w:rsidR="00052E9D" w:rsidRPr="00B42882" w:rsidRDefault="00052E9D" w:rsidP="00052E9D">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Identify process for updating strategy*</w:t>
            </w:r>
          </w:p>
        </w:tc>
        <w:tc>
          <w:tcPr>
            <w:tcW w:w="1984" w:type="dxa"/>
            <w:tcBorders>
              <w:top w:val="nil"/>
              <w:left w:val="nil"/>
              <w:bottom w:val="single" w:sz="8" w:space="0" w:color="7F7F7F"/>
              <w:right w:val="single" w:sz="8" w:space="0" w:color="7F7F7F"/>
            </w:tcBorders>
            <w:shd w:val="clear" w:color="000000" w:fill="B2B2B2"/>
            <w:vAlign w:val="center"/>
            <w:hideMark/>
          </w:tcPr>
          <w:p w14:paraId="3E7DC370" w14:textId="1FD5A32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w:t>
            </w:r>
          </w:p>
        </w:tc>
        <w:tc>
          <w:tcPr>
            <w:tcW w:w="3034" w:type="dxa"/>
            <w:tcBorders>
              <w:top w:val="nil"/>
              <w:left w:val="nil"/>
              <w:bottom w:val="single" w:sz="8" w:space="0" w:color="7F7F7F"/>
              <w:right w:val="single" w:sz="8" w:space="0" w:color="7F7F7F"/>
            </w:tcBorders>
            <w:shd w:val="clear" w:color="000000" w:fill="B2B2B2"/>
            <w:vAlign w:val="center"/>
            <w:hideMark/>
          </w:tcPr>
          <w:p w14:paraId="79BF69F0"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tcBorders>
              <w:top w:val="nil"/>
              <w:left w:val="nil"/>
              <w:bottom w:val="single" w:sz="8" w:space="0" w:color="7F7F7F"/>
              <w:right w:val="single" w:sz="8" w:space="0" w:color="7F7F7F"/>
            </w:tcBorders>
            <w:shd w:val="clear" w:color="000000" w:fill="B2B2B2"/>
            <w:vAlign w:val="center"/>
            <w:hideMark/>
          </w:tcPr>
          <w:p w14:paraId="3F501C9D"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w:t>
            </w:r>
          </w:p>
        </w:tc>
        <w:tc>
          <w:tcPr>
            <w:tcW w:w="236" w:type="dxa"/>
            <w:vAlign w:val="center"/>
            <w:hideMark/>
          </w:tcPr>
          <w:p w14:paraId="7F66999C"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1B3BB0B6" w14:textId="77777777" w:rsidTr="001F6743">
        <w:trPr>
          <w:trHeight w:val="182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493CDA29" w14:textId="77777777" w:rsidR="00052E9D" w:rsidRPr="00B42882" w:rsidRDefault="00052E9D" w:rsidP="00052E9D">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Ensure the Conservation Strategy remains current, relevant, and realistic and is representative of available data and information.</w:t>
            </w:r>
          </w:p>
        </w:tc>
        <w:tc>
          <w:tcPr>
            <w:tcW w:w="1984" w:type="dxa"/>
            <w:tcBorders>
              <w:top w:val="nil"/>
              <w:left w:val="nil"/>
              <w:bottom w:val="single" w:sz="8" w:space="0" w:color="7F7F7F"/>
              <w:right w:val="single" w:sz="8" w:space="0" w:color="7F7F7F"/>
            </w:tcBorders>
            <w:shd w:val="clear" w:color="000000" w:fill="B2B2B2"/>
            <w:vAlign w:val="center"/>
            <w:hideMark/>
          </w:tcPr>
          <w:p w14:paraId="3E8A3E72"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w:t>
            </w:r>
          </w:p>
        </w:tc>
        <w:tc>
          <w:tcPr>
            <w:tcW w:w="3034" w:type="dxa"/>
            <w:tcBorders>
              <w:top w:val="nil"/>
              <w:left w:val="nil"/>
              <w:bottom w:val="single" w:sz="8" w:space="0" w:color="7F7F7F"/>
              <w:right w:val="single" w:sz="8" w:space="0" w:color="7F7F7F"/>
            </w:tcBorders>
            <w:shd w:val="clear" w:color="000000" w:fill="B2B2B2"/>
            <w:vAlign w:val="center"/>
            <w:hideMark/>
          </w:tcPr>
          <w:p w14:paraId="588A764D"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tcBorders>
              <w:top w:val="nil"/>
              <w:left w:val="nil"/>
              <w:bottom w:val="single" w:sz="8" w:space="0" w:color="7F7F7F"/>
              <w:right w:val="single" w:sz="8" w:space="0" w:color="7F7F7F"/>
            </w:tcBorders>
            <w:shd w:val="clear" w:color="000000" w:fill="B2B2B2"/>
            <w:vAlign w:val="center"/>
            <w:hideMark/>
          </w:tcPr>
          <w:p w14:paraId="52E94E79"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w:t>
            </w:r>
          </w:p>
        </w:tc>
        <w:tc>
          <w:tcPr>
            <w:tcW w:w="236" w:type="dxa"/>
            <w:vAlign w:val="center"/>
            <w:hideMark/>
          </w:tcPr>
          <w:p w14:paraId="5B746460"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08E85C26" w14:textId="77777777" w:rsidTr="001F6743">
        <w:trPr>
          <w:trHeight w:val="242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5BF6F6EE" w14:textId="2085E604" w:rsidR="00052E9D" w:rsidRPr="00B42882" w:rsidRDefault="00052E9D" w:rsidP="00052E9D">
            <w:pPr>
              <w:spacing w:after="0" w:line="240" w:lineRule="auto"/>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lastRenderedPageBreak/>
              <w:t>D</w:t>
            </w:r>
            <w:r w:rsidRPr="00B42882">
              <w:rPr>
                <w:rFonts w:ascii="Century Gothic" w:eastAsia="Times New Roman" w:hAnsi="Century Gothic" w:cs="Times New Roman"/>
                <w:color w:val="000000"/>
                <w:lang w:eastAsia="en-US"/>
              </w:rPr>
              <w:t xml:space="preserve">etermine whether there is a need to revise the range-wide habitat objectives, particularly in the context of the catchment scale assessment that is underway </w:t>
            </w:r>
          </w:p>
        </w:tc>
        <w:tc>
          <w:tcPr>
            <w:tcW w:w="1984" w:type="dxa"/>
            <w:tcBorders>
              <w:top w:val="nil"/>
              <w:left w:val="nil"/>
              <w:bottom w:val="single" w:sz="8" w:space="0" w:color="7F7F7F"/>
              <w:right w:val="single" w:sz="8" w:space="0" w:color="7F7F7F"/>
            </w:tcBorders>
            <w:shd w:val="clear" w:color="000000" w:fill="B2B2B2"/>
            <w:vAlign w:val="center"/>
            <w:hideMark/>
          </w:tcPr>
          <w:p w14:paraId="2C6BE6DF"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w:t>
            </w:r>
          </w:p>
        </w:tc>
        <w:tc>
          <w:tcPr>
            <w:tcW w:w="3034" w:type="dxa"/>
            <w:tcBorders>
              <w:top w:val="nil"/>
              <w:left w:val="nil"/>
              <w:bottom w:val="single" w:sz="8" w:space="0" w:color="7F7F7F"/>
              <w:right w:val="single" w:sz="8" w:space="0" w:color="7F7F7F"/>
            </w:tcBorders>
            <w:shd w:val="clear" w:color="000000" w:fill="B2B2B2"/>
            <w:vAlign w:val="center"/>
            <w:hideMark/>
          </w:tcPr>
          <w:p w14:paraId="4284CDC1"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 (outside funding might be needed)</w:t>
            </w:r>
          </w:p>
        </w:tc>
        <w:tc>
          <w:tcPr>
            <w:tcW w:w="3134" w:type="dxa"/>
            <w:tcBorders>
              <w:top w:val="nil"/>
              <w:left w:val="nil"/>
              <w:bottom w:val="single" w:sz="8" w:space="0" w:color="7F7F7F"/>
              <w:right w:val="single" w:sz="8" w:space="0" w:color="7F7F7F"/>
            </w:tcBorders>
            <w:shd w:val="clear" w:color="000000" w:fill="B2B2B2"/>
            <w:vAlign w:val="center"/>
            <w:hideMark/>
          </w:tcPr>
          <w:p w14:paraId="7BD64FA8"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 and SDC</w:t>
            </w:r>
          </w:p>
        </w:tc>
        <w:tc>
          <w:tcPr>
            <w:tcW w:w="236" w:type="dxa"/>
            <w:vAlign w:val="center"/>
            <w:hideMark/>
          </w:tcPr>
          <w:p w14:paraId="67BAEB79"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2B28053C" w14:textId="77777777" w:rsidTr="00236327">
        <w:trPr>
          <w:trHeight w:val="560"/>
        </w:trPr>
        <w:tc>
          <w:tcPr>
            <w:tcW w:w="13670" w:type="dxa"/>
            <w:gridSpan w:val="4"/>
            <w:tcBorders>
              <w:top w:val="single" w:sz="8" w:space="0" w:color="7F7F7F"/>
              <w:left w:val="single" w:sz="8" w:space="0" w:color="7F7F7F"/>
              <w:bottom w:val="single" w:sz="8" w:space="0" w:color="7F7F7F"/>
              <w:right w:val="single" w:sz="8" w:space="0" w:color="7F7F7F"/>
            </w:tcBorders>
            <w:shd w:val="clear" w:color="000000" w:fill="A053A5"/>
            <w:vAlign w:val="center"/>
            <w:hideMark/>
          </w:tcPr>
          <w:p w14:paraId="5523D374" w14:textId="77777777" w:rsidR="00052E9D" w:rsidRPr="00B42882" w:rsidRDefault="00052E9D" w:rsidP="00052E9D">
            <w:pPr>
              <w:spacing w:after="0" w:line="240" w:lineRule="auto"/>
              <w:ind w:firstLineChars="100" w:firstLine="224"/>
              <w:rPr>
                <w:rFonts w:ascii="Century Gothic" w:eastAsia="Times New Roman" w:hAnsi="Century Gothic" w:cs="Times New Roman"/>
                <w:b/>
                <w:bCs/>
                <w:i/>
                <w:iCs/>
                <w:color w:val="FFFFFF"/>
                <w:lang w:eastAsia="en-US"/>
              </w:rPr>
            </w:pPr>
            <w:r w:rsidRPr="00B42882">
              <w:rPr>
                <w:rFonts w:ascii="Century Gothic" w:eastAsia="Times New Roman" w:hAnsi="Century Gothic" w:cs="Times New Roman"/>
                <w:b/>
                <w:bCs/>
                <w:i/>
                <w:iCs/>
                <w:color w:val="FFFFFF"/>
                <w:lang w:eastAsia="en-US"/>
              </w:rPr>
              <w:t>Goal 4 continued, Objective 4: Ensure EBTJV remains a functioning Fish Habitat Partnership under the National Fish Habitat Partnership</w:t>
            </w:r>
          </w:p>
        </w:tc>
        <w:tc>
          <w:tcPr>
            <w:tcW w:w="236" w:type="dxa"/>
            <w:vAlign w:val="center"/>
            <w:hideMark/>
          </w:tcPr>
          <w:p w14:paraId="5A73E514"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6EB42AD7" w14:textId="77777777" w:rsidTr="001F6743">
        <w:trPr>
          <w:trHeight w:val="62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395DA7E3" w14:textId="77777777" w:rsidR="00052E9D" w:rsidRPr="00B42882" w:rsidRDefault="00052E9D" w:rsidP="00052E9D">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Engage with NFHAP through board meetings</w:t>
            </w:r>
          </w:p>
        </w:tc>
        <w:tc>
          <w:tcPr>
            <w:tcW w:w="1984" w:type="dxa"/>
            <w:tcBorders>
              <w:top w:val="nil"/>
              <w:left w:val="nil"/>
              <w:bottom w:val="single" w:sz="8" w:space="0" w:color="7F7F7F"/>
              <w:right w:val="single" w:sz="8" w:space="0" w:color="7F7F7F"/>
            </w:tcBorders>
            <w:shd w:val="clear" w:color="000000" w:fill="B2B2B2"/>
            <w:vAlign w:val="center"/>
            <w:hideMark/>
          </w:tcPr>
          <w:p w14:paraId="58FE882E"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ongoing</w:t>
            </w:r>
          </w:p>
        </w:tc>
        <w:tc>
          <w:tcPr>
            <w:tcW w:w="3034" w:type="dxa"/>
            <w:tcBorders>
              <w:top w:val="nil"/>
              <w:left w:val="nil"/>
              <w:bottom w:val="single" w:sz="8" w:space="0" w:color="7F7F7F"/>
              <w:right w:val="single" w:sz="8" w:space="0" w:color="7F7F7F"/>
            </w:tcBorders>
            <w:shd w:val="clear" w:color="000000" w:fill="B2B2B2"/>
            <w:vAlign w:val="center"/>
            <w:hideMark/>
          </w:tcPr>
          <w:p w14:paraId="37BB28F3"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tcBorders>
              <w:top w:val="nil"/>
              <w:left w:val="nil"/>
              <w:bottom w:val="single" w:sz="8" w:space="0" w:color="7F7F7F"/>
              <w:right w:val="single" w:sz="8" w:space="0" w:color="7F7F7F"/>
            </w:tcBorders>
            <w:shd w:val="clear" w:color="000000" w:fill="B2B2B2"/>
            <w:vAlign w:val="center"/>
            <w:hideMark/>
          </w:tcPr>
          <w:p w14:paraId="221EBCC2"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 and S. Perry</w:t>
            </w:r>
          </w:p>
        </w:tc>
        <w:tc>
          <w:tcPr>
            <w:tcW w:w="236" w:type="dxa"/>
            <w:vAlign w:val="center"/>
            <w:hideMark/>
          </w:tcPr>
          <w:p w14:paraId="103C2716"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7C5025F9" w14:textId="77777777" w:rsidTr="001F6743">
        <w:trPr>
          <w:trHeight w:val="62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10DC6E9F" w14:textId="77777777" w:rsidR="00052E9D" w:rsidRPr="00B42882" w:rsidRDefault="00052E9D" w:rsidP="00052E9D">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Engage with NFHAP through committee work</w:t>
            </w:r>
          </w:p>
        </w:tc>
        <w:tc>
          <w:tcPr>
            <w:tcW w:w="1984" w:type="dxa"/>
            <w:tcBorders>
              <w:top w:val="nil"/>
              <w:left w:val="nil"/>
              <w:bottom w:val="single" w:sz="8" w:space="0" w:color="7F7F7F"/>
              <w:right w:val="single" w:sz="8" w:space="0" w:color="7F7F7F"/>
            </w:tcBorders>
            <w:shd w:val="clear" w:color="000000" w:fill="B2B2B2"/>
            <w:vAlign w:val="center"/>
            <w:hideMark/>
          </w:tcPr>
          <w:p w14:paraId="738C8E9E"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ongoing</w:t>
            </w:r>
          </w:p>
        </w:tc>
        <w:tc>
          <w:tcPr>
            <w:tcW w:w="3034" w:type="dxa"/>
            <w:tcBorders>
              <w:top w:val="nil"/>
              <w:left w:val="nil"/>
              <w:bottom w:val="single" w:sz="8" w:space="0" w:color="7F7F7F"/>
              <w:right w:val="single" w:sz="8" w:space="0" w:color="7F7F7F"/>
            </w:tcBorders>
            <w:shd w:val="clear" w:color="000000" w:fill="B2B2B2"/>
            <w:vAlign w:val="center"/>
            <w:hideMark/>
          </w:tcPr>
          <w:p w14:paraId="724840D3"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tcBorders>
              <w:top w:val="nil"/>
              <w:left w:val="nil"/>
              <w:bottom w:val="single" w:sz="8" w:space="0" w:color="7F7F7F"/>
              <w:right w:val="single" w:sz="8" w:space="0" w:color="7F7F7F"/>
            </w:tcBorders>
            <w:shd w:val="clear" w:color="000000" w:fill="B2B2B2"/>
            <w:vAlign w:val="center"/>
            <w:hideMark/>
          </w:tcPr>
          <w:p w14:paraId="58EBE167"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 and S. Perry</w:t>
            </w:r>
          </w:p>
        </w:tc>
        <w:tc>
          <w:tcPr>
            <w:tcW w:w="236" w:type="dxa"/>
            <w:vAlign w:val="center"/>
            <w:hideMark/>
          </w:tcPr>
          <w:p w14:paraId="6C3304E8"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6B94BD92" w14:textId="77777777" w:rsidTr="001F6743">
        <w:trPr>
          <w:trHeight w:val="920"/>
        </w:trPr>
        <w:tc>
          <w:tcPr>
            <w:tcW w:w="5518" w:type="dxa"/>
            <w:tcBorders>
              <w:top w:val="nil"/>
              <w:left w:val="single" w:sz="8" w:space="0" w:color="7F7F7F"/>
              <w:bottom w:val="single" w:sz="8" w:space="0" w:color="7F7F7F"/>
              <w:right w:val="single" w:sz="8" w:space="0" w:color="7F7F7F"/>
            </w:tcBorders>
            <w:shd w:val="clear" w:color="auto" w:fill="A6A6A6" w:themeFill="background1" w:themeFillShade="A6"/>
            <w:vAlign w:val="center"/>
            <w:hideMark/>
          </w:tcPr>
          <w:p w14:paraId="29CDBEAA" w14:textId="77777777" w:rsidR="00052E9D" w:rsidRPr="00B42882" w:rsidRDefault="00052E9D" w:rsidP="00052E9D">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Provide annual report of accomplishments to NFHAP</w:t>
            </w:r>
          </w:p>
        </w:tc>
        <w:tc>
          <w:tcPr>
            <w:tcW w:w="1984" w:type="dxa"/>
            <w:tcBorders>
              <w:top w:val="nil"/>
              <w:left w:val="nil"/>
              <w:bottom w:val="single" w:sz="8" w:space="0" w:color="7F7F7F"/>
              <w:right w:val="single" w:sz="8" w:space="0" w:color="7F7F7F"/>
            </w:tcBorders>
            <w:shd w:val="clear" w:color="auto" w:fill="A6A6A6" w:themeFill="background1" w:themeFillShade="A6"/>
            <w:vAlign w:val="center"/>
            <w:hideMark/>
          </w:tcPr>
          <w:p w14:paraId="55184750" w14:textId="512F2671"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Completed Mar 2025; next Nov 2026</w:t>
            </w:r>
          </w:p>
        </w:tc>
        <w:tc>
          <w:tcPr>
            <w:tcW w:w="3034" w:type="dxa"/>
            <w:tcBorders>
              <w:top w:val="nil"/>
              <w:left w:val="nil"/>
              <w:bottom w:val="single" w:sz="8" w:space="0" w:color="7F7F7F"/>
              <w:right w:val="single" w:sz="8" w:space="0" w:color="7F7F7F"/>
            </w:tcBorders>
            <w:shd w:val="clear" w:color="auto" w:fill="A6A6A6" w:themeFill="background1" w:themeFillShade="A6"/>
            <w:vAlign w:val="center"/>
            <w:hideMark/>
          </w:tcPr>
          <w:p w14:paraId="1F74B3D0"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tcBorders>
              <w:top w:val="nil"/>
              <w:left w:val="nil"/>
              <w:bottom w:val="single" w:sz="8" w:space="0" w:color="7F7F7F"/>
              <w:right w:val="single" w:sz="8" w:space="0" w:color="7F7F7F"/>
            </w:tcBorders>
            <w:shd w:val="clear" w:color="auto" w:fill="A6A6A6" w:themeFill="background1" w:themeFillShade="A6"/>
            <w:vAlign w:val="center"/>
            <w:hideMark/>
          </w:tcPr>
          <w:p w14:paraId="5B22EDAE"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w:t>
            </w:r>
          </w:p>
        </w:tc>
        <w:tc>
          <w:tcPr>
            <w:tcW w:w="236" w:type="dxa"/>
            <w:shd w:val="clear" w:color="auto" w:fill="A6A6A6" w:themeFill="background1" w:themeFillShade="A6"/>
            <w:vAlign w:val="center"/>
            <w:hideMark/>
          </w:tcPr>
          <w:p w14:paraId="6605121D"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15937018" w14:textId="77777777" w:rsidTr="001F6743">
        <w:trPr>
          <w:trHeight w:val="1520"/>
        </w:trPr>
        <w:tc>
          <w:tcPr>
            <w:tcW w:w="5518" w:type="dxa"/>
            <w:tcBorders>
              <w:top w:val="nil"/>
              <w:left w:val="single" w:sz="8" w:space="0" w:color="7F7F7F"/>
              <w:bottom w:val="single" w:sz="8" w:space="0" w:color="7F7F7F"/>
              <w:right w:val="single" w:sz="8" w:space="0" w:color="7F7F7F"/>
            </w:tcBorders>
            <w:shd w:val="clear" w:color="auto" w:fill="A6A6A6" w:themeFill="background1" w:themeFillShade="A6"/>
            <w:vAlign w:val="center"/>
            <w:hideMark/>
          </w:tcPr>
          <w:p w14:paraId="44397E7A" w14:textId="77777777" w:rsidR="00052E9D" w:rsidRPr="00B42882" w:rsidRDefault="00052E9D" w:rsidP="00052E9D">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Provide application to NFHAP for EBTJV operations, data projects, and partner projects</w:t>
            </w:r>
          </w:p>
        </w:tc>
        <w:tc>
          <w:tcPr>
            <w:tcW w:w="1984" w:type="dxa"/>
            <w:tcBorders>
              <w:top w:val="nil"/>
              <w:left w:val="nil"/>
              <w:bottom w:val="single" w:sz="8" w:space="0" w:color="7F7F7F"/>
              <w:right w:val="single" w:sz="8" w:space="0" w:color="7F7F7F"/>
            </w:tcBorders>
            <w:shd w:val="clear" w:color="auto" w:fill="A6A6A6" w:themeFill="background1" w:themeFillShade="A6"/>
            <w:vAlign w:val="center"/>
            <w:hideMark/>
          </w:tcPr>
          <w:p w14:paraId="6CB5F27F" w14:textId="28335972"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Pr>
                <w:rFonts w:ascii="Century Gothic" w:eastAsia="Times New Roman" w:hAnsi="Century Gothic" w:cs="Times New Roman"/>
                <w:color w:val="000000"/>
                <w:lang w:eastAsia="en-US"/>
              </w:rPr>
              <w:t>Completed Mar 2025; next Nov 2026</w:t>
            </w:r>
          </w:p>
        </w:tc>
        <w:tc>
          <w:tcPr>
            <w:tcW w:w="3034" w:type="dxa"/>
            <w:tcBorders>
              <w:top w:val="nil"/>
              <w:left w:val="nil"/>
              <w:bottom w:val="single" w:sz="8" w:space="0" w:color="7F7F7F"/>
              <w:right w:val="single" w:sz="8" w:space="0" w:color="7F7F7F"/>
            </w:tcBorders>
            <w:shd w:val="clear" w:color="auto" w:fill="A6A6A6" w:themeFill="background1" w:themeFillShade="A6"/>
            <w:vAlign w:val="center"/>
            <w:hideMark/>
          </w:tcPr>
          <w:p w14:paraId="1B24ECB9"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tcBorders>
              <w:top w:val="nil"/>
              <w:left w:val="nil"/>
              <w:bottom w:val="single" w:sz="8" w:space="0" w:color="7F7F7F"/>
              <w:right w:val="single" w:sz="8" w:space="0" w:color="7F7F7F"/>
            </w:tcBorders>
            <w:shd w:val="clear" w:color="auto" w:fill="A6A6A6" w:themeFill="background1" w:themeFillShade="A6"/>
            <w:vAlign w:val="center"/>
            <w:hideMark/>
          </w:tcPr>
          <w:p w14:paraId="729A2EF9"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w:t>
            </w:r>
          </w:p>
        </w:tc>
        <w:tc>
          <w:tcPr>
            <w:tcW w:w="236" w:type="dxa"/>
            <w:shd w:val="clear" w:color="auto" w:fill="A6A6A6" w:themeFill="background1" w:themeFillShade="A6"/>
            <w:vAlign w:val="center"/>
            <w:hideMark/>
          </w:tcPr>
          <w:p w14:paraId="20090863"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67A46980" w14:textId="77777777" w:rsidTr="001F6743">
        <w:trPr>
          <w:trHeight w:val="2120"/>
        </w:trPr>
        <w:tc>
          <w:tcPr>
            <w:tcW w:w="5518" w:type="dxa"/>
            <w:tcBorders>
              <w:top w:val="nil"/>
              <w:left w:val="single" w:sz="8" w:space="0" w:color="7F7F7F"/>
              <w:bottom w:val="single" w:sz="8" w:space="0" w:color="7F7F7F"/>
              <w:right w:val="single" w:sz="8" w:space="0" w:color="7F7F7F"/>
            </w:tcBorders>
            <w:shd w:val="clear" w:color="auto" w:fill="A6A6A6" w:themeFill="background1" w:themeFillShade="A6"/>
            <w:vAlign w:val="center"/>
            <w:hideMark/>
          </w:tcPr>
          <w:p w14:paraId="5440100D" w14:textId="4BDFE676" w:rsidR="00052E9D" w:rsidRPr="00B42882" w:rsidRDefault="00052E9D" w:rsidP="00052E9D">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xml:space="preserve">Keep EBTJV’s project data </w:t>
            </w:r>
            <w:proofErr w:type="gramStart"/>
            <w:r w:rsidRPr="00B42882">
              <w:rPr>
                <w:rFonts w:ascii="Century Gothic" w:eastAsia="Times New Roman" w:hAnsi="Century Gothic" w:cs="Times New Roman"/>
                <w:color w:val="000000"/>
                <w:lang w:eastAsia="en-US"/>
              </w:rPr>
              <w:t>up-to-date</w:t>
            </w:r>
            <w:proofErr w:type="gramEnd"/>
            <w:r w:rsidRPr="00B42882">
              <w:rPr>
                <w:rFonts w:ascii="Century Gothic" w:eastAsia="Times New Roman" w:hAnsi="Century Gothic" w:cs="Times New Roman"/>
                <w:color w:val="000000"/>
                <w:lang w:eastAsia="en-US"/>
              </w:rPr>
              <w:t xml:space="preserve"> on the NFHAP project database </w:t>
            </w:r>
          </w:p>
        </w:tc>
        <w:tc>
          <w:tcPr>
            <w:tcW w:w="1984" w:type="dxa"/>
            <w:tcBorders>
              <w:top w:val="nil"/>
              <w:left w:val="nil"/>
              <w:bottom w:val="single" w:sz="8" w:space="0" w:color="7F7F7F"/>
              <w:right w:val="single" w:sz="8" w:space="0" w:color="7F7F7F"/>
            </w:tcBorders>
            <w:shd w:val="clear" w:color="auto" w:fill="A6A6A6" w:themeFill="background1" w:themeFillShade="A6"/>
            <w:vAlign w:val="center"/>
            <w:hideMark/>
          </w:tcPr>
          <w:p w14:paraId="38B49991" w14:textId="1EB97590" w:rsidR="00052E9D" w:rsidRPr="00B42882" w:rsidRDefault="00052E9D" w:rsidP="00052E9D">
            <w:pPr>
              <w:spacing w:after="0" w:line="240" w:lineRule="auto"/>
              <w:jc w:val="center"/>
              <w:rPr>
                <w:rFonts w:ascii="Century Gothic" w:eastAsia="Times New Roman" w:hAnsi="Century Gothic" w:cs="Times New Roman"/>
                <w:b/>
                <w:bCs/>
                <w:color w:val="000000"/>
                <w:lang w:eastAsia="en-US"/>
              </w:rPr>
            </w:pPr>
            <w:r>
              <w:rPr>
                <w:rFonts w:ascii="Century Gothic" w:eastAsia="Times New Roman" w:hAnsi="Century Gothic" w:cs="Times New Roman"/>
                <w:color w:val="000000"/>
                <w:lang w:eastAsia="en-US"/>
              </w:rPr>
              <w:t>ongoing</w:t>
            </w:r>
          </w:p>
        </w:tc>
        <w:tc>
          <w:tcPr>
            <w:tcW w:w="3034" w:type="dxa"/>
            <w:tcBorders>
              <w:top w:val="nil"/>
              <w:left w:val="nil"/>
              <w:bottom w:val="single" w:sz="8" w:space="0" w:color="7F7F7F"/>
              <w:right w:val="single" w:sz="8" w:space="0" w:color="7F7F7F"/>
            </w:tcBorders>
            <w:shd w:val="clear" w:color="auto" w:fill="A6A6A6" w:themeFill="background1" w:themeFillShade="A6"/>
            <w:vAlign w:val="center"/>
            <w:hideMark/>
          </w:tcPr>
          <w:p w14:paraId="03741729"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tcBorders>
              <w:top w:val="nil"/>
              <w:left w:val="nil"/>
              <w:bottom w:val="single" w:sz="8" w:space="0" w:color="7F7F7F"/>
              <w:right w:val="single" w:sz="8" w:space="0" w:color="7F7F7F"/>
            </w:tcBorders>
            <w:shd w:val="clear" w:color="auto" w:fill="A6A6A6" w:themeFill="background1" w:themeFillShade="A6"/>
            <w:vAlign w:val="center"/>
            <w:hideMark/>
          </w:tcPr>
          <w:p w14:paraId="17A93E50"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w:t>
            </w:r>
          </w:p>
        </w:tc>
        <w:tc>
          <w:tcPr>
            <w:tcW w:w="236" w:type="dxa"/>
            <w:shd w:val="clear" w:color="auto" w:fill="A6A6A6" w:themeFill="background1" w:themeFillShade="A6"/>
            <w:vAlign w:val="center"/>
            <w:hideMark/>
          </w:tcPr>
          <w:p w14:paraId="52C8424D"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54CE49A7" w14:textId="77777777" w:rsidTr="001F6743">
        <w:trPr>
          <w:trHeight w:val="62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29703210" w14:textId="77777777" w:rsidR="00052E9D" w:rsidRPr="00B42882" w:rsidRDefault="00052E9D" w:rsidP="00052E9D">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lastRenderedPageBreak/>
              <w:t>Maintain ‘board buddy’ relationships</w:t>
            </w:r>
          </w:p>
        </w:tc>
        <w:tc>
          <w:tcPr>
            <w:tcW w:w="1984" w:type="dxa"/>
            <w:tcBorders>
              <w:top w:val="nil"/>
              <w:left w:val="nil"/>
              <w:bottom w:val="single" w:sz="8" w:space="0" w:color="7F7F7F"/>
              <w:right w:val="single" w:sz="8" w:space="0" w:color="7F7F7F"/>
            </w:tcBorders>
            <w:shd w:val="clear" w:color="000000" w:fill="B2B2B2"/>
            <w:vAlign w:val="center"/>
            <w:hideMark/>
          </w:tcPr>
          <w:p w14:paraId="503D4C21"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Ongoing</w:t>
            </w:r>
          </w:p>
        </w:tc>
        <w:tc>
          <w:tcPr>
            <w:tcW w:w="3034" w:type="dxa"/>
            <w:tcBorders>
              <w:top w:val="nil"/>
              <w:left w:val="nil"/>
              <w:bottom w:val="single" w:sz="8" w:space="0" w:color="7F7F7F"/>
              <w:right w:val="single" w:sz="8" w:space="0" w:color="7F7F7F"/>
            </w:tcBorders>
            <w:shd w:val="clear" w:color="000000" w:fill="B2B2B2"/>
            <w:vAlign w:val="center"/>
            <w:hideMark/>
          </w:tcPr>
          <w:p w14:paraId="5A9E704B"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tcBorders>
              <w:top w:val="nil"/>
              <w:left w:val="nil"/>
              <w:bottom w:val="single" w:sz="8" w:space="0" w:color="7F7F7F"/>
              <w:right w:val="single" w:sz="8" w:space="0" w:color="7F7F7F"/>
            </w:tcBorders>
            <w:shd w:val="clear" w:color="000000" w:fill="B2B2B2"/>
            <w:vAlign w:val="center"/>
            <w:hideMark/>
          </w:tcPr>
          <w:p w14:paraId="0B46D314"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w:t>
            </w:r>
          </w:p>
        </w:tc>
        <w:tc>
          <w:tcPr>
            <w:tcW w:w="236" w:type="dxa"/>
            <w:vAlign w:val="center"/>
            <w:hideMark/>
          </w:tcPr>
          <w:p w14:paraId="371C53F9"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6EF43D66" w14:textId="77777777" w:rsidTr="00236327">
        <w:trPr>
          <w:trHeight w:val="340"/>
        </w:trPr>
        <w:tc>
          <w:tcPr>
            <w:tcW w:w="13670" w:type="dxa"/>
            <w:gridSpan w:val="4"/>
            <w:tcBorders>
              <w:top w:val="single" w:sz="8" w:space="0" w:color="7F7F7F"/>
              <w:left w:val="single" w:sz="8" w:space="0" w:color="7F7F7F"/>
              <w:bottom w:val="single" w:sz="8" w:space="0" w:color="7F7F7F"/>
              <w:right w:val="single" w:sz="8" w:space="0" w:color="7F7F7F"/>
            </w:tcBorders>
            <w:shd w:val="clear" w:color="000000" w:fill="A053A5"/>
            <w:vAlign w:val="center"/>
            <w:hideMark/>
          </w:tcPr>
          <w:p w14:paraId="08EC6F7A" w14:textId="77777777" w:rsidR="00052E9D" w:rsidRPr="00B42882" w:rsidRDefault="00052E9D" w:rsidP="00052E9D">
            <w:pPr>
              <w:spacing w:after="0" w:line="240" w:lineRule="auto"/>
              <w:ind w:firstLineChars="100" w:firstLine="224"/>
              <w:rPr>
                <w:rFonts w:ascii="Century Gothic" w:eastAsia="Times New Roman" w:hAnsi="Century Gothic" w:cs="Times New Roman"/>
                <w:b/>
                <w:bCs/>
                <w:i/>
                <w:iCs/>
                <w:color w:val="FFFFFF"/>
                <w:lang w:eastAsia="en-US"/>
              </w:rPr>
            </w:pPr>
            <w:r w:rsidRPr="00B42882">
              <w:rPr>
                <w:rFonts w:ascii="Century Gothic" w:eastAsia="Times New Roman" w:hAnsi="Century Gothic" w:cs="Times New Roman"/>
                <w:b/>
                <w:bCs/>
                <w:i/>
                <w:iCs/>
                <w:color w:val="FFFFFF"/>
                <w:lang w:eastAsia="en-US"/>
              </w:rPr>
              <w:t>Goal 4 continued, Objective 5: Ensure adequate funding for other EBTJV priority initiatives</w:t>
            </w:r>
          </w:p>
        </w:tc>
        <w:tc>
          <w:tcPr>
            <w:tcW w:w="236" w:type="dxa"/>
            <w:vAlign w:val="center"/>
            <w:hideMark/>
          </w:tcPr>
          <w:p w14:paraId="717D4CB2"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377285AA" w14:textId="77777777" w:rsidTr="001F6743">
        <w:trPr>
          <w:trHeight w:val="34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2AE4721C" w14:textId="77777777" w:rsidR="00052E9D" w:rsidRPr="00B42882" w:rsidRDefault="00052E9D" w:rsidP="00052E9D">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Maintain EBTJV budget</w:t>
            </w:r>
          </w:p>
        </w:tc>
        <w:tc>
          <w:tcPr>
            <w:tcW w:w="1984" w:type="dxa"/>
            <w:tcBorders>
              <w:top w:val="nil"/>
              <w:left w:val="nil"/>
              <w:bottom w:val="single" w:sz="8" w:space="0" w:color="7F7F7F"/>
              <w:right w:val="single" w:sz="8" w:space="0" w:color="7F7F7F"/>
            </w:tcBorders>
            <w:shd w:val="clear" w:color="000000" w:fill="B2B2B2"/>
            <w:vAlign w:val="center"/>
            <w:hideMark/>
          </w:tcPr>
          <w:p w14:paraId="18FA5FFC"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Ongoing</w:t>
            </w:r>
          </w:p>
        </w:tc>
        <w:tc>
          <w:tcPr>
            <w:tcW w:w="3034" w:type="dxa"/>
            <w:tcBorders>
              <w:top w:val="nil"/>
              <w:left w:val="nil"/>
              <w:bottom w:val="single" w:sz="8" w:space="0" w:color="7F7F7F"/>
              <w:right w:val="single" w:sz="8" w:space="0" w:color="7F7F7F"/>
            </w:tcBorders>
            <w:shd w:val="clear" w:color="000000" w:fill="B2B2B2"/>
            <w:vAlign w:val="center"/>
            <w:hideMark/>
          </w:tcPr>
          <w:p w14:paraId="584108C8"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tcBorders>
              <w:top w:val="nil"/>
              <w:left w:val="nil"/>
              <w:bottom w:val="single" w:sz="8" w:space="0" w:color="7F7F7F"/>
              <w:right w:val="single" w:sz="8" w:space="0" w:color="7F7F7F"/>
            </w:tcBorders>
            <w:shd w:val="clear" w:color="000000" w:fill="B2B2B2"/>
            <w:vAlign w:val="center"/>
            <w:hideMark/>
          </w:tcPr>
          <w:p w14:paraId="51FAD060"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w:t>
            </w:r>
          </w:p>
        </w:tc>
        <w:tc>
          <w:tcPr>
            <w:tcW w:w="236" w:type="dxa"/>
            <w:vAlign w:val="center"/>
            <w:hideMark/>
          </w:tcPr>
          <w:p w14:paraId="1E18C60C"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0B353323" w14:textId="77777777" w:rsidTr="001F6743">
        <w:trPr>
          <w:trHeight w:val="34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3F7E934A" w14:textId="77777777" w:rsidR="00052E9D" w:rsidRPr="00B42882" w:rsidRDefault="00052E9D" w:rsidP="00052E9D">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xml:space="preserve">Approve EBTJV budget </w:t>
            </w:r>
          </w:p>
        </w:tc>
        <w:tc>
          <w:tcPr>
            <w:tcW w:w="1984" w:type="dxa"/>
            <w:tcBorders>
              <w:top w:val="nil"/>
              <w:left w:val="nil"/>
              <w:bottom w:val="single" w:sz="8" w:space="0" w:color="7F7F7F"/>
              <w:right w:val="single" w:sz="8" w:space="0" w:color="7F7F7F"/>
            </w:tcBorders>
            <w:shd w:val="clear" w:color="000000" w:fill="B2B2B2"/>
            <w:vAlign w:val="center"/>
            <w:hideMark/>
          </w:tcPr>
          <w:p w14:paraId="75E55120"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June</w:t>
            </w:r>
          </w:p>
        </w:tc>
        <w:tc>
          <w:tcPr>
            <w:tcW w:w="3034" w:type="dxa"/>
            <w:tcBorders>
              <w:top w:val="nil"/>
              <w:left w:val="nil"/>
              <w:bottom w:val="single" w:sz="8" w:space="0" w:color="7F7F7F"/>
              <w:right w:val="single" w:sz="8" w:space="0" w:color="7F7F7F"/>
            </w:tcBorders>
            <w:shd w:val="clear" w:color="000000" w:fill="B2B2B2"/>
            <w:vAlign w:val="center"/>
            <w:hideMark/>
          </w:tcPr>
          <w:p w14:paraId="79663142"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w:t>
            </w:r>
          </w:p>
        </w:tc>
        <w:tc>
          <w:tcPr>
            <w:tcW w:w="3134" w:type="dxa"/>
            <w:tcBorders>
              <w:top w:val="nil"/>
              <w:left w:val="nil"/>
              <w:bottom w:val="single" w:sz="8" w:space="0" w:color="7F7F7F"/>
              <w:right w:val="single" w:sz="8" w:space="0" w:color="7F7F7F"/>
            </w:tcBorders>
            <w:shd w:val="clear" w:color="000000" w:fill="B2B2B2"/>
            <w:vAlign w:val="center"/>
            <w:hideMark/>
          </w:tcPr>
          <w:p w14:paraId="607C9BBF"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EXEC team or SC</w:t>
            </w:r>
          </w:p>
        </w:tc>
        <w:tc>
          <w:tcPr>
            <w:tcW w:w="236" w:type="dxa"/>
            <w:vAlign w:val="center"/>
            <w:hideMark/>
          </w:tcPr>
          <w:p w14:paraId="276FE872"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028FDCB9" w14:textId="77777777" w:rsidTr="00236327">
        <w:trPr>
          <w:trHeight w:val="340"/>
        </w:trPr>
        <w:tc>
          <w:tcPr>
            <w:tcW w:w="13670" w:type="dxa"/>
            <w:gridSpan w:val="4"/>
            <w:tcBorders>
              <w:top w:val="single" w:sz="8" w:space="0" w:color="7F7F7F"/>
              <w:left w:val="single" w:sz="8" w:space="0" w:color="7F7F7F"/>
              <w:bottom w:val="single" w:sz="8" w:space="0" w:color="7F7F7F"/>
              <w:right w:val="single" w:sz="8" w:space="0" w:color="7F7F7F"/>
            </w:tcBorders>
            <w:shd w:val="clear" w:color="000000" w:fill="A053A5"/>
            <w:vAlign w:val="center"/>
            <w:hideMark/>
          </w:tcPr>
          <w:p w14:paraId="12F77167" w14:textId="77777777" w:rsidR="00052E9D" w:rsidRPr="00B42882" w:rsidRDefault="00052E9D" w:rsidP="00052E9D">
            <w:pPr>
              <w:spacing w:after="0" w:line="240" w:lineRule="auto"/>
              <w:ind w:firstLineChars="100" w:firstLine="224"/>
              <w:rPr>
                <w:rFonts w:ascii="Century Gothic" w:eastAsia="Times New Roman" w:hAnsi="Century Gothic" w:cs="Times New Roman"/>
                <w:b/>
                <w:bCs/>
                <w:i/>
                <w:iCs/>
                <w:color w:val="FFFFFF"/>
                <w:lang w:eastAsia="en-US"/>
              </w:rPr>
            </w:pPr>
            <w:r w:rsidRPr="00B42882">
              <w:rPr>
                <w:rFonts w:ascii="Century Gothic" w:eastAsia="Times New Roman" w:hAnsi="Century Gothic" w:cs="Times New Roman"/>
                <w:b/>
                <w:bCs/>
                <w:i/>
                <w:iCs/>
                <w:color w:val="FFFFFF"/>
                <w:lang w:eastAsia="en-US"/>
              </w:rPr>
              <w:t>Goal 4 continued, Objective 5 continued: Ensure adequate funding for other EBTJV priority initiatives</w:t>
            </w:r>
          </w:p>
        </w:tc>
        <w:tc>
          <w:tcPr>
            <w:tcW w:w="236" w:type="dxa"/>
            <w:vAlign w:val="center"/>
            <w:hideMark/>
          </w:tcPr>
          <w:p w14:paraId="39C62BEC"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49BF2784" w14:textId="77777777" w:rsidTr="001F6743">
        <w:trPr>
          <w:trHeight w:val="92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64134C78" w14:textId="77777777" w:rsidR="00052E9D" w:rsidRPr="00B42882" w:rsidRDefault="00052E9D" w:rsidP="00052E9D">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Scope out and prioritize unmet funding needs of the EBTJV</w:t>
            </w:r>
          </w:p>
        </w:tc>
        <w:tc>
          <w:tcPr>
            <w:tcW w:w="1984" w:type="dxa"/>
            <w:tcBorders>
              <w:top w:val="nil"/>
              <w:left w:val="nil"/>
              <w:bottom w:val="single" w:sz="8" w:space="0" w:color="7F7F7F"/>
              <w:right w:val="single" w:sz="8" w:space="0" w:color="7F7F7F"/>
            </w:tcBorders>
            <w:shd w:val="clear" w:color="000000" w:fill="B2B2B2"/>
            <w:vAlign w:val="center"/>
            <w:hideMark/>
          </w:tcPr>
          <w:p w14:paraId="53697854"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Present to SC at June meeting</w:t>
            </w:r>
          </w:p>
        </w:tc>
        <w:tc>
          <w:tcPr>
            <w:tcW w:w="3034" w:type="dxa"/>
            <w:tcBorders>
              <w:top w:val="nil"/>
              <w:left w:val="nil"/>
              <w:bottom w:val="single" w:sz="8" w:space="0" w:color="7F7F7F"/>
              <w:right w:val="single" w:sz="8" w:space="0" w:color="7F7F7F"/>
            </w:tcBorders>
            <w:shd w:val="clear" w:color="000000" w:fill="B2B2B2"/>
            <w:vAlign w:val="center"/>
            <w:hideMark/>
          </w:tcPr>
          <w:p w14:paraId="103A0C1B"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w:t>
            </w:r>
          </w:p>
        </w:tc>
        <w:tc>
          <w:tcPr>
            <w:tcW w:w="3134" w:type="dxa"/>
            <w:tcBorders>
              <w:top w:val="nil"/>
              <w:left w:val="nil"/>
              <w:bottom w:val="single" w:sz="8" w:space="0" w:color="7F7F7F"/>
              <w:right w:val="single" w:sz="8" w:space="0" w:color="7F7F7F"/>
            </w:tcBorders>
            <w:shd w:val="clear" w:color="000000" w:fill="B2B2B2"/>
            <w:vAlign w:val="center"/>
            <w:hideMark/>
          </w:tcPr>
          <w:p w14:paraId="1DEF1644"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 fundraising team</w:t>
            </w:r>
          </w:p>
        </w:tc>
        <w:tc>
          <w:tcPr>
            <w:tcW w:w="236" w:type="dxa"/>
            <w:vAlign w:val="center"/>
            <w:hideMark/>
          </w:tcPr>
          <w:p w14:paraId="7835F9DA"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61C7CAC5" w14:textId="77777777" w:rsidTr="001F6743">
        <w:trPr>
          <w:trHeight w:val="62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455BCE71" w14:textId="77777777" w:rsidR="00052E9D" w:rsidRPr="00B42882" w:rsidRDefault="00052E9D" w:rsidP="00052E9D">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xml:space="preserve">Seek private and foundation funding* </w:t>
            </w:r>
          </w:p>
        </w:tc>
        <w:tc>
          <w:tcPr>
            <w:tcW w:w="1984" w:type="dxa"/>
            <w:tcBorders>
              <w:top w:val="nil"/>
              <w:left w:val="nil"/>
              <w:bottom w:val="single" w:sz="8" w:space="0" w:color="7F7F7F"/>
              <w:right w:val="single" w:sz="8" w:space="0" w:color="7F7F7F"/>
            </w:tcBorders>
            <w:shd w:val="clear" w:color="000000" w:fill="B2B2B2"/>
            <w:vAlign w:val="center"/>
            <w:hideMark/>
          </w:tcPr>
          <w:p w14:paraId="6E0B9692"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w:t>
            </w:r>
          </w:p>
        </w:tc>
        <w:tc>
          <w:tcPr>
            <w:tcW w:w="3034" w:type="dxa"/>
            <w:tcBorders>
              <w:top w:val="nil"/>
              <w:left w:val="nil"/>
              <w:bottom w:val="single" w:sz="8" w:space="0" w:color="7F7F7F"/>
              <w:right w:val="single" w:sz="8" w:space="0" w:color="7F7F7F"/>
            </w:tcBorders>
            <w:shd w:val="clear" w:color="000000" w:fill="B2B2B2"/>
            <w:vAlign w:val="center"/>
            <w:hideMark/>
          </w:tcPr>
          <w:p w14:paraId="4D9C50DB"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w:t>
            </w:r>
          </w:p>
        </w:tc>
        <w:tc>
          <w:tcPr>
            <w:tcW w:w="3134" w:type="dxa"/>
            <w:tcBorders>
              <w:top w:val="nil"/>
              <w:left w:val="nil"/>
              <w:bottom w:val="single" w:sz="8" w:space="0" w:color="7F7F7F"/>
              <w:right w:val="single" w:sz="8" w:space="0" w:color="7F7F7F"/>
            </w:tcBorders>
            <w:shd w:val="clear" w:color="000000" w:fill="B2B2B2"/>
            <w:vAlign w:val="center"/>
            <w:hideMark/>
          </w:tcPr>
          <w:p w14:paraId="00D6B81B"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 fundraising team/Vedra</w:t>
            </w:r>
          </w:p>
        </w:tc>
        <w:tc>
          <w:tcPr>
            <w:tcW w:w="236" w:type="dxa"/>
            <w:vAlign w:val="center"/>
            <w:hideMark/>
          </w:tcPr>
          <w:p w14:paraId="48618F6B"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38D12D28" w14:textId="77777777" w:rsidTr="001F6743">
        <w:trPr>
          <w:trHeight w:val="152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48BAD722" w14:textId="77777777" w:rsidR="00052E9D" w:rsidRPr="00B42882" w:rsidRDefault="00052E9D" w:rsidP="00052E9D">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xml:space="preserve">Communicate with current individual donors (keep up with thank </w:t>
            </w:r>
            <w:proofErr w:type="spellStart"/>
            <w:r w:rsidRPr="00B42882">
              <w:rPr>
                <w:rFonts w:ascii="Century Gothic" w:eastAsia="Times New Roman" w:hAnsi="Century Gothic" w:cs="Times New Roman"/>
                <w:color w:val="000000"/>
                <w:lang w:eastAsia="en-US"/>
              </w:rPr>
              <w:t>yous</w:t>
            </w:r>
            <w:proofErr w:type="spellEnd"/>
            <w:r w:rsidRPr="00B42882">
              <w:rPr>
                <w:rFonts w:ascii="Century Gothic" w:eastAsia="Times New Roman" w:hAnsi="Century Gothic" w:cs="Times New Roman"/>
                <w:color w:val="000000"/>
                <w:lang w:eastAsia="en-US"/>
              </w:rPr>
              <w:t xml:space="preserve"> and cultivating </w:t>
            </w:r>
            <w:proofErr w:type="gramStart"/>
            <w:r w:rsidRPr="00B42882">
              <w:rPr>
                <w:rFonts w:ascii="Century Gothic" w:eastAsia="Times New Roman" w:hAnsi="Century Gothic" w:cs="Times New Roman"/>
                <w:color w:val="000000"/>
                <w:lang w:eastAsia="en-US"/>
              </w:rPr>
              <w:t>relationships)*</w:t>
            </w:r>
            <w:proofErr w:type="gramEnd"/>
          </w:p>
        </w:tc>
        <w:tc>
          <w:tcPr>
            <w:tcW w:w="1984" w:type="dxa"/>
            <w:tcBorders>
              <w:top w:val="nil"/>
              <w:left w:val="nil"/>
              <w:bottom w:val="single" w:sz="8" w:space="0" w:color="7F7F7F"/>
              <w:right w:val="single" w:sz="8" w:space="0" w:color="7F7F7F"/>
            </w:tcBorders>
            <w:shd w:val="clear" w:color="000000" w:fill="B2B2B2"/>
            <w:vAlign w:val="center"/>
            <w:hideMark/>
          </w:tcPr>
          <w:p w14:paraId="42DC1EF3"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w:t>
            </w:r>
          </w:p>
        </w:tc>
        <w:tc>
          <w:tcPr>
            <w:tcW w:w="3034" w:type="dxa"/>
            <w:tcBorders>
              <w:top w:val="nil"/>
              <w:left w:val="nil"/>
              <w:bottom w:val="single" w:sz="8" w:space="0" w:color="7F7F7F"/>
              <w:right w:val="single" w:sz="8" w:space="0" w:color="7F7F7F"/>
            </w:tcBorders>
            <w:shd w:val="clear" w:color="000000" w:fill="B2B2B2"/>
            <w:vAlign w:val="center"/>
            <w:hideMark/>
          </w:tcPr>
          <w:p w14:paraId="119C23D3"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w:t>
            </w:r>
          </w:p>
        </w:tc>
        <w:tc>
          <w:tcPr>
            <w:tcW w:w="3134" w:type="dxa"/>
            <w:tcBorders>
              <w:top w:val="nil"/>
              <w:left w:val="nil"/>
              <w:bottom w:val="single" w:sz="8" w:space="0" w:color="7F7F7F"/>
              <w:right w:val="single" w:sz="8" w:space="0" w:color="7F7F7F"/>
            </w:tcBorders>
            <w:shd w:val="clear" w:color="000000" w:fill="B2B2B2"/>
            <w:vAlign w:val="center"/>
            <w:hideMark/>
          </w:tcPr>
          <w:p w14:paraId="2E171D6F"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xml:space="preserve">Beyond the </w:t>
            </w:r>
            <w:proofErr w:type="spellStart"/>
            <w:proofErr w:type="gramStart"/>
            <w:r w:rsidRPr="00B42882">
              <w:rPr>
                <w:rFonts w:ascii="Century Gothic" w:eastAsia="Times New Roman" w:hAnsi="Century Gothic" w:cs="Times New Roman"/>
                <w:color w:val="000000"/>
                <w:lang w:eastAsia="en-US"/>
              </w:rPr>
              <w:t>Pond;Coordinator</w:t>
            </w:r>
            <w:proofErr w:type="spellEnd"/>
            <w:proofErr w:type="gramEnd"/>
            <w:r w:rsidRPr="00B42882">
              <w:rPr>
                <w:rFonts w:ascii="Century Gothic" w:eastAsia="Times New Roman" w:hAnsi="Century Gothic" w:cs="Times New Roman"/>
                <w:color w:val="000000"/>
                <w:lang w:eastAsia="en-US"/>
              </w:rPr>
              <w:t>; Steering Committee</w:t>
            </w:r>
          </w:p>
        </w:tc>
        <w:tc>
          <w:tcPr>
            <w:tcW w:w="236" w:type="dxa"/>
            <w:vAlign w:val="center"/>
            <w:hideMark/>
          </w:tcPr>
          <w:p w14:paraId="47D1059D"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500B9D64" w14:textId="77777777" w:rsidTr="001F6743">
        <w:trPr>
          <w:trHeight w:val="92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4BBE1832" w14:textId="77777777" w:rsidR="00052E9D" w:rsidRPr="00B42882" w:rsidRDefault="00052E9D" w:rsidP="00052E9D">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Determine best uses of the current private donor funds*</w:t>
            </w:r>
          </w:p>
        </w:tc>
        <w:tc>
          <w:tcPr>
            <w:tcW w:w="1984" w:type="dxa"/>
            <w:tcBorders>
              <w:top w:val="nil"/>
              <w:left w:val="nil"/>
              <w:bottom w:val="single" w:sz="8" w:space="0" w:color="7F7F7F"/>
              <w:right w:val="single" w:sz="8" w:space="0" w:color="7F7F7F"/>
            </w:tcBorders>
            <w:shd w:val="clear" w:color="000000" w:fill="B2B2B2"/>
            <w:vAlign w:val="center"/>
            <w:hideMark/>
          </w:tcPr>
          <w:p w14:paraId="56B306A3"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w:t>
            </w:r>
          </w:p>
        </w:tc>
        <w:tc>
          <w:tcPr>
            <w:tcW w:w="3034" w:type="dxa"/>
            <w:tcBorders>
              <w:top w:val="nil"/>
              <w:left w:val="nil"/>
              <w:bottom w:val="single" w:sz="8" w:space="0" w:color="7F7F7F"/>
              <w:right w:val="single" w:sz="8" w:space="0" w:color="7F7F7F"/>
            </w:tcBorders>
            <w:shd w:val="clear" w:color="000000" w:fill="B2B2B2"/>
            <w:vAlign w:val="center"/>
            <w:hideMark/>
          </w:tcPr>
          <w:p w14:paraId="2D127834"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w:t>
            </w:r>
          </w:p>
        </w:tc>
        <w:tc>
          <w:tcPr>
            <w:tcW w:w="3134" w:type="dxa"/>
            <w:tcBorders>
              <w:top w:val="nil"/>
              <w:left w:val="nil"/>
              <w:bottom w:val="single" w:sz="8" w:space="0" w:color="7F7F7F"/>
              <w:right w:val="single" w:sz="8" w:space="0" w:color="7F7F7F"/>
            </w:tcBorders>
            <w:shd w:val="clear" w:color="000000" w:fill="B2B2B2"/>
            <w:vAlign w:val="center"/>
            <w:hideMark/>
          </w:tcPr>
          <w:p w14:paraId="389A2654"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 fundraising team; SC</w:t>
            </w:r>
          </w:p>
        </w:tc>
        <w:tc>
          <w:tcPr>
            <w:tcW w:w="236" w:type="dxa"/>
            <w:vAlign w:val="center"/>
            <w:hideMark/>
          </w:tcPr>
          <w:p w14:paraId="0CBD2A47"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3B695D1A" w14:textId="77777777" w:rsidTr="00236327">
        <w:trPr>
          <w:trHeight w:val="320"/>
        </w:trPr>
        <w:tc>
          <w:tcPr>
            <w:tcW w:w="13670" w:type="dxa"/>
            <w:gridSpan w:val="4"/>
            <w:tcBorders>
              <w:top w:val="single" w:sz="8" w:space="0" w:color="7F7F7F"/>
              <w:left w:val="single" w:sz="8" w:space="0" w:color="7F7F7F"/>
              <w:bottom w:val="nil"/>
              <w:right w:val="single" w:sz="8" w:space="0" w:color="7F7F7F"/>
            </w:tcBorders>
            <w:shd w:val="clear" w:color="000000" w:fill="A053A5"/>
            <w:vAlign w:val="center"/>
            <w:hideMark/>
          </w:tcPr>
          <w:p w14:paraId="68A1D6A0" w14:textId="77777777" w:rsidR="00052E9D" w:rsidRPr="00B42882" w:rsidRDefault="00052E9D" w:rsidP="00052E9D">
            <w:pPr>
              <w:spacing w:after="0" w:line="240" w:lineRule="auto"/>
              <w:ind w:firstLineChars="100" w:firstLine="224"/>
              <w:rPr>
                <w:rFonts w:ascii="Century Gothic" w:eastAsia="Times New Roman" w:hAnsi="Century Gothic" w:cs="Times New Roman"/>
                <w:b/>
                <w:bCs/>
                <w:i/>
                <w:iCs/>
                <w:color w:val="FFFFFF"/>
                <w:lang w:eastAsia="en-US"/>
              </w:rPr>
            </w:pPr>
            <w:r w:rsidRPr="00B42882">
              <w:rPr>
                <w:rFonts w:ascii="Century Gothic" w:eastAsia="Times New Roman" w:hAnsi="Century Gothic" w:cs="Times New Roman"/>
                <w:b/>
                <w:bCs/>
                <w:i/>
                <w:iCs/>
                <w:color w:val="FFFFFF"/>
                <w:lang w:eastAsia="en-US"/>
              </w:rPr>
              <w:t>Objective 6: Support training and communication needs of managers and biologists</w:t>
            </w:r>
          </w:p>
        </w:tc>
        <w:tc>
          <w:tcPr>
            <w:tcW w:w="236" w:type="dxa"/>
            <w:vAlign w:val="center"/>
            <w:hideMark/>
          </w:tcPr>
          <w:p w14:paraId="23B3950A"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41BBF163" w14:textId="77777777" w:rsidTr="001F6743">
        <w:trPr>
          <w:trHeight w:val="340"/>
        </w:trPr>
        <w:tc>
          <w:tcPr>
            <w:tcW w:w="5518" w:type="dxa"/>
            <w:tcBorders>
              <w:top w:val="nil"/>
              <w:left w:val="single" w:sz="8" w:space="0" w:color="7F7F7F"/>
              <w:bottom w:val="nil"/>
              <w:right w:val="single" w:sz="8" w:space="0" w:color="FFFFFF"/>
            </w:tcBorders>
            <w:shd w:val="clear" w:color="000000" w:fill="773E7B"/>
            <w:vAlign w:val="center"/>
            <w:hideMark/>
          </w:tcPr>
          <w:p w14:paraId="54257853" w14:textId="77777777" w:rsidR="00052E9D" w:rsidRPr="00B42882" w:rsidRDefault="00052E9D" w:rsidP="00052E9D">
            <w:pPr>
              <w:spacing w:after="0" w:line="240" w:lineRule="auto"/>
              <w:ind w:firstLineChars="100" w:firstLine="220"/>
              <w:rPr>
                <w:rFonts w:ascii="Century Gothic" w:eastAsia="Times New Roman" w:hAnsi="Century Gothic" w:cs="Times New Roman"/>
                <w:color w:val="FFFFFF"/>
                <w:lang w:eastAsia="en-US"/>
              </w:rPr>
            </w:pPr>
            <w:r w:rsidRPr="00B42882">
              <w:rPr>
                <w:rFonts w:ascii="Century Gothic" w:eastAsia="Times New Roman" w:hAnsi="Century Gothic" w:cs="Times New Roman"/>
                <w:color w:val="FFFFFF"/>
                <w:lang w:eastAsia="en-US"/>
              </w:rPr>
              <w:t xml:space="preserve">Task </w:t>
            </w:r>
          </w:p>
        </w:tc>
        <w:tc>
          <w:tcPr>
            <w:tcW w:w="1984" w:type="dxa"/>
            <w:tcBorders>
              <w:top w:val="nil"/>
              <w:left w:val="nil"/>
              <w:bottom w:val="nil"/>
              <w:right w:val="single" w:sz="8" w:space="0" w:color="FFFFFF"/>
            </w:tcBorders>
            <w:shd w:val="clear" w:color="000000" w:fill="773E7B"/>
            <w:vAlign w:val="center"/>
            <w:hideMark/>
          </w:tcPr>
          <w:p w14:paraId="3C85E5BD" w14:textId="77777777" w:rsidR="00052E9D" w:rsidRPr="00B42882" w:rsidRDefault="00052E9D" w:rsidP="00052E9D">
            <w:pPr>
              <w:spacing w:after="0" w:line="240" w:lineRule="auto"/>
              <w:jc w:val="center"/>
              <w:rPr>
                <w:rFonts w:ascii="Century Gothic" w:eastAsia="Times New Roman" w:hAnsi="Century Gothic" w:cs="Times New Roman"/>
                <w:b/>
                <w:bCs/>
                <w:color w:val="FFFFFF"/>
                <w:lang w:eastAsia="en-US"/>
              </w:rPr>
            </w:pPr>
            <w:r w:rsidRPr="00B42882">
              <w:rPr>
                <w:rFonts w:ascii="Century Gothic" w:eastAsia="Times New Roman" w:hAnsi="Century Gothic" w:cs="Times New Roman"/>
                <w:b/>
                <w:bCs/>
                <w:color w:val="FFFFFF"/>
                <w:lang w:eastAsia="en-US"/>
              </w:rPr>
              <w:t>Timeline</w:t>
            </w:r>
          </w:p>
        </w:tc>
        <w:tc>
          <w:tcPr>
            <w:tcW w:w="3034" w:type="dxa"/>
            <w:tcBorders>
              <w:top w:val="nil"/>
              <w:left w:val="nil"/>
              <w:bottom w:val="nil"/>
              <w:right w:val="single" w:sz="8" w:space="0" w:color="FFFFFF"/>
            </w:tcBorders>
            <w:shd w:val="clear" w:color="000000" w:fill="773E7B"/>
            <w:vAlign w:val="center"/>
            <w:hideMark/>
          </w:tcPr>
          <w:p w14:paraId="77CB587A" w14:textId="77777777" w:rsidR="00052E9D" w:rsidRPr="00B42882" w:rsidRDefault="00052E9D" w:rsidP="00052E9D">
            <w:pPr>
              <w:spacing w:after="0" w:line="240" w:lineRule="auto"/>
              <w:jc w:val="center"/>
              <w:rPr>
                <w:rFonts w:ascii="Century Gothic" w:eastAsia="Times New Roman" w:hAnsi="Century Gothic" w:cs="Times New Roman"/>
                <w:b/>
                <w:bCs/>
                <w:color w:val="FFFFFF"/>
                <w:lang w:eastAsia="en-US"/>
              </w:rPr>
            </w:pPr>
            <w:r w:rsidRPr="00B42882">
              <w:rPr>
                <w:rFonts w:ascii="Century Gothic" w:eastAsia="Times New Roman" w:hAnsi="Century Gothic" w:cs="Times New Roman"/>
                <w:b/>
                <w:bCs/>
                <w:color w:val="FFFFFF"/>
                <w:lang w:eastAsia="en-US"/>
              </w:rPr>
              <w:t>Funding</w:t>
            </w:r>
          </w:p>
        </w:tc>
        <w:tc>
          <w:tcPr>
            <w:tcW w:w="3134" w:type="dxa"/>
            <w:tcBorders>
              <w:top w:val="nil"/>
              <w:left w:val="nil"/>
              <w:bottom w:val="nil"/>
              <w:right w:val="single" w:sz="8" w:space="0" w:color="7F7F7F"/>
            </w:tcBorders>
            <w:shd w:val="clear" w:color="000000" w:fill="773E7B"/>
            <w:vAlign w:val="center"/>
            <w:hideMark/>
          </w:tcPr>
          <w:p w14:paraId="4F0E31D6" w14:textId="77777777" w:rsidR="00052E9D" w:rsidRPr="00B42882" w:rsidRDefault="00052E9D" w:rsidP="00052E9D">
            <w:pPr>
              <w:spacing w:after="0" w:line="240" w:lineRule="auto"/>
              <w:jc w:val="center"/>
              <w:rPr>
                <w:rFonts w:ascii="Century Gothic" w:eastAsia="Times New Roman" w:hAnsi="Century Gothic" w:cs="Times New Roman"/>
                <w:b/>
                <w:bCs/>
                <w:color w:val="FFFFFF"/>
                <w:lang w:eastAsia="en-US"/>
              </w:rPr>
            </w:pPr>
            <w:r w:rsidRPr="00B42882">
              <w:rPr>
                <w:rFonts w:ascii="Century Gothic" w:eastAsia="Times New Roman" w:hAnsi="Century Gothic" w:cs="Times New Roman"/>
                <w:b/>
                <w:bCs/>
                <w:color w:val="FFFFFF"/>
                <w:lang w:eastAsia="en-US"/>
              </w:rPr>
              <w:t>Who</w:t>
            </w:r>
          </w:p>
        </w:tc>
        <w:tc>
          <w:tcPr>
            <w:tcW w:w="236" w:type="dxa"/>
            <w:vAlign w:val="center"/>
            <w:hideMark/>
          </w:tcPr>
          <w:p w14:paraId="6E9ABFC6"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78F8253E" w14:textId="77777777" w:rsidTr="001F6743">
        <w:trPr>
          <w:trHeight w:val="340"/>
        </w:trPr>
        <w:tc>
          <w:tcPr>
            <w:tcW w:w="5518" w:type="dxa"/>
            <w:tcBorders>
              <w:top w:val="single" w:sz="8" w:space="0" w:color="7F7F7F"/>
              <w:left w:val="single" w:sz="8" w:space="0" w:color="7F7F7F"/>
              <w:bottom w:val="single" w:sz="8" w:space="0" w:color="7F7F7F"/>
              <w:right w:val="single" w:sz="8" w:space="0" w:color="7F7F7F"/>
            </w:tcBorders>
            <w:shd w:val="clear" w:color="000000" w:fill="B2B2B2"/>
            <w:vAlign w:val="center"/>
            <w:hideMark/>
          </w:tcPr>
          <w:p w14:paraId="6228305D" w14:textId="77777777" w:rsidR="00052E9D" w:rsidRPr="00B42882" w:rsidRDefault="00052E9D" w:rsidP="00052E9D">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Lunch n learn series*</w:t>
            </w:r>
          </w:p>
        </w:tc>
        <w:tc>
          <w:tcPr>
            <w:tcW w:w="1984" w:type="dxa"/>
            <w:tcBorders>
              <w:top w:val="single" w:sz="8" w:space="0" w:color="7F7F7F"/>
              <w:left w:val="nil"/>
              <w:bottom w:val="single" w:sz="8" w:space="0" w:color="7F7F7F"/>
              <w:right w:val="single" w:sz="8" w:space="0" w:color="7F7F7F"/>
            </w:tcBorders>
            <w:shd w:val="clear" w:color="000000" w:fill="B2B2B2"/>
            <w:vAlign w:val="center"/>
            <w:hideMark/>
          </w:tcPr>
          <w:p w14:paraId="3AD451FA"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w:t>
            </w:r>
          </w:p>
        </w:tc>
        <w:tc>
          <w:tcPr>
            <w:tcW w:w="3034" w:type="dxa"/>
            <w:tcBorders>
              <w:top w:val="single" w:sz="8" w:space="0" w:color="7F7F7F"/>
              <w:left w:val="nil"/>
              <w:bottom w:val="single" w:sz="8" w:space="0" w:color="7F7F7F"/>
              <w:right w:val="single" w:sz="8" w:space="0" w:color="7F7F7F"/>
            </w:tcBorders>
            <w:shd w:val="clear" w:color="000000" w:fill="B2B2B2"/>
            <w:vAlign w:val="center"/>
            <w:hideMark/>
          </w:tcPr>
          <w:p w14:paraId="7E59B6C3"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seek funding</w:t>
            </w:r>
          </w:p>
        </w:tc>
        <w:tc>
          <w:tcPr>
            <w:tcW w:w="3134" w:type="dxa"/>
            <w:tcBorders>
              <w:top w:val="single" w:sz="8" w:space="0" w:color="7F7F7F"/>
              <w:left w:val="nil"/>
              <w:bottom w:val="single" w:sz="8" w:space="0" w:color="7F7F7F"/>
              <w:right w:val="single" w:sz="8" w:space="0" w:color="7F7F7F"/>
            </w:tcBorders>
            <w:shd w:val="clear" w:color="000000" w:fill="B2B2B2"/>
            <w:vAlign w:val="center"/>
            <w:hideMark/>
          </w:tcPr>
          <w:p w14:paraId="52C559F7"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 </w:t>
            </w:r>
          </w:p>
        </w:tc>
        <w:tc>
          <w:tcPr>
            <w:tcW w:w="236" w:type="dxa"/>
            <w:vAlign w:val="center"/>
            <w:hideMark/>
          </w:tcPr>
          <w:p w14:paraId="78192D9F"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r w:rsidR="00052E9D" w:rsidRPr="00B42882" w14:paraId="5232A3D3" w14:textId="77777777" w:rsidTr="001F6743">
        <w:trPr>
          <w:trHeight w:val="920"/>
        </w:trPr>
        <w:tc>
          <w:tcPr>
            <w:tcW w:w="5518" w:type="dxa"/>
            <w:tcBorders>
              <w:top w:val="nil"/>
              <w:left w:val="single" w:sz="8" w:space="0" w:color="7F7F7F"/>
              <w:bottom w:val="single" w:sz="8" w:space="0" w:color="7F7F7F"/>
              <w:right w:val="single" w:sz="8" w:space="0" w:color="7F7F7F"/>
            </w:tcBorders>
            <w:shd w:val="clear" w:color="000000" w:fill="B2B2B2"/>
            <w:vAlign w:val="center"/>
            <w:hideMark/>
          </w:tcPr>
          <w:p w14:paraId="62B9BEB9" w14:textId="77777777" w:rsidR="00052E9D" w:rsidRPr="00B42882" w:rsidRDefault="00052E9D" w:rsidP="00052E9D">
            <w:pPr>
              <w:spacing w:after="0" w:line="240" w:lineRule="auto"/>
              <w:ind w:firstLineChars="100" w:firstLine="220"/>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Develop list of communications and training needs*</w:t>
            </w:r>
          </w:p>
        </w:tc>
        <w:tc>
          <w:tcPr>
            <w:tcW w:w="1984" w:type="dxa"/>
            <w:tcBorders>
              <w:top w:val="nil"/>
              <w:left w:val="nil"/>
              <w:bottom w:val="single" w:sz="8" w:space="0" w:color="7F7F7F"/>
              <w:right w:val="single" w:sz="8" w:space="0" w:color="7F7F7F"/>
            </w:tcBorders>
            <w:shd w:val="clear" w:color="000000" w:fill="B2B2B2"/>
            <w:vAlign w:val="center"/>
            <w:hideMark/>
          </w:tcPr>
          <w:p w14:paraId="0AD69B26"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Ongoing</w:t>
            </w:r>
          </w:p>
        </w:tc>
        <w:tc>
          <w:tcPr>
            <w:tcW w:w="3034" w:type="dxa"/>
            <w:tcBorders>
              <w:top w:val="nil"/>
              <w:left w:val="nil"/>
              <w:bottom w:val="single" w:sz="8" w:space="0" w:color="7F7F7F"/>
              <w:right w:val="single" w:sz="8" w:space="0" w:color="7F7F7F"/>
            </w:tcBorders>
            <w:shd w:val="clear" w:color="000000" w:fill="B2B2B2"/>
            <w:vAlign w:val="center"/>
            <w:hideMark/>
          </w:tcPr>
          <w:p w14:paraId="660AAF68"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Operational</w:t>
            </w:r>
          </w:p>
        </w:tc>
        <w:tc>
          <w:tcPr>
            <w:tcW w:w="3134" w:type="dxa"/>
            <w:tcBorders>
              <w:top w:val="nil"/>
              <w:left w:val="nil"/>
              <w:bottom w:val="single" w:sz="8" w:space="0" w:color="7F7F7F"/>
              <w:right w:val="single" w:sz="8" w:space="0" w:color="7F7F7F"/>
            </w:tcBorders>
            <w:shd w:val="clear" w:color="000000" w:fill="B2B2B2"/>
            <w:vAlign w:val="center"/>
            <w:hideMark/>
          </w:tcPr>
          <w:p w14:paraId="42F8283C" w14:textId="77777777" w:rsidR="00052E9D" w:rsidRPr="00B42882" w:rsidRDefault="00052E9D" w:rsidP="00052E9D">
            <w:pPr>
              <w:spacing w:after="0" w:line="240" w:lineRule="auto"/>
              <w:jc w:val="center"/>
              <w:rPr>
                <w:rFonts w:ascii="Century Gothic" w:eastAsia="Times New Roman" w:hAnsi="Century Gothic" w:cs="Times New Roman"/>
                <w:color w:val="000000"/>
                <w:lang w:eastAsia="en-US"/>
              </w:rPr>
            </w:pPr>
            <w:r w:rsidRPr="00B42882">
              <w:rPr>
                <w:rFonts w:ascii="Century Gothic" w:eastAsia="Times New Roman" w:hAnsi="Century Gothic" w:cs="Times New Roman"/>
                <w:color w:val="000000"/>
                <w:lang w:eastAsia="en-US"/>
              </w:rPr>
              <w:t>Coordinator</w:t>
            </w:r>
          </w:p>
        </w:tc>
        <w:tc>
          <w:tcPr>
            <w:tcW w:w="236" w:type="dxa"/>
            <w:vAlign w:val="center"/>
            <w:hideMark/>
          </w:tcPr>
          <w:p w14:paraId="452C5E83" w14:textId="77777777" w:rsidR="00052E9D" w:rsidRPr="00B42882" w:rsidRDefault="00052E9D" w:rsidP="00052E9D">
            <w:pPr>
              <w:spacing w:after="0" w:line="240" w:lineRule="auto"/>
              <w:rPr>
                <w:rFonts w:ascii="Times New Roman" w:eastAsia="Times New Roman" w:hAnsi="Times New Roman" w:cs="Times New Roman"/>
                <w:color w:val="auto"/>
                <w:sz w:val="20"/>
                <w:szCs w:val="20"/>
                <w:lang w:eastAsia="en-US"/>
              </w:rPr>
            </w:pPr>
          </w:p>
        </w:tc>
      </w:tr>
    </w:tbl>
    <w:p w14:paraId="7AB98785" w14:textId="0FE3797C" w:rsidR="00EB6295" w:rsidRDefault="00EB6295" w:rsidP="00B42882">
      <w:pPr>
        <w:tabs>
          <w:tab w:val="left" w:pos="2475"/>
        </w:tabs>
      </w:pPr>
    </w:p>
    <w:p w14:paraId="1A02A62A" w14:textId="77777777" w:rsidR="0043264E" w:rsidRDefault="0043264E"/>
    <w:p w14:paraId="5D3BDC25" w14:textId="77777777" w:rsidR="00236327" w:rsidRDefault="00236327">
      <w:pPr>
        <w:sectPr w:rsidR="00236327" w:rsidSect="00687644">
          <w:pgSz w:w="15840" w:h="12240" w:orient="landscape"/>
          <w:pgMar w:top="1440" w:right="1440" w:bottom="1440" w:left="1440" w:header="720" w:footer="720" w:gutter="0"/>
          <w:cols w:space="720"/>
          <w:titlePg/>
          <w:docGrid w:linePitch="360"/>
        </w:sectPr>
      </w:pPr>
    </w:p>
    <w:p w14:paraId="4F05D531" w14:textId="77777777" w:rsidR="003E4B09" w:rsidRPr="00406065" w:rsidRDefault="003E4B09">
      <w:pPr>
        <w:sectPr w:rsidR="003E4B09" w:rsidRPr="00406065" w:rsidSect="00687644">
          <w:type w:val="continuous"/>
          <w:pgSz w:w="15840" w:h="12240" w:orient="landscape"/>
          <w:pgMar w:top="1296" w:right="864" w:bottom="1296" w:left="720" w:header="720" w:footer="720" w:gutter="0"/>
          <w:cols w:space="720"/>
          <w:titlePg/>
          <w:docGrid w:linePitch="360"/>
        </w:sectPr>
      </w:pPr>
    </w:p>
    <w:p w14:paraId="7E63456E" w14:textId="77777777" w:rsidR="0005110E" w:rsidRPr="00406065" w:rsidRDefault="0005110E"/>
    <w:p w14:paraId="5372B444" w14:textId="299DEA1C" w:rsidR="0005110E" w:rsidRPr="00C97318" w:rsidRDefault="0005110E">
      <w:pPr>
        <w:rPr>
          <w:b/>
          <w:bCs/>
        </w:rPr>
      </w:pPr>
      <w:r w:rsidRPr="00C97318">
        <w:rPr>
          <w:b/>
          <w:bCs/>
        </w:rPr>
        <w:t>Appendix A</w:t>
      </w:r>
    </w:p>
    <w:p w14:paraId="50DC59BA" w14:textId="46170865" w:rsidR="0005110E" w:rsidRPr="00C97318" w:rsidRDefault="0005110E">
      <w:pPr>
        <w:rPr>
          <w:b/>
          <w:bCs/>
        </w:rPr>
      </w:pPr>
      <w:r w:rsidRPr="00C97318">
        <w:rPr>
          <w:b/>
          <w:bCs/>
        </w:rPr>
        <w:t>Organizational Structure</w:t>
      </w:r>
    </w:p>
    <w:p w14:paraId="17D90087" w14:textId="77777777" w:rsidR="0005110E" w:rsidRPr="00406065" w:rsidRDefault="0005110E" w:rsidP="0005110E">
      <w:pPr>
        <w:pStyle w:val="NormalWeb"/>
        <w:rPr>
          <w:rFonts w:asciiTheme="minorHAnsi" w:hAnsiTheme="minorHAnsi"/>
          <w:sz w:val="22"/>
          <w:szCs w:val="22"/>
        </w:rPr>
      </w:pPr>
      <w:r w:rsidRPr="00406065">
        <w:rPr>
          <w:rFonts w:asciiTheme="minorHAnsi" w:hAnsiTheme="minorHAnsi"/>
          <w:sz w:val="22"/>
          <w:szCs w:val="22"/>
        </w:rPr>
        <w:t xml:space="preserve">Guided by EBTJV’s Charter/By-Laws, the Steering Committee is a self-directed group of its members interested in achieving the partnership’s vision of healthy </w:t>
      </w:r>
      <w:proofErr w:type="spellStart"/>
      <w:r w:rsidRPr="00406065">
        <w:rPr>
          <w:rFonts w:asciiTheme="minorHAnsi" w:hAnsiTheme="minorHAnsi"/>
          <w:sz w:val="22"/>
          <w:szCs w:val="22"/>
        </w:rPr>
        <w:t>coldwater</w:t>
      </w:r>
      <w:proofErr w:type="spellEnd"/>
      <w:r w:rsidRPr="00406065">
        <w:rPr>
          <w:rFonts w:asciiTheme="minorHAnsi" w:hAnsiTheme="minorHAnsi"/>
          <w:sz w:val="22"/>
          <w:szCs w:val="22"/>
        </w:rPr>
        <w:t xml:space="preserve"> systems with fishable wild brook trout populations throughout their historic eastern geographic range. It has no authority beyond those of its individual members. Participation on the EBTJV Steering Committee is voluntary. The Steering Committee is the decision-making body for the EBTJV partnership and has oversight responsibility for all EBTJV activities. The Chair and Vice-Chair positions are 2-year roles by election of the Steering Committee. A quorum (10) is needed to pass votes. The activities of the Steering Committee directly support the Eastern brook trout Action Strategies and Eastern brook trout Roadmap to Conservation. The Steering Committee meets quarterly by webinar and annually in person. </w:t>
      </w:r>
    </w:p>
    <w:p w14:paraId="7AF5F017" w14:textId="77777777" w:rsidR="0005110E" w:rsidRPr="00406065" w:rsidRDefault="0005110E" w:rsidP="0005110E">
      <w:pPr>
        <w:pStyle w:val="NormalWeb"/>
        <w:rPr>
          <w:rFonts w:asciiTheme="minorHAnsi" w:hAnsiTheme="minorHAnsi"/>
          <w:sz w:val="22"/>
          <w:szCs w:val="22"/>
        </w:rPr>
      </w:pPr>
      <w:r w:rsidRPr="00406065">
        <w:rPr>
          <w:rFonts w:asciiTheme="minorHAnsi" w:hAnsiTheme="minorHAnsi"/>
          <w:sz w:val="22"/>
          <w:szCs w:val="22"/>
        </w:rPr>
        <w:t xml:space="preserve">Workgroups currently include: </w:t>
      </w:r>
    </w:p>
    <w:p w14:paraId="48089346" w14:textId="77777777" w:rsidR="0005110E" w:rsidRPr="00406065" w:rsidRDefault="0005110E" w:rsidP="0005110E">
      <w:pPr>
        <w:pStyle w:val="NormalWeb"/>
        <w:ind w:left="720"/>
        <w:rPr>
          <w:rFonts w:asciiTheme="minorHAnsi" w:hAnsiTheme="minorHAnsi"/>
          <w:sz w:val="22"/>
          <w:szCs w:val="22"/>
        </w:rPr>
      </w:pPr>
      <w:r w:rsidRPr="00406065">
        <w:rPr>
          <w:rFonts w:asciiTheme="minorHAnsi" w:hAnsiTheme="minorHAnsi"/>
          <w:sz w:val="22"/>
          <w:szCs w:val="22"/>
        </w:rPr>
        <w:t xml:space="preserve">● Project Review </w:t>
      </w:r>
      <w:proofErr w:type="gramStart"/>
      <w:r w:rsidRPr="00406065">
        <w:rPr>
          <w:rFonts w:asciiTheme="minorHAnsi" w:hAnsiTheme="minorHAnsi"/>
          <w:sz w:val="22"/>
          <w:szCs w:val="22"/>
        </w:rPr>
        <w:t>Team :</w:t>
      </w:r>
      <w:proofErr w:type="gramEnd"/>
      <w:r w:rsidRPr="00406065">
        <w:rPr>
          <w:rFonts w:asciiTheme="minorHAnsi" w:hAnsiTheme="minorHAnsi"/>
          <w:sz w:val="22"/>
          <w:szCs w:val="22"/>
        </w:rPr>
        <w:t xml:space="preserve"> to revise and release the annual project RFP, and to review, score, and rank proposals for consideration by the EBTJV Steering Committee and the NFHP Board. </w:t>
      </w:r>
    </w:p>
    <w:p w14:paraId="0C06B415" w14:textId="77777777" w:rsidR="0005110E" w:rsidRPr="00406065" w:rsidRDefault="0005110E" w:rsidP="0005110E">
      <w:pPr>
        <w:pStyle w:val="NormalWeb"/>
        <w:ind w:left="720"/>
        <w:rPr>
          <w:rFonts w:asciiTheme="minorHAnsi" w:hAnsiTheme="minorHAnsi"/>
          <w:sz w:val="22"/>
          <w:szCs w:val="22"/>
        </w:rPr>
      </w:pPr>
      <w:r w:rsidRPr="00406065">
        <w:rPr>
          <w:rFonts w:asciiTheme="minorHAnsi" w:hAnsiTheme="minorHAnsi"/>
          <w:sz w:val="22"/>
          <w:szCs w:val="22"/>
        </w:rPr>
        <w:t xml:space="preserve">● Science and Data: To facilitate applied research directed to answer questions relative to brook trout conservation actions and the establishment of a centralized, web-based, data management system. This committee also oversees the assessment data and products and has a workgroup dedicated to disseminating the results of the 2023 update to the range-wide assessment. </w:t>
      </w:r>
    </w:p>
    <w:p w14:paraId="78374053" w14:textId="77777777" w:rsidR="0005110E" w:rsidRPr="00406065" w:rsidRDefault="0005110E" w:rsidP="0005110E">
      <w:pPr>
        <w:pStyle w:val="NormalWeb"/>
        <w:ind w:left="720"/>
        <w:rPr>
          <w:rFonts w:asciiTheme="minorHAnsi" w:hAnsiTheme="minorHAnsi"/>
          <w:sz w:val="22"/>
          <w:szCs w:val="22"/>
        </w:rPr>
      </w:pPr>
      <w:r w:rsidRPr="00406065">
        <w:rPr>
          <w:rFonts w:asciiTheme="minorHAnsi" w:hAnsiTheme="minorHAnsi"/>
          <w:sz w:val="22"/>
          <w:szCs w:val="22"/>
        </w:rPr>
        <w:t xml:space="preserve">● Outreach and Communications: To engage partners for the purpose of seeking solutions to regional and ecological threats, raise awareness of brook trout conservation outcomes among the Eastern brook trout Joint Venture’s community of support, and communicate the partnership’s accomplishments to targeted audiences. This team has two </w:t>
      </w:r>
      <w:proofErr w:type="gramStart"/>
      <w:r w:rsidRPr="00406065">
        <w:rPr>
          <w:rFonts w:asciiTheme="minorHAnsi" w:hAnsiTheme="minorHAnsi"/>
          <w:sz w:val="22"/>
          <w:szCs w:val="22"/>
        </w:rPr>
        <w:t>sub groups</w:t>
      </w:r>
      <w:proofErr w:type="gramEnd"/>
      <w:r w:rsidRPr="00406065">
        <w:rPr>
          <w:rFonts w:asciiTheme="minorHAnsi" w:hAnsiTheme="minorHAnsi"/>
          <w:sz w:val="22"/>
          <w:szCs w:val="22"/>
        </w:rPr>
        <w:t xml:space="preserve">: EBTJV website and 2023 update to the range-wide assessment. </w:t>
      </w:r>
    </w:p>
    <w:p w14:paraId="6D2F6E89" w14:textId="77777777" w:rsidR="0005110E" w:rsidRPr="00406065" w:rsidRDefault="0005110E" w:rsidP="0005110E">
      <w:pPr>
        <w:pStyle w:val="NormalWeb"/>
        <w:ind w:left="720"/>
        <w:rPr>
          <w:rFonts w:asciiTheme="minorHAnsi" w:hAnsiTheme="minorHAnsi"/>
          <w:sz w:val="22"/>
          <w:szCs w:val="22"/>
        </w:rPr>
      </w:pPr>
      <w:r w:rsidRPr="00406065">
        <w:rPr>
          <w:rFonts w:asciiTheme="minorHAnsi" w:hAnsiTheme="minorHAnsi"/>
          <w:sz w:val="22"/>
          <w:szCs w:val="22"/>
        </w:rPr>
        <w:t xml:space="preserve">● Fundraising: this team is not formally included yet in the EBTJV organizational </w:t>
      </w:r>
      <w:proofErr w:type="gramStart"/>
      <w:r w:rsidRPr="00406065">
        <w:rPr>
          <w:rFonts w:asciiTheme="minorHAnsi" w:hAnsiTheme="minorHAnsi"/>
          <w:sz w:val="22"/>
          <w:szCs w:val="22"/>
        </w:rPr>
        <w:t>structure, but</w:t>
      </w:r>
      <w:proofErr w:type="gramEnd"/>
      <w:r w:rsidRPr="00406065">
        <w:rPr>
          <w:rFonts w:asciiTheme="minorHAnsi" w:hAnsiTheme="minorHAnsi"/>
          <w:sz w:val="22"/>
          <w:szCs w:val="22"/>
        </w:rPr>
        <w:t xml:space="preserve"> has been working to develop a fundraising workplan since mid-2023. It interacts with the Outreach and Communications group to craft effective messaging. </w:t>
      </w:r>
    </w:p>
    <w:p w14:paraId="7AABA0EB" w14:textId="33E967AD" w:rsidR="0005110E" w:rsidRPr="00406065" w:rsidRDefault="0005110E" w:rsidP="0005110E">
      <w:pPr>
        <w:pStyle w:val="NormalWeb"/>
        <w:rPr>
          <w:rFonts w:asciiTheme="minorHAnsi" w:hAnsiTheme="minorHAnsi"/>
          <w:sz w:val="22"/>
          <w:szCs w:val="22"/>
        </w:rPr>
      </w:pPr>
      <w:r w:rsidRPr="00406065">
        <w:rPr>
          <w:rFonts w:asciiTheme="minorHAnsi" w:hAnsiTheme="minorHAnsi"/>
          <w:sz w:val="22"/>
          <w:szCs w:val="22"/>
        </w:rPr>
        <w:t xml:space="preserve">The EBTJV also formulated a Memorandum of Understanding (MOU) that confirms the intent of state, tribal, and federal fishery resource agencies, as well as interested non-governmental organizations, to participate in and support our Fish Habitat Partnership with its efforts to conserve wild brook trout and their habitats in the eastern portion of the United States. As of </w:t>
      </w:r>
      <w:r w:rsidR="00052E9D">
        <w:rPr>
          <w:rFonts w:asciiTheme="minorHAnsi" w:hAnsiTheme="minorHAnsi"/>
          <w:sz w:val="22"/>
          <w:szCs w:val="22"/>
        </w:rPr>
        <w:t>March 2025</w:t>
      </w:r>
      <w:r w:rsidRPr="00406065">
        <w:rPr>
          <w:rFonts w:asciiTheme="minorHAnsi" w:hAnsiTheme="minorHAnsi"/>
          <w:sz w:val="22"/>
          <w:szCs w:val="22"/>
        </w:rPr>
        <w:t>, 3</w:t>
      </w:r>
      <w:r w:rsidR="00052E9D">
        <w:rPr>
          <w:rFonts w:asciiTheme="minorHAnsi" w:hAnsiTheme="minorHAnsi"/>
          <w:sz w:val="22"/>
          <w:szCs w:val="22"/>
        </w:rPr>
        <w:t>9</w:t>
      </w:r>
      <w:r w:rsidRPr="00406065">
        <w:rPr>
          <w:rFonts w:asciiTheme="minorHAnsi" w:hAnsiTheme="minorHAnsi"/>
          <w:sz w:val="22"/>
          <w:szCs w:val="22"/>
        </w:rPr>
        <w:t xml:space="preserve"> organizations have signed the EBTJV’s MOU. </w:t>
      </w:r>
    </w:p>
    <w:p w14:paraId="25493F73" w14:textId="77777777" w:rsidR="0005110E" w:rsidRPr="00406065" w:rsidRDefault="0005110E" w:rsidP="0005110E">
      <w:pPr>
        <w:pStyle w:val="NormalWeb"/>
        <w:rPr>
          <w:rFonts w:asciiTheme="minorHAnsi" w:hAnsiTheme="minorHAnsi"/>
          <w:sz w:val="22"/>
          <w:szCs w:val="22"/>
        </w:rPr>
      </w:pPr>
      <w:r w:rsidRPr="00406065">
        <w:rPr>
          <w:rFonts w:asciiTheme="minorHAnsi" w:hAnsiTheme="minorHAnsi"/>
          <w:sz w:val="22"/>
          <w:szCs w:val="22"/>
        </w:rPr>
        <w:t xml:space="preserve">The Steering Committee is supported by a full-time Coordinator who has many duties including running the business operations of the EBTJV, promoting the value of EBTV’s work and partners' work to conserve brook trout habitat, ensuring the committees are running </w:t>
      </w:r>
      <w:r w:rsidRPr="00406065">
        <w:rPr>
          <w:rFonts w:asciiTheme="minorHAnsi" w:hAnsiTheme="minorHAnsi"/>
          <w:sz w:val="22"/>
          <w:szCs w:val="22"/>
        </w:rPr>
        <w:lastRenderedPageBreak/>
        <w:t xml:space="preserve">effectively, writing and reporting on grants, convening meetings, responding to inquiries and requests, communicating with partners, and overseeing the annual conservation project RFP. The </w:t>
      </w:r>
      <w:proofErr w:type="gramStart"/>
      <w:r w:rsidRPr="00406065">
        <w:rPr>
          <w:rFonts w:asciiTheme="minorHAnsi" w:hAnsiTheme="minorHAnsi"/>
          <w:sz w:val="22"/>
          <w:szCs w:val="22"/>
        </w:rPr>
        <w:t>Coordinator</w:t>
      </w:r>
      <w:proofErr w:type="gramEnd"/>
      <w:r w:rsidRPr="00406065">
        <w:rPr>
          <w:rFonts w:asciiTheme="minorHAnsi" w:hAnsiTheme="minorHAnsi"/>
          <w:sz w:val="22"/>
          <w:szCs w:val="22"/>
        </w:rPr>
        <w:t xml:space="preserve"> also participates on the national level via the NFHP Partnerships and Science and Data Committees.</w:t>
      </w:r>
    </w:p>
    <w:p w14:paraId="4C778523" w14:textId="77777777" w:rsidR="00444D70" w:rsidRPr="00406065" w:rsidRDefault="00444D70" w:rsidP="00444D70">
      <w:pPr>
        <w:pStyle w:val="NormalWeb"/>
        <w:rPr>
          <w:rFonts w:asciiTheme="minorHAnsi" w:hAnsiTheme="minorHAnsi"/>
          <w:sz w:val="22"/>
          <w:szCs w:val="22"/>
        </w:rPr>
      </w:pPr>
      <w:r w:rsidRPr="00406065">
        <w:rPr>
          <w:rFonts w:asciiTheme="minorHAnsi" w:hAnsiTheme="minorHAnsi"/>
          <w:sz w:val="22"/>
          <w:szCs w:val="22"/>
        </w:rPr>
        <w:t xml:space="preserve">The EBTJV’s operations are supported by the Canaan Valley Institute, a 501c3 non-profit organization based in Davis, WV, that works to create healthy communities, vibrant economies, and clean watersheds across Central Appalachia. Beginning in 2021, CVI has held grants for EBTJV operations, primarily NFHP grants but also include smaller outside awards for the </w:t>
      </w:r>
      <w:proofErr w:type="gramStart"/>
      <w:r w:rsidRPr="00406065">
        <w:rPr>
          <w:rFonts w:asciiTheme="minorHAnsi" w:hAnsiTheme="minorHAnsi"/>
          <w:sz w:val="22"/>
          <w:szCs w:val="22"/>
        </w:rPr>
        <w:t>Coordinator’s</w:t>
      </w:r>
      <w:proofErr w:type="gramEnd"/>
      <w:r w:rsidRPr="00406065">
        <w:rPr>
          <w:rFonts w:asciiTheme="minorHAnsi" w:hAnsiTheme="minorHAnsi"/>
          <w:sz w:val="22"/>
          <w:szCs w:val="22"/>
        </w:rPr>
        <w:t xml:space="preserve"> time. CVI supports the </w:t>
      </w:r>
      <w:proofErr w:type="gramStart"/>
      <w:r w:rsidRPr="00406065">
        <w:rPr>
          <w:rFonts w:asciiTheme="minorHAnsi" w:hAnsiTheme="minorHAnsi"/>
          <w:sz w:val="22"/>
          <w:szCs w:val="22"/>
        </w:rPr>
        <w:t>Coordinator’s</w:t>
      </w:r>
      <w:proofErr w:type="gramEnd"/>
      <w:r w:rsidRPr="00406065">
        <w:rPr>
          <w:rFonts w:asciiTheme="minorHAnsi" w:hAnsiTheme="minorHAnsi"/>
          <w:sz w:val="22"/>
          <w:szCs w:val="22"/>
        </w:rPr>
        <w:t xml:space="preserve"> position (payroll, benefits); makes payments to vendors and contractors, tracks finances and </w:t>
      </w:r>
      <w:proofErr w:type="spellStart"/>
      <w:r w:rsidRPr="00406065">
        <w:rPr>
          <w:rFonts w:asciiTheme="minorHAnsi" w:hAnsiTheme="minorHAnsi"/>
          <w:sz w:val="22"/>
          <w:szCs w:val="22"/>
        </w:rPr>
        <w:t>and</w:t>
      </w:r>
      <w:proofErr w:type="spellEnd"/>
      <w:r w:rsidRPr="00406065">
        <w:rPr>
          <w:rFonts w:asciiTheme="minorHAnsi" w:hAnsiTheme="minorHAnsi"/>
          <w:sz w:val="22"/>
          <w:szCs w:val="22"/>
        </w:rPr>
        <w:t xml:space="preserve"> submits reports for the operational grants, and otherwise ensures its operations sufficient to maintain its status as a 501 c3 non-profit eligible to receive federal funding. Under the FY22 grant, it has also supported disbursement and management of grant funds as sub-awards to four organizations for the Coldwater Stewardship Small Grant Program. </w:t>
      </w:r>
    </w:p>
    <w:p w14:paraId="203B5ADF" w14:textId="77777777" w:rsidR="00444D70" w:rsidRPr="00406065" w:rsidRDefault="00444D70" w:rsidP="00444D70">
      <w:pPr>
        <w:pStyle w:val="NormalWeb"/>
        <w:rPr>
          <w:rFonts w:asciiTheme="minorHAnsi" w:hAnsiTheme="minorHAnsi"/>
          <w:sz w:val="22"/>
          <w:szCs w:val="22"/>
        </w:rPr>
      </w:pPr>
      <w:r w:rsidRPr="00406065">
        <w:rPr>
          <w:rFonts w:asciiTheme="minorHAnsi" w:hAnsiTheme="minorHAnsi"/>
          <w:sz w:val="22"/>
          <w:szCs w:val="22"/>
        </w:rPr>
        <w:t xml:space="preserve">Beyond the Pond, the 501 c3 arm of NFHP hosts our individual giving platform. BTP has also held several Multi-State Conservation Grants that have benefited EBTJV. </w:t>
      </w:r>
    </w:p>
    <w:p w14:paraId="30112E12" w14:textId="74B64636" w:rsidR="0005110E" w:rsidRPr="00406065" w:rsidRDefault="00444D70" w:rsidP="006258F2">
      <w:pPr>
        <w:pStyle w:val="NormalWeb"/>
        <w:rPr>
          <w:rFonts w:asciiTheme="minorHAnsi" w:hAnsiTheme="minorHAnsi"/>
          <w:sz w:val="22"/>
          <w:szCs w:val="22"/>
        </w:rPr>
      </w:pPr>
      <w:r w:rsidRPr="00406065">
        <w:rPr>
          <w:rFonts w:asciiTheme="minorHAnsi" w:hAnsiTheme="minorHAnsi"/>
          <w:sz w:val="22"/>
          <w:szCs w:val="22"/>
        </w:rPr>
        <w:t xml:space="preserve">The EBTJV is grateful for the continued support of the USFWS and its Fish and Wildlife Conservation Offices (FWCO) in </w:t>
      </w:r>
      <w:proofErr w:type="gramStart"/>
      <w:r w:rsidRPr="00406065">
        <w:rPr>
          <w:rFonts w:asciiTheme="minorHAnsi" w:hAnsiTheme="minorHAnsi"/>
          <w:sz w:val="22"/>
          <w:szCs w:val="22"/>
        </w:rPr>
        <w:t>Regions</w:t>
      </w:r>
      <w:proofErr w:type="gramEnd"/>
      <w:r w:rsidRPr="00406065">
        <w:rPr>
          <w:rFonts w:asciiTheme="minorHAnsi" w:hAnsiTheme="minorHAnsi"/>
          <w:sz w:val="22"/>
          <w:szCs w:val="22"/>
        </w:rPr>
        <w:t xml:space="preserve"> 4 and 5. These offices are critical to the habitat project funding process. Most importantly, they administer the funds that allow EBTJV/NFHP projects to happen (writing grant agreements, working with applicants to execute all steps, reviewing and approving reports, distributing fund draws, and tracking short and longer-term project success). In addition to these duties, biologists also spend time assisting applicants with project generation, partnership formation, provide technical assistance, and outreach.</w:t>
      </w:r>
    </w:p>
    <w:p w14:paraId="7AA38FF0" w14:textId="77777777" w:rsidR="0005110E" w:rsidRDefault="0005110E">
      <w:pPr>
        <w:rPr>
          <w:rFonts w:cs="Times New Roman"/>
        </w:rPr>
      </w:pPr>
    </w:p>
    <w:p w14:paraId="2F377DB3" w14:textId="77777777" w:rsidR="00C97318" w:rsidRDefault="00C97318">
      <w:pPr>
        <w:rPr>
          <w:rFonts w:cs="Times New Roman"/>
        </w:rPr>
      </w:pPr>
    </w:p>
    <w:p w14:paraId="2505E4D8" w14:textId="77777777" w:rsidR="00C97318" w:rsidRDefault="00C97318">
      <w:pPr>
        <w:rPr>
          <w:rFonts w:cs="Times New Roman"/>
        </w:rPr>
      </w:pPr>
    </w:p>
    <w:p w14:paraId="36A4D190" w14:textId="77777777" w:rsidR="00C97318" w:rsidRDefault="00C97318">
      <w:pPr>
        <w:rPr>
          <w:rFonts w:cs="Times New Roman"/>
        </w:rPr>
      </w:pPr>
    </w:p>
    <w:p w14:paraId="174D3C77" w14:textId="77777777" w:rsidR="00C97318" w:rsidRDefault="00C97318">
      <w:pPr>
        <w:rPr>
          <w:rFonts w:cs="Times New Roman"/>
        </w:rPr>
      </w:pPr>
    </w:p>
    <w:p w14:paraId="1259B5B0" w14:textId="77777777" w:rsidR="00C97318" w:rsidRDefault="00C97318">
      <w:pPr>
        <w:rPr>
          <w:rFonts w:cs="Times New Roman"/>
        </w:rPr>
      </w:pPr>
    </w:p>
    <w:p w14:paraId="745BAABA" w14:textId="77777777" w:rsidR="00C97318" w:rsidRDefault="00C97318">
      <w:pPr>
        <w:rPr>
          <w:rFonts w:cs="Times New Roman"/>
        </w:rPr>
      </w:pPr>
    </w:p>
    <w:p w14:paraId="6789C6D5" w14:textId="77777777" w:rsidR="00C97318" w:rsidRDefault="00C97318">
      <w:pPr>
        <w:rPr>
          <w:rFonts w:cs="Times New Roman"/>
        </w:rPr>
      </w:pPr>
    </w:p>
    <w:p w14:paraId="5D7DEB2B" w14:textId="77777777" w:rsidR="00C97318" w:rsidRPr="00406065" w:rsidRDefault="00C97318">
      <w:pPr>
        <w:rPr>
          <w:rFonts w:cs="Times New Roman"/>
        </w:rPr>
      </w:pPr>
    </w:p>
    <w:p w14:paraId="1F80FAA6" w14:textId="548A3E81" w:rsidR="0099165B" w:rsidRPr="00C97318" w:rsidRDefault="0005110E">
      <w:pPr>
        <w:rPr>
          <w:rFonts w:cs="Times New Roman"/>
          <w:b/>
          <w:bCs/>
        </w:rPr>
      </w:pPr>
      <w:r w:rsidRPr="00C97318">
        <w:rPr>
          <w:rFonts w:cs="Times New Roman"/>
          <w:b/>
          <w:bCs/>
        </w:rPr>
        <w:lastRenderedPageBreak/>
        <w:t>Appendix B, MOU Signatories, 20</w:t>
      </w:r>
      <w:r w:rsidR="00AD7CED">
        <w:rPr>
          <w:rFonts w:cs="Times New Roman"/>
          <w:b/>
          <w:bCs/>
        </w:rPr>
        <w:t>25</w:t>
      </w:r>
    </w:p>
    <w:p w14:paraId="0C503C14"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Organization Date MOU Signed</w:t>
      </w:r>
    </w:p>
    <w:p w14:paraId="7D1D75F9"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American Fisheries Society 11/9/2006</w:t>
      </w:r>
    </w:p>
    <w:p w14:paraId="6E43BFD3"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 xml:space="preserve">American </w:t>
      </w:r>
      <w:proofErr w:type="gramStart"/>
      <w:r w:rsidRPr="00EB6295">
        <w:rPr>
          <w:rFonts w:ascii="Aptos" w:hAnsi="Aptos" w:cs="Times New Roman"/>
          <w:color w:val="000000"/>
        </w:rPr>
        <w:t>Fly Fishing</w:t>
      </w:r>
      <w:proofErr w:type="gramEnd"/>
      <w:r w:rsidRPr="00EB6295">
        <w:rPr>
          <w:rFonts w:ascii="Aptos" w:hAnsi="Aptos" w:cs="Times New Roman"/>
          <w:color w:val="000000"/>
        </w:rPr>
        <w:t xml:space="preserve"> Trade Association 11/3/2010</w:t>
      </w:r>
    </w:p>
    <w:p w14:paraId="3822F0EC"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American Sportfishing Association 1/2/2007</w:t>
      </w:r>
    </w:p>
    <w:p w14:paraId="2F815D89"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Bureau of Land Management 8/17/2009</w:t>
      </w:r>
    </w:p>
    <w:p w14:paraId="10EE1568"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Connecticut Department of Energy and Environmental Protection 5/23/2007</w:t>
      </w:r>
    </w:p>
    <w:p w14:paraId="18B7F8F2"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Downeast Salmon Federation 9/11/2015</w:t>
      </w:r>
    </w:p>
    <w:p w14:paraId="64D61E4C"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Eastern Band of Cherokee Indians 4/8/2014</w:t>
      </w:r>
    </w:p>
    <w:p w14:paraId="05554745"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Federation of Fly Fishers 2/22/2012</w:t>
      </w:r>
    </w:p>
    <w:p w14:paraId="339BC6A2"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Georgia Department of Natural Resources 11/28/2006</w:t>
      </w:r>
    </w:p>
    <w:p w14:paraId="7A2000E7"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 xml:space="preserve">Izaak Walton </w:t>
      </w:r>
      <w:proofErr w:type="spellStart"/>
      <w:r w:rsidRPr="00EB6295">
        <w:rPr>
          <w:rFonts w:ascii="Aptos" w:hAnsi="Aptos" w:cs="Times New Roman"/>
          <w:color w:val="000000"/>
        </w:rPr>
        <w:t>Leagure</w:t>
      </w:r>
      <w:proofErr w:type="spellEnd"/>
      <w:r w:rsidRPr="00EB6295">
        <w:rPr>
          <w:rFonts w:ascii="Aptos" w:hAnsi="Aptos" w:cs="Times New Roman"/>
          <w:color w:val="000000"/>
        </w:rPr>
        <w:t xml:space="preserve"> of America 2/8/2007</w:t>
      </w:r>
    </w:p>
    <w:p w14:paraId="38CF85C5"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Maine Department of Inland Fisheries and Wildlife 11/13/2006</w:t>
      </w:r>
    </w:p>
    <w:p w14:paraId="0C4BA6F8"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Maryland Department of Natural Resources 10/30/2006</w:t>
      </w:r>
    </w:p>
    <w:p w14:paraId="4D5127BF"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Massachusetts Division of Fish and Wildlife 1/25/2007</w:t>
      </w:r>
    </w:p>
    <w:p w14:paraId="3D6EB84F"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National Park Service 12/6/2006</w:t>
      </w:r>
    </w:p>
    <w:p w14:paraId="5BA17415"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Native Fish Coalition 12/31/2018</w:t>
      </w:r>
    </w:p>
    <w:p w14:paraId="5BEF2B1C"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New Hampshire Fish and Game Department 10/27/2006</w:t>
      </w:r>
    </w:p>
    <w:p w14:paraId="0155B714"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New Jersey Department of Environmental Protection, Division of Fish and Wildlife 12/15/2006</w:t>
      </w:r>
    </w:p>
    <w:p w14:paraId="505D2EF1"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New York State Department of Environmental Conservation 12/13/2006</w:t>
      </w:r>
    </w:p>
    <w:p w14:paraId="21DEA1A1"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North Carolina Wildlife Resources Commission 11/30/2006</w:t>
      </w:r>
    </w:p>
    <w:p w14:paraId="74EB66C4"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USDOI - Office of Surface Mining 5/27/2008</w:t>
      </w:r>
    </w:p>
    <w:p w14:paraId="05D25FC6"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Pennsylvania Fish and Boat Commission 12/1/2006</w:t>
      </w:r>
    </w:p>
    <w:p w14:paraId="72B0D810"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Protect RI Brook Trout 12/2/2018</w:t>
      </w:r>
    </w:p>
    <w:p w14:paraId="055DD34E"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Rhode Island Department of Environmental Management 3/28/2007</w:t>
      </w:r>
    </w:p>
    <w:p w14:paraId="7B80039E"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Sea Run Brook Trout Coalition 12/14/2012</w:t>
      </w:r>
    </w:p>
    <w:p w14:paraId="7917ABA5"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South Carolina Department of Natural Resources 3/14/2007</w:t>
      </w:r>
    </w:p>
    <w:p w14:paraId="1C20E4AF"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proofErr w:type="spellStart"/>
      <w:r w:rsidRPr="00EB6295">
        <w:rPr>
          <w:rFonts w:ascii="Aptos" w:hAnsi="Aptos" w:cs="Times New Roman"/>
          <w:color w:val="000000"/>
        </w:rPr>
        <w:t>Tenessee</w:t>
      </w:r>
      <w:proofErr w:type="spellEnd"/>
      <w:r w:rsidRPr="00EB6295">
        <w:rPr>
          <w:rFonts w:ascii="Aptos" w:hAnsi="Aptos" w:cs="Times New Roman"/>
          <w:color w:val="000000"/>
        </w:rPr>
        <w:t xml:space="preserve"> Wildlife Resources Agency 3/7/2007</w:t>
      </w:r>
    </w:p>
    <w:p w14:paraId="34F1DE46"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The Trust for Public Lands 4/17/2007</w:t>
      </w:r>
    </w:p>
    <w:p w14:paraId="3DE8EEF5"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Trout Unlimited 1/18/2006</w:t>
      </w:r>
    </w:p>
    <w:p w14:paraId="2C240A71"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US EPA 11/7/2011</w:t>
      </w:r>
    </w:p>
    <w:p w14:paraId="7DB157EE"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US Fish and Wildlife Service, Region 5 1/29/2007</w:t>
      </w:r>
    </w:p>
    <w:p w14:paraId="17873F39"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USDA Forest Service, Eastern Region 12/14/2006</w:t>
      </w:r>
    </w:p>
    <w:p w14:paraId="3A9127A1"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USDA Forest Service, Southern Region 11/21/2006</w:t>
      </w:r>
    </w:p>
    <w:p w14:paraId="6DAA0E9F"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Vermont Department of Fish and Wildlife 12/13/2006Virginia Department of Game and Fish 1/29/2007</w:t>
      </w:r>
    </w:p>
    <w:p w14:paraId="2FFFE060"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Western Pennsylvania Conservancy 12/7/2012</w:t>
      </w:r>
    </w:p>
    <w:p w14:paraId="064F8B09"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West Virginia Department of Natural Resources, Wildlife Resources 2/15/2007</w:t>
      </w:r>
    </w:p>
    <w:p w14:paraId="349588AD" w14:textId="77777777" w:rsidR="0005110E" w:rsidRPr="00EB6295" w:rsidRDefault="0005110E" w:rsidP="0005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Times New Roman"/>
          <w:color w:val="000000"/>
        </w:rPr>
      </w:pPr>
      <w:r w:rsidRPr="00EB6295">
        <w:rPr>
          <w:rFonts w:ascii="Aptos" w:hAnsi="Aptos" w:cs="Times New Roman"/>
          <w:color w:val="000000"/>
        </w:rPr>
        <w:t>Wild Trout Flyrodders 2/22/2012</w:t>
      </w:r>
    </w:p>
    <w:p w14:paraId="5225EBF3" w14:textId="13D9B673" w:rsidR="00AD7CED" w:rsidRDefault="0005110E" w:rsidP="00AD7CED">
      <w:pPr>
        <w:rPr>
          <w:rFonts w:ascii="Aptos" w:hAnsi="Aptos" w:cs="Times New Roman"/>
          <w:color w:val="000000"/>
        </w:rPr>
      </w:pPr>
      <w:r w:rsidRPr="00EB6295">
        <w:rPr>
          <w:rFonts w:ascii="Aptos" w:hAnsi="Aptos" w:cs="Times New Roman"/>
          <w:color w:val="000000"/>
        </w:rPr>
        <w:t>Trout Power 12/1/2019</w:t>
      </w:r>
    </w:p>
    <w:p w14:paraId="3EE040F7" w14:textId="64CA697F" w:rsidR="00AD7CED" w:rsidRPr="00AD7CED" w:rsidRDefault="00AD7CED" w:rsidP="00AD7CED">
      <w:pPr>
        <w:rPr>
          <w:rFonts w:ascii="Aptos" w:hAnsi="Aptos" w:cs="Times New Roman"/>
          <w:color w:val="000000"/>
        </w:rPr>
      </w:pPr>
      <w:r>
        <w:t>Tennessee Aquarium – July 2024</w:t>
      </w:r>
    </w:p>
    <w:p w14:paraId="0290B7AE" w14:textId="77777777" w:rsidR="00C97318" w:rsidRDefault="00C97318" w:rsidP="0005110E">
      <w:pPr>
        <w:rPr>
          <w:rFonts w:ascii="Aptos" w:hAnsi="Aptos" w:cs="Times New Roman"/>
          <w:color w:val="000000"/>
        </w:rPr>
      </w:pPr>
    </w:p>
    <w:p w14:paraId="1D2810F1" w14:textId="77777777" w:rsidR="00C97318" w:rsidRDefault="00C97318" w:rsidP="0005110E">
      <w:pPr>
        <w:rPr>
          <w:rFonts w:ascii="Aptos" w:hAnsi="Aptos" w:cs="Times New Roman"/>
          <w:color w:val="000000"/>
        </w:rPr>
      </w:pPr>
    </w:p>
    <w:p w14:paraId="2613AAAE" w14:textId="77777777" w:rsidR="00C97318" w:rsidRDefault="00C97318" w:rsidP="0005110E">
      <w:pPr>
        <w:rPr>
          <w:rFonts w:ascii="Aptos" w:hAnsi="Aptos" w:cs="Times New Roman"/>
          <w:color w:val="000000"/>
        </w:rPr>
      </w:pPr>
    </w:p>
    <w:p w14:paraId="7E0E8601" w14:textId="77777777" w:rsidR="00C97318" w:rsidRPr="00EB6295" w:rsidRDefault="00C97318" w:rsidP="0005110E">
      <w:pPr>
        <w:rPr>
          <w:rFonts w:ascii="Aptos" w:hAnsi="Aptos" w:cs="Times New Roman"/>
        </w:rPr>
      </w:pPr>
    </w:p>
    <w:p w14:paraId="002CF275" w14:textId="7E30574B" w:rsidR="00444D70" w:rsidRPr="00C97318" w:rsidRDefault="00444D70">
      <w:pPr>
        <w:rPr>
          <w:rFonts w:cs="Times New Roman"/>
          <w:b/>
          <w:bCs/>
        </w:rPr>
      </w:pPr>
      <w:r w:rsidRPr="00C97318">
        <w:rPr>
          <w:rFonts w:cs="Times New Roman"/>
          <w:b/>
          <w:bCs/>
        </w:rPr>
        <w:t>Appendix C. EBTJV Strategies</w:t>
      </w:r>
    </w:p>
    <w:p w14:paraId="27EE203F" w14:textId="56436615" w:rsidR="00444D70" w:rsidRPr="00406065" w:rsidRDefault="00444D70" w:rsidP="00444D70">
      <w:pPr>
        <w:rPr>
          <w:rFonts w:cs="Times New Roman"/>
          <w:lang w:val="en"/>
        </w:rPr>
      </w:pPr>
      <w:r w:rsidRPr="00406065">
        <w:rPr>
          <w:rFonts w:cs="Times New Roman"/>
          <w:lang w:val="en"/>
        </w:rPr>
        <w:t xml:space="preserve">EBTJV’s purpose is clear: coordinated conservation to ensure fishable populations of wild brook trout for future generations. </w:t>
      </w:r>
    </w:p>
    <w:p w14:paraId="48C09426" w14:textId="72B0134F" w:rsidR="00444D70" w:rsidRPr="00406065" w:rsidRDefault="00444D70" w:rsidP="00444D70">
      <w:pPr>
        <w:rPr>
          <w:rFonts w:cs="Times New Roman"/>
          <w:lang w:val="en"/>
        </w:rPr>
      </w:pPr>
      <w:r w:rsidRPr="00406065">
        <w:rPr>
          <w:rFonts w:cs="Times New Roman"/>
          <w:lang w:val="en"/>
        </w:rPr>
        <w:t>Brook trout have been lost from many of the watersheds they once inhabited, because of factors including logging, sedimentation, elevated temperatures, and non-native species. The EBTJV was established in 2004 to collaboratively address this alarming decline.</w:t>
      </w:r>
    </w:p>
    <w:p w14:paraId="1F0045C1" w14:textId="77777777" w:rsidR="00444D70" w:rsidRPr="00406065" w:rsidRDefault="00444D70" w:rsidP="00444D70">
      <w:pPr>
        <w:rPr>
          <w:rFonts w:cs="Times New Roman"/>
          <w:lang w:val="en"/>
        </w:rPr>
      </w:pPr>
      <w:r w:rsidRPr="00406065">
        <w:rPr>
          <w:rFonts w:cs="Times New Roman"/>
          <w:lang w:val="en"/>
        </w:rPr>
        <w:t xml:space="preserve">Our operational priorities fall into three core areas: </w:t>
      </w:r>
    </w:p>
    <w:p w14:paraId="6880CFAF" w14:textId="77777777" w:rsidR="00444D70" w:rsidRPr="00406065" w:rsidRDefault="00444D70" w:rsidP="00412663">
      <w:pPr>
        <w:spacing w:line="240" w:lineRule="auto"/>
        <w:ind w:left="720"/>
        <w:rPr>
          <w:rFonts w:cs="Times New Roman"/>
          <w:lang w:val="en"/>
        </w:rPr>
      </w:pPr>
      <w:r w:rsidRPr="00406065">
        <w:rPr>
          <w:rFonts w:cs="Times New Roman"/>
          <w:lang w:val="en"/>
        </w:rPr>
        <w:t xml:space="preserve">1) recruiting and supporting fish habitat conservation projects that address priority wild brook trout conservation </w:t>
      </w:r>
      <w:proofErr w:type="gramStart"/>
      <w:r w:rsidRPr="00406065">
        <w:rPr>
          <w:rFonts w:cs="Times New Roman"/>
          <w:lang w:val="en"/>
        </w:rPr>
        <w:t>needs;</w:t>
      </w:r>
      <w:proofErr w:type="gramEnd"/>
      <w:r w:rsidRPr="00406065">
        <w:rPr>
          <w:rFonts w:cs="Times New Roman"/>
          <w:lang w:val="en"/>
        </w:rPr>
        <w:t xml:space="preserve"> </w:t>
      </w:r>
    </w:p>
    <w:p w14:paraId="594BAEC2" w14:textId="77777777" w:rsidR="00444D70" w:rsidRPr="00406065" w:rsidRDefault="00444D70" w:rsidP="00412663">
      <w:pPr>
        <w:spacing w:line="240" w:lineRule="auto"/>
        <w:ind w:left="720"/>
        <w:rPr>
          <w:rFonts w:cs="Times New Roman"/>
          <w:lang w:val="en"/>
        </w:rPr>
      </w:pPr>
      <w:r w:rsidRPr="00406065">
        <w:rPr>
          <w:rFonts w:cs="Times New Roman"/>
          <w:lang w:val="en"/>
        </w:rPr>
        <w:t xml:space="preserve">2) developing and maintaining a range-wide salmonid assessment that is used in conservation </w:t>
      </w:r>
      <w:proofErr w:type="gramStart"/>
      <w:r w:rsidRPr="00406065">
        <w:rPr>
          <w:rFonts w:cs="Times New Roman"/>
          <w:lang w:val="en"/>
        </w:rPr>
        <w:t>planning;  and</w:t>
      </w:r>
      <w:proofErr w:type="gramEnd"/>
      <w:r w:rsidRPr="00406065">
        <w:rPr>
          <w:rFonts w:cs="Times New Roman"/>
          <w:lang w:val="en"/>
        </w:rPr>
        <w:t xml:space="preserve"> </w:t>
      </w:r>
    </w:p>
    <w:p w14:paraId="63D1AAB2" w14:textId="477C3473" w:rsidR="00444D70" w:rsidRPr="00406065" w:rsidRDefault="00444D70" w:rsidP="00412663">
      <w:pPr>
        <w:spacing w:line="240" w:lineRule="auto"/>
        <w:ind w:left="720"/>
        <w:rPr>
          <w:rFonts w:cs="Times New Roman"/>
          <w:lang w:val="en"/>
        </w:rPr>
      </w:pPr>
      <w:r w:rsidRPr="00406065">
        <w:rPr>
          <w:rFonts w:cs="Times New Roman"/>
          <w:lang w:val="en"/>
        </w:rPr>
        <w:t>3) serving as a communications hub for brook trout science, management, and outreach.</w:t>
      </w:r>
    </w:p>
    <w:p w14:paraId="7D8E5D1B" w14:textId="77777777" w:rsidR="00444D70" w:rsidRPr="00406065" w:rsidRDefault="00444D70" w:rsidP="00444D70">
      <w:pPr>
        <w:rPr>
          <w:rFonts w:cs="Times New Roman"/>
          <w:lang w:val="en"/>
        </w:rPr>
      </w:pPr>
      <w:r w:rsidRPr="00406065">
        <w:rPr>
          <w:rFonts w:cs="Times New Roman"/>
          <w:lang w:val="en"/>
        </w:rPr>
        <w:t>Our Strategic Plan further outlines priorities:</w:t>
      </w:r>
    </w:p>
    <w:tbl>
      <w:tblPr>
        <w:tblpPr w:leftFromText="180" w:rightFromText="180" w:vertAnchor="text" w:tblpY="-1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44D70" w:rsidRPr="00406065" w14:paraId="7C83E3B3" w14:textId="77777777" w:rsidTr="00444D70">
        <w:trPr>
          <w:trHeight w:val="312"/>
        </w:trPr>
        <w:tc>
          <w:tcPr>
            <w:tcW w:w="9360" w:type="dxa"/>
            <w:shd w:val="clear" w:color="auto" w:fill="auto"/>
            <w:tcMar>
              <w:top w:w="100" w:type="dxa"/>
              <w:left w:w="100" w:type="dxa"/>
              <w:bottom w:w="100" w:type="dxa"/>
              <w:right w:w="100" w:type="dxa"/>
            </w:tcMar>
          </w:tcPr>
          <w:p w14:paraId="621937F0" w14:textId="77777777" w:rsidR="00444D70" w:rsidRPr="00406065" w:rsidRDefault="00444D70" w:rsidP="00444D70">
            <w:pPr>
              <w:rPr>
                <w:rFonts w:cs="Times New Roman"/>
                <w:b/>
                <w:sz w:val="20"/>
                <w:szCs w:val="20"/>
                <w:lang w:val="en"/>
              </w:rPr>
            </w:pPr>
            <w:r w:rsidRPr="00406065">
              <w:rPr>
                <w:rFonts w:cs="Times New Roman"/>
                <w:b/>
                <w:sz w:val="20"/>
                <w:szCs w:val="20"/>
                <w:lang w:val="en"/>
              </w:rPr>
              <w:lastRenderedPageBreak/>
              <w:t>Conservation Goals</w:t>
            </w:r>
          </w:p>
        </w:tc>
      </w:tr>
      <w:tr w:rsidR="00444D70" w:rsidRPr="00406065" w14:paraId="62149ED1" w14:textId="77777777" w:rsidTr="00444D70">
        <w:tc>
          <w:tcPr>
            <w:tcW w:w="9360" w:type="dxa"/>
            <w:shd w:val="clear" w:color="auto" w:fill="auto"/>
            <w:tcMar>
              <w:top w:w="100" w:type="dxa"/>
              <w:left w:w="100" w:type="dxa"/>
              <w:bottom w:w="100" w:type="dxa"/>
              <w:right w:w="100" w:type="dxa"/>
            </w:tcMar>
          </w:tcPr>
          <w:p w14:paraId="6AC35158" w14:textId="77777777" w:rsidR="00444D70" w:rsidRPr="00406065" w:rsidRDefault="00444D70" w:rsidP="00444D70">
            <w:pPr>
              <w:rPr>
                <w:rFonts w:cs="Times New Roman"/>
                <w:sz w:val="20"/>
                <w:szCs w:val="20"/>
                <w:lang w:val="en"/>
              </w:rPr>
            </w:pPr>
            <w:r w:rsidRPr="00406065">
              <w:rPr>
                <w:rFonts w:cs="Times New Roman"/>
                <w:sz w:val="20"/>
                <w:szCs w:val="20"/>
                <w:lang w:val="en"/>
              </w:rPr>
              <w:t>Conserve, enhance or restore wild brook trout populations that have been impacted by habitat modification, non-native species and other population level threats.</w:t>
            </w:r>
          </w:p>
        </w:tc>
      </w:tr>
      <w:tr w:rsidR="00444D70" w:rsidRPr="00406065" w14:paraId="29EE8A04" w14:textId="77777777" w:rsidTr="00444D70">
        <w:trPr>
          <w:trHeight w:val="638"/>
        </w:trPr>
        <w:tc>
          <w:tcPr>
            <w:tcW w:w="9360" w:type="dxa"/>
            <w:shd w:val="clear" w:color="auto" w:fill="auto"/>
            <w:tcMar>
              <w:top w:w="100" w:type="dxa"/>
              <w:left w:w="100" w:type="dxa"/>
              <w:bottom w:w="100" w:type="dxa"/>
              <w:right w:w="100" w:type="dxa"/>
            </w:tcMar>
          </w:tcPr>
          <w:p w14:paraId="4C1DAFD0" w14:textId="77777777" w:rsidR="00444D70" w:rsidRPr="00406065" w:rsidRDefault="00444D70" w:rsidP="00444D70">
            <w:pPr>
              <w:rPr>
                <w:rFonts w:cs="Times New Roman"/>
                <w:sz w:val="20"/>
                <w:szCs w:val="20"/>
                <w:lang w:val="en"/>
              </w:rPr>
            </w:pPr>
            <w:r w:rsidRPr="00406065">
              <w:rPr>
                <w:rFonts w:cs="Times New Roman"/>
                <w:sz w:val="20"/>
                <w:szCs w:val="20"/>
                <w:lang w:val="en"/>
              </w:rPr>
              <w:t>Encourage partnerships among management agencies and stakeholders to seek solutions to regional environmental and ecological threats.</w:t>
            </w:r>
          </w:p>
        </w:tc>
      </w:tr>
      <w:tr w:rsidR="00444D70" w:rsidRPr="00406065" w14:paraId="6BB7D5BC" w14:textId="77777777" w:rsidTr="00444D70">
        <w:trPr>
          <w:trHeight w:val="782"/>
        </w:trPr>
        <w:tc>
          <w:tcPr>
            <w:tcW w:w="9360" w:type="dxa"/>
            <w:shd w:val="clear" w:color="auto" w:fill="auto"/>
            <w:tcMar>
              <w:top w:w="100" w:type="dxa"/>
              <w:left w:w="100" w:type="dxa"/>
              <w:bottom w:w="100" w:type="dxa"/>
              <w:right w:w="100" w:type="dxa"/>
            </w:tcMar>
          </w:tcPr>
          <w:p w14:paraId="3F3191EC" w14:textId="77777777" w:rsidR="00444D70" w:rsidRPr="00406065" w:rsidRDefault="00444D70" w:rsidP="00444D70">
            <w:pPr>
              <w:rPr>
                <w:rFonts w:cs="Times New Roman"/>
                <w:sz w:val="20"/>
                <w:szCs w:val="20"/>
                <w:lang w:val="en"/>
              </w:rPr>
            </w:pPr>
            <w:r w:rsidRPr="00406065">
              <w:rPr>
                <w:rFonts w:cs="Times New Roman"/>
                <w:sz w:val="20"/>
                <w:szCs w:val="20"/>
                <w:lang w:val="en"/>
              </w:rPr>
              <w:t>Develop and implement outreach and educational programs to raise public awareness about the challenges that wild brook trout populations are facing.</w:t>
            </w:r>
          </w:p>
        </w:tc>
      </w:tr>
      <w:tr w:rsidR="00444D70" w:rsidRPr="00406065" w14:paraId="4B2EA4F1" w14:textId="77777777" w:rsidTr="00444D70">
        <w:trPr>
          <w:trHeight w:val="647"/>
        </w:trPr>
        <w:tc>
          <w:tcPr>
            <w:tcW w:w="9360" w:type="dxa"/>
            <w:shd w:val="clear" w:color="auto" w:fill="auto"/>
            <w:tcMar>
              <w:top w:w="100" w:type="dxa"/>
              <w:left w:w="100" w:type="dxa"/>
              <w:bottom w:w="100" w:type="dxa"/>
              <w:right w:w="100" w:type="dxa"/>
            </w:tcMar>
          </w:tcPr>
          <w:p w14:paraId="068F86AF" w14:textId="77777777" w:rsidR="00444D70" w:rsidRPr="00406065" w:rsidRDefault="00444D70" w:rsidP="00444D70">
            <w:pPr>
              <w:rPr>
                <w:rFonts w:cs="Times New Roman"/>
                <w:sz w:val="20"/>
                <w:szCs w:val="20"/>
                <w:lang w:val="en"/>
              </w:rPr>
            </w:pPr>
            <w:r w:rsidRPr="00406065">
              <w:rPr>
                <w:rFonts w:cs="Times New Roman"/>
                <w:sz w:val="20"/>
                <w:szCs w:val="20"/>
                <w:lang w:val="en"/>
              </w:rPr>
              <w:t xml:space="preserve">Develop support for program implementation to perpetuate and restore wild brook trout populations throughout their historical eastern </w:t>
            </w:r>
            <w:proofErr w:type="spellStart"/>
            <w:r w:rsidRPr="00406065">
              <w:rPr>
                <w:rFonts w:cs="Times New Roman"/>
                <w:sz w:val="20"/>
                <w:szCs w:val="20"/>
                <w:lang w:val="en"/>
              </w:rPr>
              <w:t>U.</w:t>
            </w:r>
            <w:proofErr w:type="gramStart"/>
            <w:r w:rsidRPr="00406065">
              <w:rPr>
                <w:rFonts w:cs="Times New Roman"/>
                <w:sz w:val="20"/>
                <w:szCs w:val="20"/>
                <w:lang w:val="en"/>
              </w:rPr>
              <w:t>S.range</w:t>
            </w:r>
            <w:proofErr w:type="spellEnd"/>
            <w:proofErr w:type="gramEnd"/>
            <w:r w:rsidRPr="00406065">
              <w:rPr>
                <w:rFonts w:cs="Times New Roman"/>
                <w:sz w:val="20"/>
                <w:szCs w:val="20"/>
                <w:lang w:val="en"/>
              </w:rPr>
              <w:t>.</w:t>
            </w:r>
          </w:p>
        </w:tc>
      </w:tr>
    </w:tbl>
    <w:p w14:paraId="22A954C2" w14:textId="77777777" w:rsidR="00444D70" w:rsidRPr="00406065" w:rsidRDefault="00444D70" w:rsidP="00444D70">
      <w:pPr>
        <w:rPr>
          <w:rFonts w:cs="Times New Roman"/>
          <w:sz w:val="20"/>
          <w:szCs w:val="20"/>
          <w:lang w:val="en"/>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44D70" w:rsidRPr="00406065" w14:paraId="15B4E33C" w14:textId="77777777" w:rsidTr="007E4D1C">
        <w:tc>
          <w:tcPr>
            <w:tcW w:w="9360" w:type="dxa"/>
            <w:shd w:val="clear" w:color="auto" w:fill="auto"/>
            <w:tcMar>
              <w:top w:w="100" w:type="dxa"/>
              <w:left w:w="100" w:type="dxa"/>
              <w:bottom w:w="100" w:type="dxa"/>
              <w:right w:w="100" w:type="dxa"/>
            </w:tcMar>
          </w:tcPr>
          <w:p w14:paraId="55255EDB" w14:textId="77777777" w:rsidR="00444D70" w:rsidRPr="00406065" w:rsidRDefault="00444D70" w:rsidP="00444D70">
            <w:pPr>
              <w:rPr>
                <w:rFonts w:cs="Times New Roman"/>
                <w:b/>
                <w:sz w:val="20"/>
                <w:szCs w:val="20"/>
                <w:lang w:val="en"/>
              </w:rPr>
            </w:pPr>
            <w:r w:rsidRPr="00406065">
              <w:rPr>
                <w:rFonts w:cs="Times New Roman"/>
                <w:b/>
                <w:sz w:val="20"/>
                <w:szCs w:val="20"/>
                <w:lang w:val="en"/>
              </w:rPr>
              <w:t>Key Conservation Actions</w:t>
            </w:r>
          </w:p>
        </w:tc>
      </w:tr>
      <w:tr w:rsidR="00444D70" w:rsidRPr="00406065" w14:paraId="1DF5B5F1" w14:textId="77777777" w:rsidTr="007E4D1C">
        <w:tc>
          <w:tcPr>
            <w:tcW w:w="9360" w:type="dxa"/>
            <w:shd w:val="clear" w:color="auto" w:fill="auto"/>
            <w:tcMar>
              <w:top w:w="100" w:type="dxa"/>
              <w:left w:w="100" w:type="dxa"/>
              <w:bottom w:w="100" w:type="dxa"/>
              <w:right w:w="100" w:type="dxa"/>
            </w:tcMar>
          </w:tcPr>
          <w:p w14:paraId="577E28F2" w14:textId="77777777" w:rsidR="00444D70" w:rsidRPr="00406065" w:rsidRDefault="00444D70" w:rsidP="00444D70">
            <w:pPr>
              <w:rPr>
                <w:rFonts w:cs="Times New Roman"/>
                <w:sz w:val="20"/>
                <w:szCs w:val="20"/>
                <w:lang w:val="en"/>
              </w:rPr>
            </w:pPr>
            <w:r w:rsidRPr="00406065">
              <w:rPr>
                <w:rFonts w:cs="Times New Roman"/>
                <w:sz w:val="20"/>
                <w:szCs w:val="20"/>
                <w:lang w:val="en"/>
              </w:rPr>
              <w:t>Increase recreational fishing opportunities for wild brook trout</w:t>
            </w:r>
          </w:p>
        </w:tc>
      </w:tr>
      <w:tr w:rsidR="00444D70" w:rsidRPr="00406065" w14:paraId="327B86CB" w14:textId="77777777" w:rsidTr="007E4D1C">
        <w:tc>
          <w:tcPr>
            <w:tcW w:w="9360" w:type="dxa"/>
            <w:shd w:val="clear" w:color="auto" w:fill="auto"/>
            <w:tcMar>
              <w:top w:w="100" w:type="dxa"/>
              <w:left w:w="100" w:type="dxa"/>
              <w:bottom w:w="100" w:type="dxa"/>
              <w:right w:w="100" w:type="dxa"/>
            </w:tcMar>
          </w:tcPr>
          <w:p w14:paraId="765192D9" w14:textId="77777777" w:rsidR="00444D70" w:rsidRPr="00406065" w:rsidRDefault="00444D70" w:rsidP="00444D70">
            <w:pPr>
              <w:rPr>
                <w:rFonts w:cs="Times New Roman"/>
                <w:sz w:val="20"/>
                <w:szCs w:val="20"/>
                <w:lang w:val="en"/>
              </w:rPr>
            </w:pPr>
            <w:r w:rsidRPr="00406065">
              <w:rPr>
                <w:rFonts w:cs="Times New Roman"/>
                <w:sz w:val="20"/>
                <w:szCs w:val="20"/>
                <w:lang w:val="en"/>
              </w:rPr>
              <w:t>Conserve and increase habitats that support robust wild brook trout populations</w:t>
            </w:r>
          </w:p>
        </w:tc>
      </w:tr>
      <w:tr w:rsidR="00444D70" w:rsidRPr="00406065" w14:paraId="33E9DFD7" w14:textId="77777777" w:rsidTr="007E4D1C">
        <w:tc>
          <w:tcPr>
            <w:tcW w:w="9360" w:type="dxa"/>
            <w:shd w:val="clear" w:color="auto" w:fill="auto"/>
            <w:tcMar>
              <w:top w:w="100" w:type="dxa"/>
              <w:left w:w="100" w:type="dxa"/>
              <w:bottom w:w="100" w:type="dxa"/>
              <w:right w:w="100" w:type="dxa"/>
            </w:tcMar>
          </w:tcPr>
          <w:p w14:paraId="47EEEC3E" w14:textId="77777777" w:rsidR="00444D70" w:rsidRPr="00406065" w:rsidRDefault="00444D70" w:rsidP="00444D70">
            <w:pPr>
              <w:rPr>
                <w:rFonts w:cs="Times New Roman"/>
                <w:sz w:val="20"/>
                <w:szCs w:val="20"/>
                <w:lang w:val="en"/>
              </w:rPr>
            </w:pPr>
            <w:r w:rsidRPr="00406065">
              <w:rPr>
                <w:rFonts w:cs="Times New Roman"/>
                <w:sz w:val="20"/>
                <w:szCs w:val="20"/>
                <w:lang w:val="en"/>
              </w:rPr>
              <w:t>Restore and reconnect suitable habitats adjacent to robust wild brook trout populations</w:t>
            </w:r>
          </w:p>
        </w:tc>
      </w:tr>
      <w:tr w:rsidR="00444D70" w:rsidRPr="00406065" w14:paraId="759079A8" w14:textId="77777777" w:rsidTr="007E4D1C">
        <w:tc>
          <w:tcPr>
            <w:tcW w:w="9360" w:type="dxa"/>
            <w:shd w:val="clear" w:color="auto" w:fill="auto"/>
            <w:tcMar>
              <w:top w:w="100" w:type="dxa"/>
              <w:left w:w="100" w:type="dxa"/>
              <w:bottom w:w="100" w:type="dxa"/>
              <w:right w:w="100" w:type="dxa"/>
            </w:tcMar>
          </w:tcPr>
          <w:p w14:paraId="2E3D025D" w14:textId="77777777" w:rsidR="00444D70" w:rsidRPr="00406065" w:rsidRDefault="00444D70" w:rsidP="00444D70">
            <w:pPr>
              <w:rPr>
                <w:rFonts w:cs="Times New Roman"/>
                <w:sz w:val="20"/>
                <w:szCs w:val="20"/>
                <w:lang w:val="en"/>
              </w:rPr>
            </w:pPr>
            <w:r w:rsidRPr="00406065">
              <w:rPr>
                <w:rFonts w:cs="Times New Roman"/>
                <w:sz w:val="20"/>
                <w:szCs w:val="20"/>
                <w:lang w:val="en"/>
              </w:rPr>
              <w:t>Conserve genetic diversity of wild brook trout populations</w:t>
            </w:r>
          </w:p>
        </w:tc>
      </w:tr>
      <w:tr w:rsidR="00444D70" w:rsidRPr="00406065" w14:paraId="5F44021D" w14:textId="77777777" w:rsidTr="007E4D1C">
        <w:tc>
          <w:tcPr>
            <w:tcW w:w="9360" w:type="dxa"/>
            <w:shd w:val="clear" w:color="auto" w:fill="auto"/>
            <w:tcMar>
              <w:top w:w="100" w:type="dxa"/>
              <w:left w:w="100" w:type="dxa"/>
              <w:bottom w:w="100" w:type="dxa"/>
              <w:right w:w="100" w:type="dxa"/>
            </w:tcMar>
          </w:tcPr>
          <w:p w14:paraId="429813FF" w14:textId="77777777" w:rsidR="00444D70" w:rsidRPr="00406065" w:rsidRDefault="00444D70" w:rsidP="00444D70">
            <w:pPr>
              <w:rPr>
                <w:rFonts w:cs="Times New Roman"/>
                <w:sz w:val="20"/>
                <w:szCs w:val="20"/>
                <w:lang w:val="en"/>
              </w:rPr>
            </w:pPr>
            <w:r w:rsidRPr="00406065">
              <w:rPr>
                <w:rFonts w:cs="Times New Roman"/>
                <w:sz w:val="20"/>
                <w:szCs w:val="20"/>
                <w:lang w:val="en"/>
              </w:rPr>
              <w:t>Minimize threats to wild brook trout populations (e.g., degraded water quality, invasive species, altered hydrologic regimes)</w:t>
            </w:r>
          </w:p>
        </w:tc>
      </w:tr>
      <w:tr w:rsidR="00444D70" w:rsidRPr="00406065" w14:paraId="51BADDC6" w14:textId="77777777" w:rsidTr="007E4D1C">
        <w:tc>
          <w:tcPr>
            <w:tcW w:w="9360" w:type="dxa"/>
            <w:shd w:val="clear" w:color="auto" w:fill="auto"/>
            <w:tcMar>
              <w:top w:w="100" w:type="dxa"/>
              <w:left w:w="100" w:type="dxa"/>
              <w:bottom w:w="100" w:type="dxa"/>
              <w:right w:w="100" w:type="dxa"/>
            </w:tcMar>
          </w:tcPr>
          <w:p w14:paraId="4F1202A1" w14:textId="77777777" w:rsidR="00444D70" w:rsidRPr="00406065" w:rsidRDefault="00444D70" w:rsidP="00444D70">
            <w:pPr>
              <w:rPr>
                <w:rFonts w:cs="Times New Roman"/>
                <w:sz w:val="20"/>
                <w:szCs w:val="20"/>
                <w:lang w:val="en"/>
              </w:rPr>
            </w:pPr>
            <w:r w:rsidRPr="00406065">
              <w:rPr>
                <w:rFonts w:cs="Times New Roman"/>
                <w:sz w:val="20"/>
                <w:szCs w:val="20"/>
                <w:lang w:val="en"/>
              </w:rPr>
              <w:t xml:space="preserve">Conserve unique wild brook trout life history strategies (e.g., lacustrine </w:t>
            </w:r>
            <w:proofErr w:type="spellStart"/>
            <w:proofErr w:type="gramStart"/>
            <w:r w:rsidRPr="00406065">
              <w:rPr>
                <w:rFonts w:cs="Times New Roman"/>
                <w:sz w:val="20"/>
                <w:szCs w:val="20"/>
                <w:lang w:val="en"/>
              </w:rPr>
              <w:t>populations,large</w:t>
            </w:r>
            <w:proofErr w:type="spellEnd"/>
            <w:proofErr w:type="gramEnd"/>
            <w:r w:rsidRPr="00406065">
              <w:rPr>
                <w:rFonts w:cs="Times New Roman"/>
                <w:sz w:val="20"/>
                <w:szCs w:val="20"/>
                <w:lang w:val="en"/>
              </w:rPr>
              <w:t xml:space="preserve"> river populations, and coastal populations)</w:t>
            </w:r>
          </w:p>
          <w:p w14:paraId="00FBAA24" w14:textId="77777777" w:rsidR="00444D70" w:rsidRPr="00406065" w:rsidRDefault="00444D70" w:rsidP="00444D70">
            <w:pPr>
              <w:rPr>
                <w:rFonts w:cs="Times New Roman"/>
                <w:sz w:val="20"/>
                <w:szCs w:val="20"/>
                <w:lang w:val="en"/>
              </w:rPr>
            </w:pPr>
          </w:p>
        </w:tc>
      </w:tr>
    </w:tbl>
    <w:p w14:paraId="08DAE5B4" w14:textId="77777777" w:rsidR="00444D70" w:rsidRPr="00406065" w:rsidRDefault="00444D70" w:rsidP="00444D70">
      <w:pPr>
        <w:rPr>
          <w:rFonts w:cs="Times New Roman"/>
          <w:sz w:val="20"/>
          <w:szCs w:val="20"/>
          <w:lang w:val="en"/>
        </w:rPr>
      </w:pPr>
    </w:p>
    <w:p w14:paraId="50AAD121" w14:textId="77777777" w:rsidR="00444D70" w:rsidRPr="00406065" w:rsidRDefault="00444D70" w:rsidP="00444D70">
      <w:pPr>
        <w:rPr>
          <w:rFonts w:cs="Times New Roman"/>
          <w:b/>
          <w:sz w:val="20"/>
          <w:szCs w:val="20"/>
          <w:lang w:val="en"/>
        </w:rPr>
      </w:pPr>
      <w:r w:rsidRPr="00406065">
        <w:rPr>
          <w:rFonts w:cs="Times New Roman"/>
          <w:b/>
          <w:sz w:val="20"/>
          <w:szCs w:val="20"/>
          <w:lang w:val="en"/>
        </w:rPr>
        <w:t>Range-wide Goals and Objectives, supported by EBTJV assessment.</w:t>
      </w:r>
    </w:p>
    <w:tbl>
      <w:tblPr>
        <w:tblW w:w="89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60"/>
        <w:gridCol w:w="4725"/>
      </w:tblGrid>
      <w:tr w:rsidR="00444D70" w:rsidRPr="00406065" w14:paraId="7C25BE76" w14:textId="77777777" w:rsidTr="007E4D1C">
        <w:trPr>
          <w:trHeight w:val="435"/>
        </w:trPr>
        <w:tc>
          <w:tcPr>
            <w:tcW w:w="42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425B54E" w14:textId="77777777" w:rsidR="00444D70" w:rsidRPr="00406065" w:rsidRDefault="00444D70" w:rsidP="00444D70">
            <w:pPr>
              <w:rPr>
                <w:rFonts w:cs="Times New Roman"/>
                <w:b/>
                <w:sz w:val="20"/>
                <w:szCs w:val="20"/>
                <w:lang w:val="en"/>
              </w:rPr>
            </w:pPr>
            <w:r w:rsidRPr="00406065">
              <w:rPr>
                <w:rFonts w:cs="Times New Roman"/>
                <w:b/>
                <w:sz w:val="20"/>
                <w:szCs w:val="20"/>
                <w:lang w:val="en"/>
              </w:rPr>
              <w:t>GOALS</w:t>
            </w:r>
          </w:p>
        </w:tc>
        <w:tc>
          <w:tcPr>
            <w:tcW w:w="4725" w:type="dxa"/>
            <w:tcBorders>
              <w:top w:val="single" w:sz="8" w:space="0" w:color="000000"/>
              <w:bottom w:val="single" w:sz="8" w:space="0" w:color="000000"/>
              <w:right w:val="single" w:sz="8" w:space="0" w:color="000000"/>
            </w:tcBorders>
            <w:tcMar>
              <w:top w:w="0" w:type="dxa"/>
              <w:left w:w="0" w:type="dxa"/>
              <w:bottom w:w="0" w:type="dxa"/>
              <w:right w:w="0" w:type="dxa"/>
            </w:tcMar>
          </w:tcPr>
          <w:p w14:paraId="75A954C3" w14:textId="77777777" w:rsidR="00444D70" w:rsidRPr="00406065" w:rsidRDefault="00444D70" w:rsidP="00444D70">
            <w:pPr>
              <w:rPr>
                <w:rFonts w:cs="Times New Roman"/>
                <w:sz w:val="20"/>
                <w:szCs w:val="20"/>
                <w:lang w:val="en"/>
              </w:rPr>
            </w:pPr>
            <w:r w:rsidRPr="00406065">
              <w:rPr>
                <w:rFonts w:cs="Times New Roman"/>
                <w:b/>
                <w:sz w:val="20"/>
                <w:szCs w:val="20"/>
                <w:lang w:val="en"/>
              </w:rPr>
              <w:t xml:space="preserve">OBJECTIVES </w:t>
            </w:r>
            <w:proofErr w:type="gramStart"/>
            <w:r w:rsidRPr="00406065">
              <w:rPr>
                <w:rFonts w:cs="Times New Roman"/>
                <w:b/>
                <w:sz w:val="20"/>
                <w:szCs w:val="20"/>
                <w:lang w:val="en"/>
              </w:rPr>
              <w:t>(</w:t>
            </w:r>
            <w:r w:rsidRPr="00406065">
              <w:rPr>
                <w:rFonts w:cs="Times New Roman"/>
                <w:sz w:val="20"/>
                <w:szCs w:val="20"/>
                <w:lang w:val="en"/>
              </w:rPr>
              <w:t xml:space="preserve"> by</w:t>
            </w:r>
            <w:proofErr w:type="gramEnd"/>
            <w:r w:rsidRPr="00406065">
              <w:rPr>
                <w:rFonts w:cs="Times New Roman"/>
                <w:sz w:val="20"/>
                <w:szCs w:val="20"/>
                <w:lang w:val="en"/>
              </w:rPr>
              <w:t xml:space="preserve"> 2022)</w:t>
            </w:r>
          </w:p>
        </w:tc>
      </w:tr>
      <w:tr w:rsidR="00444D70" w:rsidRPr="00406065" w14:paraId="5158588A" w14:textId="77777777" w:rsidTr="007E4D1C">
        <w:trPr>
          <w:trHeight w:val="720"/>
        </w:trPr>
        <w:tc>
          <w:tcPr>
            <w:tcW w:w="4260" w:type="dxa"/>
            <w:tcBorders>
              <w:left w:val="single" w:sz="8" w:space="0" w:color="000000"/>
              <w:bottom w:val="single" w:sz="8" w:space="0" w:color="000000"/>
              <w:right w:val="single" w:sz="8" w:space="0" w:color="000000"/>
            </w:tcBorders>
            <w:tcMar>
              <w:top w:w="0" w:type="dxa"/>
              <w:left w:w="0" w:type="dxa"/>
              <w:bottom w:w="0" w:type="dxa"/>
              <w:right w:w="0" w:type="dxa"/>
            </w:tcMar>
          </w:tcPr>
          <w:p w14:paraId="4F08BE36" w14:textId="77777777" w:rsidR="00444D70" w:rsidRPr="00406065" w:rsidRDefault="00444D70" w:rsidP="00444D70">
            <w:pPr>
              <w:rPr>
                <w:rFonts w:cs="Times New Roman"/>
                <w:sz w:val="20"/>
                <w:szCs w:val="20"/>
                <w:vertAlign w:val="superscript"/>
                <w:lang w:val="en"/>
              </w:rPr>
            </w:pPr>
            <w:r w:rsidRPr="00406065">
              <w:rPr>
                <w:rFonts w:cs="Times New Roman"/>
                <w:sz w:val="20"/>
                <w:szCs w:val="20"/>
                <w:lang w:val="en"/>
              </w:rPr>
              <w:t>Increase the average size (km</w:t>
            </w:r>
            <w:r w:rsidRPr="00406065">
              <w:rPr>
                <w:rFonts w:cs="Times New Roman"/>
                <w:sz w:val="20"/>
                <w:szCs w:val="20"/>
                <w:vertAlign w:val="superscript"/>
                <w:lang w:val="en"/>
              </w:rPr>
              <w:t>2</w:t>
            </w:r>
            <w:r w:rsidRPr="00406065">
              <w:rPr>
                <w:rFonts w:cs="Times New Roman"/>
                <w:sz w:val="20"/>
                <w:szCs w:val="20"/>
                <w:lang w:val="en"/>
              </w:rPr>
              <w:t>) of wild brook trout patches, which is currently 19 km</w:t>
            </w:r>
            <w:r w:rsidRPr="00406065">
              <w:rPr>
                <w:rFonts w:cs="Times New Roman"/>
                <w:sz w:val="20"/>
                <w:szCs w:val="20"/>
                <w:vertAlign w:val="superscript"/>
                <w:lang w:val="en"/>
              </w:rPr>
              <w:t>2</w:t>
            </w:r>
          </w:p>
        </w:tc>
        <w:tc>
          <w:tcPr>
            <w:tcW w:w="4725" w:type="dxa"/>
            <w:tcBorders>
              <w:bottom w:val="single" w:sz="8" w:space="0" w:color="000000"/>
              <w:right w:val="single" w:sz="8" w:space="0" w:color="000000"/>
            </w:tcBorders>
            <w:tcMar>
              <w:top w:w="0" w:type="dxa"/>
              <w:left w:w="0" w:type="dxa"/>
              <w:bottom w:w="0" w:type="dxa"/>
              <w:right w:w="0" w:type="dxa"/>
            </w:tcMar>
          </w:tcPr>
          <w:p w14:paraId="1D75F583" w14:textId="77777777" w:rsidR="00444D70" w:rsidRPr="00406065" w:rsidRDefault="00444D70" w:rsidP="00444D70">
            <w:pPr>
              <w:rPr>
                <w:rFonts w:cs="Times New Roman"/>
                <w:sz w:val="20"/>
                <w:szCs w:val="20"/>
                <w:lang w:val="en"/>
              </w:rPr>
            </w:pPr>
            <w:r w:rsidRPr="00406065">
              <w:rPr>
                <w:rFonts w:cs="Times New Roman"/>
                <w:sz w:val="20"/>
                <w:szCs w:val="20"/>
                <w:lang w:val="en"/>
              </w:rPr>
              <w:t>Increase the size (km</w:t>
            </w:r>
            <w:r w:rsidRPr="00406065">
              <w:rPr>
                <w:rFonts w:cs="Times New Roman"/>
                <w:sz w:val="20"/>
                <w:szCs w:val="20"/>
                <w:vertAlign w:val="superscript"/>
                <w:lang w:val="en"/>
              </w:rPr>
              <w:t>2</w:t>
            </w:r>
            <w:r w:rsidRPr="00406065">
              <w:rPr>
                <w:rFonts w:cs="Times New Roman"/>
                <w:sz w:val="20"/>
                <w:szCs w:val="20"/>
                <w:lang w:val="en"/>
              </w:rPr>
              <w:t>) of 30 wild brook trout patches.</w:t>
            </w:r>
          </w:p>
        </w:tc>
      </w:tr>
      <w:tr w:rsidR="00444D70" w:rsidRPr="00406065" w14:paraId="18FD88A0" w14:textId="77777777" w:rsidTr="007E4D1C">
        <w:trPr>
          <w:trHeight w:val="630"/>
        </w:trPr>
        <w:tc>
          <w:tcPr>
            <w:tcW w:w="4260" w:type="dxa"/>
            <w:tcBorders>
              <w:left w:val="single" w:sz="8" w:space="0" w:color="000000"/>
              <w:bottom w:val="single" w:sz="8" w:space="0" w:color="000000"/>
              <w:right w:val="single" w:sz="8" w:space="0" w:color="000000"/>
            </w:tcBorders>
            <w:tcMar>
              <w:top w:w="0" w:type="dxa"/>
              <w:left w:w="0" w:type="dxa"/>
              <w:bottom w:w="0" w:type="dxa"/>
              <w:right w:w="0" w:type="dxa"/>
            </w:tcMar>
          </w:tcPr>
          <w:p w14:paraId="45497794" w14:textId="77777777" w:rsidR="00444D70" w:rsidRPr="00406065" w:rsidRDefault="00444D70" w:rsidP="00444D70">
            <w:pPr>
              <w:rPr>
                <w:rFonts w:cs="Times New Roman"/>
                <w:sz w:val="20"/>
                <w:szCs w:val="20"/>
                <w:lang w:val="en"/>
              </w:rPr>
            </w:pPr>
            <w:r w:rsidRPr="00406065">
              <w:rPr>
                <w:rFonts w:cs="Times New Roman"/>
                <w:sz w:val="20"/>
                <w:szCs w:val="20"/>
                <w:lang w:val="en"/>
              </w:rPr>
              <w:t>Restore wild brook trout to catchments where they were extirpated</w:t>
            </w:r>
          </w:p>
        </w:tc>
        <w:tc>
          <w:tcPr>
            <w:tcW w:w="4725" w:type="dxa"/>
            <w:tcBorders>
              <w:bottom w:val="single" w:sz="8" w:space="0" w:color="000000"/>
              <w:right w:val="single" w:sz="8" w:space="0" w:color="000000"/>
            </w:tcBorders>
            <w:tcMar>
              <w:top w:w="0" w:type="dxa"/>
              <w:left w:w="0" w:type="dxa"/>
              <w:bottom w:w="0" w:type="dxa"/>
              <w:right w:w="0" w:type="dxa"/>
            </w:tcMar>
          </w:tcPr>
          <w:p w14:paraId="2E7D539D" w14:textId="77777777" w:rsidR="00444D70" w:rsidRPr="00406065" w:rsidRDefault="00444D70" w:rsidP="00444D70">
            <w:pPr>
              <w:rPr>
                <w:rFonts w:cs="Times New Roman"/>
                <w:sz w:val="20"/>
                <w:szCs w:val="20"/>
                <w:lang w:val="en"/>
              </w:rPr>
            </w:pPr>
            <w:r w:rsidRPr="00406065">
              <w:rPr>
                <w:rFonts w:cs="Times New Roman"/>
                <w:sz w:val="20"/>
                <w:szCs w:val="20"/>
                <w:lang w:val="en"/>
              </w:rPr>
              <w:t>Establish wild brook trout in 15 extirpated catchments.</w:t>
            </w:r>
          </w:p>
        </w:tc>
      </w:tr>
      <w:tr w:rsidR="00444D70" w:rsidRPr="00406065" w14:paraId="3743C643" w14:textId="77777777" w:rsidTr="007E4D1C">
        <w:trPr>
          <w:trHeight w:val="1275"/>
        </w:trPr>
        <w:tc>
          <w:tcPr>
            <w:tcW w:w="4260" w:type="dxa"/>
            <w:tcBorders>
              <w:left w:val="single" w:sz="8" w:space="0" w:color="000000"/>
              <w:bottom w:val="single" w:sz="8" w:space="0" w:color="000000"/>
              <w:right w:val="single" w:sz="8" w:space="0" w:color="000000"/>
            </w:tcBorders>
            <w:tcMar>
              <w:top w:w="0" w:type="dxa"/>
              <w:left w:w="0" w:type="dxa"/>
              <w:bottom w:w="0" w:type="dxa"/>
              <w:right w:w="0" w:type="dxa"/>
            </w:tcMar>
          </w:tcPr>
          <w:p w14:paraId="516F2CC1" w14:textId="77777777" w:rsidR="00444D70" w:rsidRPr="00406065" w:rsidRDefault="00444D70" w:rsidP="00444D70">
            <w:pPr>
              <w:rPr>
                <w:rFonts w:cs="Times New Roman"/>
                <w:sz w:val="20"/>
                <w:szCs w:val="20"/>
                <w:lang w:val="en"/>
              </w:rPr>
            </w:pPr>
            <w:r w:rsidRPr="00406065">
              <w:rPr>
                <w:rFonts w:cs="Times New Roman"/>
                <w:sz w:val="20"/>
                <w:szCs w:val="20"/>
                <w:lang w:val="en"/>
              </w:rPr>
              <w:t>Maintain the current number of wild brook trout patches (i.e. no net loss)</w:t>
            </w:r>
          </w:p>
        </w:tc>
        <w:tc>
          <w:tcPr>
            <w:tcW w:w="4725" w:type="dxa"/>
            <w:tcBorders>
              <w:bottom w:val="single" w:sz="8" w:space="0" w:color="000000"/>
              <w:right w:val="single" w:sz="8" w:space="0" w:color="000000"/>
            </w:tcBorders>
            <w:tcMar>
              <w:top w:w="0" w:type="dxa"/>
              <w:left w:w="0" w:type="dxa"/>
              <w:bottom w:w="0" w:type="dxa"/>
              <w:right w:w="0" w:type="dxa"/>
            </w:tcMar>
          </w:tcPr>
          <w:p w14:paraId="3114BEA8" w14:textId="77777777" w:rsidR="00444D70" w:rsidRPr="00406065" w:rsidRDefault="00444D70" w:rsidP="00444D70">
            <w:pPr>
              <w:rPr>
                <w:rFonts w:cs="Times New Roman"/>
                <w:sz w:val="20"/>
                <w:szCs w:val="20"/>
                <w:lang w:val="en"/>
              </w:rPr>
            </w:pPr>
            <w:r w:rsidRPr="00406065">
              <w:rPr>
                <w:rFonts w:cs="Times New Roman"/>
                <w:sz w:val="20"/>
                <w:szCs w:val="20"/>
                <w:lang w:val="en"/>
              </w:rPr>
              <w:t>-Retain at least 6,022 allopatric wild brook trout patches (1.1) across the EBTJV geographic range.</w:t>
            </w:r>
          </w:p>
          <w:p w14:paraId="03E30502" w14:textId="77777777" w:rsidR="00444D70" w:rsidRPr="00406065" w:rsidRDefault="00444D70" w:rsidP="00444D70">
            <w:pPr>
              <w:rPr>
                <w:rFonts w:cs="Times New Roman"/>
                <w:sz w:val="20"/>
                <w:szCs w:val="20"/>
                <w:lang w:val="en"/>
              </w:rPr>
            </w:pPr>
            <w:r w:rsidRPr="00406065">
              <w:rPr>
                <w:rFonts w:cs="Times New Roman"/>
                <w:sz w:val="20"/>
                <w:szCs w:val="20"/>
                <w:lang w:val="en"/>
              </w:rPr>
              <w:t>-Retain at least 3,838 sympatric wild brook trout patches (1.2, 1.3, and 1.4) across the EBTJV geographic range.</w:t>
            </w:r>
          </w:p>
        </w:tc>
      </w:tr>
      <w:tr w:rsidR="00444D70" w:rsidRPr="00406065" w14:paraId="62473403" w14:textId="77777777" w:rsidTr="007E4D1C">
        <w:trPr>
          <w:trHeight w:val="735"/>
        </w:trPr>
        <w:tc>
          <w:tcPr>
            <w:tcW w:w="4260" w:type="dxa"/>
            <w:tcBorders>
              <w:left w:val="single" w:sz="8" w:space="0" w:color="000000"/>
              <w:bottom w:val="single" w:sz="8" w:space="0" w:color="000000"/>
              <w:right w:val="single" w:sz="8" w:space="0" w:color="000000"/>
            </w:tcBorders>
            <w:tcMar>
              <w:top w:w="0" w:type="dxa"/>
              <w:left w:w="0" w:type="dxa"/>
              <w:bottom w:w="0" w:type="dxa"/>
              <w:right w:w="0" w:type="dxa"/>
            </w:tcMar>
          </w:tcPr>
          <w:p w14:paraId="3E19DC72" w14:textId="77777777" w:rsidR="00444D70" w:rsidRPr="00406065" w:rsidRDefault="00444D70" w:rsidP="00444D70">
            <w:pPr>
              <w:rPr>
                <w:rFonts w:cs="Times New Roman"/>
                <w:sz w:val="20"/>
                <w:szCs w:val="20"/>
                <w:lang w:val="en"/>
              </w:rPr>
            </w:pPr>
            <w:r w:rsidRPr="00406065">
              <w:rPr>
                <w:rFonts w:cs="Times New Roman"/>
                <w:sz w:val="20"/>
                <w:szCs w:val="20"/>
                <w:lang w:val="en"/>
              </w:rPr>
              <w:t>Increase connectivity within and among wild brook trout catchments</w:t>
            </w:r>
          </w:p>
        </w:tc>
        <w:tc>
          <w:tcPr>
            <w:tcW w:w="4725" w:type="dxa"/>
            <w:tcBorders>
              <w:bottom w:val="single" w:sz="8" w:space="0" w:color="000000"/>
              <w:right w:val="single" w:sz="8" w:space="0" w:color="000000"/>
            </w:tcBorders>
            <w:tcMar>
              <w:top w:w="0" w:type="dxa"/>
              <w:left w:w="0" w:type="dxa"/>
              <w:bottom w:w="0" w:type="dxa"/>
              <w:right w:w="0" w:type="dxa"/>
            </w:tcMar>
          </w:tcPr>
          <w:p w14:paraId="012ACEAB" w14:textId="77777777" w:rsidR="00444D70" w:rsidRPr="00406065" w:rsidRDefault="00444D70" w:rsidP="00444D70">
            <w:pPr>
              <w:rPr>
                <w:rFonts w:cs="Times New Roman"/>
                <w:sz w:val="20"/>
                <w:szCs w:val="20"/>
                <w:lang w:val="en"/>
              </w:rPr>
            </w:pPr>
            <w:r w:rsidRPr="00406065">
              <w:rPr>
                <w:rFonts w:cs="Times New Roman"/>
                <w:sz w:val="20"/>
                <w:szCs w:val="20"/>
                <w:lang w:val="en"/>
              </w:rPr>
              <w:t>Complete Aquatic Organism Passage projects within 45 wild brook trout catchments.</w:t>
            </w:r>
          </w:p>
        </w:tc>
      </w:tr>
    </w:tbl>
    <w:p w14:paraId="60A33247" w14:textId="77777777" w:rsidR="00444D70" w:rsidRPr="00406065" w:rsidRDefault="00444D70" w:rsidP="00444D70">
      <w:pPr>
        <w:rPr>
          <w:rFonts w:cs="Times New Roman"/>
          <w:sz w:val="20"/>
          <w:szCs w:val="20"/>
          <w:lang w:val="en"/>
        </w:rPr>
      </w:pPr>
    </w:p>
    <w:p w14:paraId="6FCCB544" w14:textId="77777777" w:rsidR="00444D70" w:rsidRPr="00406065" w:rsidRDefault="00444D70" w:rsidP="00444D70">
      <w:pPr>
        <w:rPr>
          <w:rFonts w:cs="Times New Roman"/>
          <w:sz w:val="20"/>
          <w:szCs w:val="20"/>
          <w:lang w:val="en"/>
        </w:rPr>
      </w:pPr>
      <w:r w:rsidRPr="00406065">
        <w:rPr>
          <w:rFonts w:cs="Times New Roman"/>
          <w:sz w:val="20"/>
          <w:szCs w:val="20"/>
          <w:lang w:val="en"/>
        </w:rPr>
        <w:t xml:space="preserve"> </w:t>
      </w:r>
    </w:p>
    <w:p w14:paraId="1B52EBFD" w14:textId="77777777" w:rsidR="00444D70" w:rsidRPr="00406065" w:rsidRDefault="00444D70" w:rsidP="00444D70">
      <w:pPr>
        <w:rPr>
          <w:rFonts w:cs="Times New Roman"/>
          <w:lang w:val="en"/>
        </w:rPr>
      </w:pPr>
      <w:r w:rsidRPr="00406065">
        <w:rPr>
          <w:rFonts w:cs="Times New Roman"/>
          <w:lang w:val="en"/>
        </w:rPr>
        <w:t>The EBTJV works in all habitats for wild brook trout including streams, rivers, coastal rivers, lakes, and ponds, in all or portions of the following states: CT, GA, ME, MD, MA, NJ, NH, NY, NC, OH, PA, RI, SC, TN, VT, VA, WV. This encompasses the historic US eastern range of brook trout, except the Midwest. The causes for brook trout declines within this region are similar.  Also, by functioning at this large geographic scale, the EBTJV is better positioned to secure adoption of policies favoring brook trout habitat conservation while maximizing the energies and expertise of existing partnerships.</w:t>
      </w:r>
    </w:p>
    <w:p w14:paraId="52C9D583" w14:textId="77777777" w:rsidR="00444D70" w:rsidRPr="00406065" w:rsidRDefault="00444D70">
      <w:pPr>
        <w:rPr>
          <w:rFonts w:cs="Times New Roman"/>
        </w:rPr>
      </w:pPr>
    </w:p>
    <w:p w14:paraId="57CE6FC4" w14:textId="77777777" w:rsidR="00444D70" w:rsidRPr="00406065" w:rsidRDefault="00444D70">
      <w:pPr>
        <w:rPr>
          <w:rFonts w:cs="Times New Roman"/>
        </w:rPr>
      </w:pPr>
    </w:p>
    <w:p w14:paraId="6B220E4A" w14:textId="77777777" w:rsidR="00444D70" w:rsidRPr="00406065" w:rsidRDefault="00444D70">
      <w:pPr>
        <w:rPr>
          <w:rFonts w:cs="Times New Roman"/>
        </w:rPr>
      </w:pPr>
    </w:p>
    <w:sectPr w:rsidR="00444D70" w:rsidRPr="00406065" w:rsidSect="00687644">
      <w:pgSz w:w="12240" w:h="15840"/>
      <w:pgMar w:top="720" w:right="1296" w:bottom="864"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A4EF2" w14:textId="77777777" w:rsidR="00EA0A7F" w:rsidRDefault="00EA0A7F">
      <w:pPr>
        <w:spacing w:after="0" w:line="240" w:lineRule="auto"/>
      </w:pPr>
      <w:r>
        <w:separator/>
      </w:r>
    </w:p>
  </w:endnote>
  <w:endnote w:type="continuationSeparator" w:id="0">
    <w:p w14:paraId="530FE72F" w14:textId="77777777" w:rsidR="00EA0A7F" w:rsidRDefault="00EA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New Roman (Body CS)">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197C9" w14:textId="77777777" w:rsidR="001069F9" w:rsidRDefault="00C37065">
    <w:pPr>
      <w:pStyle w:val="Footer"/>
    </w:pPr>
    <w:r>
      <w:t xml:space="preserve">Page </w:t>
    </w:r>
    <w:r>
      <w:fldChar w:fldCharType="begin"/>
    </w:r>
    <w:r>
      <w:instrText xml:space="preserve"> PAGE   \* MERGEFORMAT </w:instrText>
    </w:r>
    <w:r>
      <w:fldChar w:fldCharType="separate"/>
    </w:r>
    <w:r w:rsidR="00A124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DF4B6" w14:textId="77777777" w:rsidR="00EA0A7F" w:rsidRDefault="00EA0A7F">
      <w:pPr>
        <w:spacing w:after="0" w:line="240" w:lineRule="auto"/>
      </w:pPr>
      <w:r>
        <w:separator/>
      </w:r>
    </w:p>
  </w:footnote>
  <w:footnote w:type="continuationSeparator" w:id="0">
    <w:p w14:paraId="500AFC3D" w14:textId="77777777" w:rsidR="00EA0A7F" w:rsidRDefault="00EA0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7C6A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6AE3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AA2229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070EA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3442F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D636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17440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B0CBF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AACC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6E7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B94B8A"/>
    <w:multiLevelType w:val="hybridMultilevel"/>
    <w:tmpl w:val="4BEE7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30237C"/>
    <w:multiLevelType w:val="hybridMultilevel"/>
    <w:tmpl w:val="1896B57A"/>
    <w:lvl w:ilvl="0" w:tplc="C248EF2E">
      <w:start w:val="1"/>
      <w:numFmt w:val="bullet"/>
      <w:lvlText w:val=""/>
      <w:lvlJc w:val="left"/>
      <w:pPr>
        <w:ind w:left="720" w:hanging="360"/>
      </w:pPr>
      <w:rPr>
        <w:rFonts w:ascii="Symbol" w:hAnsi="Symbol"/>
      </w:rPr>
    </w:lvl>
    <w:lvl w:ilvl="1" w:tplc="3F36636A">
      <w:start w:val="1"/>
      <w:numFmt w:val="bullet"/>
      <w:lvlText w:val=""/>
      <w:lvlJc w:val="left"/>
      <w:pPr>
        <w:ind w:left="720" w:hanging="360"/>
      </w:pPr>
      <w:rPr>
        <w:rFonts w:ascii="Symbol" w:hAnsi="Symbol"/>
      </w:rPr>
    </w:lvl>
    <w:lvl w:ilvl="2" w:tplc="3BEAD374">
      <w:start w:val="1"/>
      <w:numFmt w:val="bullet"/>
      <w:lvlText w:val=""/>
      <w:lvlJc w:val="left"/>
      <w:pPr>
        <w:ind w:left="720" w:hanging="360"/>
      </w:pPr>
      <w:rPr>
        <w:rFonts w:ascii="Symbol" w:hAnsi="Symbol"/>
      </w:rPr>
    </w:lvl>
    <w:lvl w:ilvl="3" w:tplc="9BEE8ACC">
      <w:start w:val="1"/>
      <w:numFmt w:val="bullet"/>
      <w:lvlText w:val=""/>
      <w:lvlJc w:val="left"/>
      <w:pPr>
        <w:ind w:left="720" w:hanging="360"/>
      </w:pPr>
      <w:rPr>
        <w:rFonts w:ascii="Symbol" w:hAnsi="Symbol"/>
      </w:rPr>
    </w:lvl>
    <w:lvl w:ilvl="4" w:tplc="5B846490">
      <w:start w:val="1"/>
      <w:numFmt w:val="bullet"/>
      <w:lvlText w:val=""/>
      <w:lvlJc w:val="left"/>
      <w:pPr>
        <w:ind w:left="720" w:hanging="360"/>
      </w:pPr>
      <w:rPr>
        <w:rFonts w:ascii="Symbol" w:hAnsi="Symbol"/>
      </w:rPr>
    </w:lvl>
    <w:lvl w:ilvl="5" w:tplc="3DCE8D30">
      <w:start w:val="1"/>
      <w:numFmt w:val="bullet"/>
      <w:lvlText w:val=""/>
      <w:lvlJc w:val="left"/>
      <w:pPr>
        <w:ind w:left="720" w:hanging="360"/>
      </w:pPr>
      <w:rPr>
        <w:rFonts w:ascii="Symbol" w:hAnsi="Symbol"/>
      </w:rPr>
    </w:lvl>
    <w:lvl w:ilvl="6" w:tplc="0C64B032">
      <w:start w:val="1"/>
      <w:numFmt w:val="bullet"/>
      <w:lvlText w:val=""/>
      <w:lvlJc w:val="left"/>
      <w:pPr>
        <w:ind w:left="720" w:hanging="360"/>
      </w:pPr>
      <w:rPr>
        <w:rFonts w:ascii="Symbol" w:hAnsi="Symbol"/>
      </w:rPr>
    </w:lvl>
    <w:lvl w:ilvl="7" w:tplc="E674B5DC">
      <w:start w:val="1"/>
      <w:numFmt w:val="bullet"/>
      <w:lvlText w:val=""/>
      <w:lvlJc w:val="left"/>
      <w:pPr>
        <w:ind w:left="720" w:hanging="360"/>
      </w:pPr>
      <w:rPr>
        <w:rFonts w:ascii="Symbol" w:hAnsi="Symbol"/>
      </w:rPr>
    </w:lvl>
    <w:lvl w:ilvl="8" w:tplc="322295B8">
      <w:start w:val="1"/>
      <w:numFmt w:val="bullet"/>
      <w:lvlText w:val=""/>
      <w:lvlJc w:val="left"/>
      <w:pPr>
        <w:ind w:left="720" w:hanging="360"/>
      </w:pPr>
      <w:rPr>
        <w:rFonts w:ascii="Symbol" w:hAnsi="Symbol"/>
      </w:rPr>
    </w:lvl>
  </w:abstractNum>
  <w:abstractNum w:abstractNumId="12" w15:restartNumberingAfterBreak="0">
    <w:nsid w:val="6F445FEA"/>
    <w:multiLevelType w:val="hybridMultilevel"/>
    <w:tmpl w:val="B13A9728"/>
    <w:lvl w:ilvl="0" w:tplc="6F5ED6C0">
      <w:start w:val="1"/>
      <w:numFmt w:val="bullet"/>
      <w:lvlText w:val=""/>
      <w:lvlJc w:val="left"/>
      <w:pPr>
        <w:ind w:left="720" w:hanging="360"/>
      </w:pPr>
      <w:rPr>
        <w:rFonts w:ascii="Symbol" w:hAnsi="Symbol"/>
      </w:rPr>
    </w:lvl>
    <w:lvl w:ilvl="1" w:tplc="4176A5C0">
      <w:start w:val="1"/>
      <w:numFmt w:val="bullet"/>
      <w:lvlText w:val=""/>
      <w:lvlJc w:val="left"/>
      <w:pPr>
        <w:ind w:left="720" w:hanging="360"/>
      </w:pPr>
      <w:rPr>
        <w:rFonts w:ascii="Symbol" w:hAnsi="Symbol"/>
      </w:rPr>
    </w:lvl>
    <w:lvl w:ilvl="2" w:tplc="5E80D722">
      <w:start w:val="1"/>
      <w:numFmt w:val="bullet"/>
      <w:lvlText w:val=""/>
      <w:lvlJc w:val="left"/>
      <w:pPr>
        <w:ind w:left="720" w:hanging="360"/>
      </w:pPr>
      <w:rPr>
        <w:rFonts w:ascii="Symbol" w:hAnsi="Symbol"/>
      </w:rPr>
    </w:lvl>
    <w:lvl w:ilvl="3" w:tplc="D9A29DD6">
      <w:start w:val="1"/>
      <w:numFmt w:val="bullet"/>
      <w:lvlText w:val=""/>
      <w:lvlJc w:val="left"/>
      <w:pPr>
        <w:ind w:left="720" w:hanging="360"/>
      </w:pPr>
      <w:rPr>
        <w:rFonts w:ascii="Symbol" w:hAnsi="Symbol"/>
      </w:rPr>
    </w:lvl>
    <w:lvl w:ilvl="4" w:tplc="879E5158">
      <w:start w:val="1"/>
      <w:numFmt w:val="bullet"/>
      <w:lvlText w:val=""/>
      <w:lvlJc w:val="left"/>
      <w:pPr>
        <w:ind w:left="720" w:hanging="360"/>
      </w:pPr>
      <w:rPr>
        <w:rFonts w:ascii="Symbol" w:hAnsi="Symbol"/>
      </w:rPr>
    </w:lvl>
    <w:lvl w:ilvl="5" w:tplc="F4864A44">
      <w:start w:val="1"/>
      <w:numFmt w:val="bullet"/>
      <w:lvlText w:val=""/>
      <w:lvlJc w:val="left"/>
      <w:pPr>
        <w:ind w:left="720" w:hanging="360"/>
      </w:pPr>
      <w:rPr>
        <w:rFonts w:ascii="Symbol" w:hAnsi="Symbol"/>
      </w:rPr>
    </w:lvl>
    <w:lvl w:ilvl="6" w:tplc="764A55E8">
      <w:start w:val="1"/>
      <w:numFmt w:val="bullet"/>
      <w:lvlText w:val=""/>
      <w:lvlJc w:val="left"/>
      <w:pPr>
        <w:ind w:left="720" w:hanging="360"/>
      </w:pPr>
      <w:rPr>
        <w:rFonts w:ascii="Symbol" w:hAnsi="Symbol"/>
      </w:rPr>
    </w:lvl>
    <w:lvl w:ilvl="7" w:tplc="FA425964">
      <w:start w:val="1"/>
      <w:numFmt w:val="bullet"/>
      <w:lvlText w:val=""/>
      <w:lvlJc w:val="left"/>
      <w:pPr>
        <w:ind w:left="720" w:hanging="360"/>
      </w:pPr>
      <w:rPr>
        <w:rFonts w:ascii="Symbol" w:hAnsi="Symbol"/>
      </w:rPr>
    </w:lvl>
    <w:lvl w:ilvl="8" w:tplc="E8E0692C">
      <w:start w:val="1"/>
      <w:numFmt w:val="bullet"/>
      <w:lvlText w:val=""/>
      <w:lvlJc w:val="left"/>
      <w:pPr>
        <w:ind w:left="720" w:hanging="360"/>
      </w:pPr>
      <w:rPr>
        <w:rFonts w:ascii="Symbol" w:hAnsi="Symbol"/>
      </w:rPr>
    </w:lvl>
  </w:abstractNum>
  <w:num w:numId="1" w16cid:durableId="225457344">
    <w:abstractNumId w:val="9"/>
  </w:num>
  <w:num w:numId="2" w16cid:durableId="470640162">
    <w:abstractNumId w:val="7"/>
  </w:num>
  <w:num w:numId="3" w16cid:durableId="145782119">
    <w:abstractNumId w:val="6"/>
  </w:num>
  <w:num w:numId="4" w16cid:durableId="720440806">
    <w:abstractNumId w:val="5"/>
  </w:num>
  <w:num w:numId="5" w16cid:durableId="865142268">
    <w:abstractNumId w:val="4"/>
  </w:num>
  <w:num w:numId="6" w16cid:durableId="1489245812">
    <w:abstractNumId w:val="8"/>
  </w:num>
  <w:num w:numId="7" w16cid:durableId="2028094404">
    <w:abstractNumId w:val="3"/>
  </w:num>
  <w:num w:numId="8" w16cid:durableId="2098623895">
    <w:abstractNumId w:val="2"/>
  </w:num>
  <w:num w:numId="9" w16cid:durableId="2040887025">
    <w:abstractNumId w:val="1"/>
  </w:num>
  <w:num w:numId="10" w16cid:durableId="1322347467">
    <w:abstractNumId w:val="0"/>
  </w:num>
  <w:num w:numId="11" w16cid:durableId="687952635">
    <w:abstractNumId w:val="10"/>
  </w:num>
  <w:num w:numId="12" w16cid:durableId="718941706">
    <w:abstractNumId w:val="11"/>
  </w:num>
  <w:num w:numId="13" w16cid:durableId="6996270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F4"/>
    <w:rsid w:val="00025DC4"/>
    <w:rsid w:val="00032192"/>
    <w:rsid w:val="00040732"/>
    <w:rsid w:val="000460E7"/>
    <w:rsid w:val="0005110E"/>
    <w:rsid w:val="00052E9D"/>
    <w:rsid w:val="000550C2"/>
    <w:rsid w:val="00072F75"/>
    <w:rsid w:val="000A5A64"/>
    <w:rsid w:val="000D7433"/>
    <w:rsid w:val="00100D7C"/>
    <w:rsid w:val="001069F9"/>
    <w:rsid w:val="001143FA"/>
    <w:rsid w:val="001150FF"/>
    <w:rsid w:val="0011569C"/>
    <w:rsid w:val="00147B7F"/>
    <w:rsid w:val="001553E7"/>
    <w:rsid w:val="00167A08"/>
    <w:rsid w:val="001A1C31"/>
    <w:rsid w:val="001F6743"/>
    <w:rsid w:val="00206F60"/>
    <w:rsid w:val="00236327"/>
    <w:rsid w:val="002504E6"/>
    <w:rsid w:val="00250F58"/>
    <w:rsid w:val="002672C5"/>
    <w:rsid w:val="002B5663"/>
    <w:rsid w:val="002E55F4"/>
    <w:rsid w:val="0034673C"/>
    <w:rsid w:val="00374ACF"/>
    <w:rsid w:val="00376C31"/>
    <w:rsid w:val="0038297E"/>
    <w:rsid w:val="003E0903"/>
    <w:rsid w:val="003E4B09"/>
    <w:rsid w:val="0040060E"/>
    <w:rsid w:val="00406065"/>
    <w:rsid w:val="00412663"/>
    <w:rsid w:val="0043264E"/>
    <w:rsid w:val="00432943"/>
    <w:rsid w:val="00444D70"/>
    <w:rsid w:val="004474E3"/>
    <w:rsid w:val="00452F7E"/>
    <w:rsid w:val="00456A78"/>
    <w:rsid w:val="00472D2E"/>
    <w:rsid w:val="004C47A1"/>
    <w:rsid w:val="004C7D26"/>
    <w:rsid w:val="00582082"/>
    <w:rsid w:val="005C0326"/>
    <w:rsid w:val="005C3A38"/>
    <w:rsid w:val="005D626F"/>
    <w:rsid w:val="0062399A"/>
    <w:rsid w:val="006258F2"/>
    <w:rsid w:val="00650B45"/>
    <w:rsid w:val="00687644"/>
    <w:rsid w:val="006B53B0"/>
    <w:rsid w:val="006C0BAC"/>
    <w:rsid w:val="006D77DA"/>
    <w:rsid w:val="006E4E33"/>
    <w:rsid w:val="00704C6A"/>
    <w:rsid w:val="00731FF4"/>
    <w:rsid w:val="0074430C"/>
    <w:rsid w:val="00750A74"/>
    <w:rsid w:val="00763325"/>
    <w:rsid w:val="00784E29"/>
    <w:rsid w:val="007E42C5"/>
    <w:rsid w:val="00812EF0"/>
    <w:rsid w:val="00836EA0"/>
    <w:rsid w:val="008A0CE2"/>
    <w:rsid w:val="008C4749"/>
    <w:rsid w:val="008F0572"/>
    <w:rsid w:val="008F588E"/>
    <w:rsid w:val="009136F4"/>
    <w:rsid w:val="0099165B"/>
    <w:rsid w:val="009B7D25"/>
    <w:rsid w:val="009C1F96"/>
    <w:rsid w:val="009E0039"/>
    <w:rsid w:val="00A124EC"/>
    <w:rsid w:val="00A12772"/>
    <w:rsid w:val="00A61176"/>
    <w:rsid w:val="00AD7CED"/>
    <w:rsid w:val="00B01764"/>
    <w:rsid w:val="00B0661D"/>
    <w:rsid w:val="00B23B2D"/>
    <w:rsid w:val="00B42882"/>
    <w:rsid w:val="00B847F3"/>
    <w:rsid w:val="00B93A4F"/>
    <w:rsid w:val="00BD1F59"/>
    <w:rsid w:val="00C12158"/>
    <w:rsid w:val="00C178A6"/>
    <w:rsid w:val="00C23ED6"/>
    <w:rsid w:val="00C37065"/>
    <w:rsid w:val="00C63AEB"/>
    <w:rsid w:val="00C806F0"/>
    <w:rsid w:val="00C9463E"/>
    <w:rsid w:val="00C97318"/>
    <w:rsid w:val="00C976B1"/>
    <w:rsid w:val="00CB3F31"/>
    <w:rsid w:val="00CD0245"/>
    <w:rsid w:val="00CD3FF5"/>
    <w:rsid w:val="00CE1E83"/>
    <w:rsid w:val="00CE6BB2"/>
    <w:rsid w:val="00D46FB2"/>
    <w:rsid w:val="00D51296"/>
    <w:rsid w:val="00D57630"/>
    <w:rsid w:val="00DC1BE6"/>
    <w:rsid w:val="00E009B2"/>
    <w:rsid w:val="00E36604"/>
    <w:rsid w:val="00E75B81"/>
    <w:rsid w:val="00EA0A7F"/>
    <w:rsid w:val="00EA1DB3"/>
    <w:rsid w:val="00EB3EB5"/>
    <w:rsid w:val="00EB6295"/>
    <w:rsid w:val="00EE4A7A"/>
    <w:rsid w:val="00F33698"/>
    <w:rsid w:val="00F624E0"/>
    <w:rsid w:val="00FD04D6"/>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AB4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595959" w:themeColor="text1" w:themeTint="A6"/>
        <w:sz w:val="22"/>
        <w:szCs w:val="22"/>
        <w:lang w:val="en-US" w:eastAsia="ja-JP" w:bidi="ar-SA"/>
      </w:rPr>
    </w:rPrDefault>
    <w:pPrDefault>
      <w:pPr>
        <w:spacing w:after="280" w:line="288"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D7C"/>
    <w:pPr>
      <w:spacing w:after="400"/>
    </w:pPr>
  </w:style>
  <w:style w:type="paragraph" w:styleId="Heading1">
    <w:name w:val="heading 1"/>
    <w:basedOn w:val="Normal"/>
    <w:next w:val="Normal"/>
    <w:link w:val="Heading1Char"/>
    <w:uiPriority w:val="9"/>
    <w:semiHidden/>
    <w:unhideWhenUsed/>
    <w:qFormat/>
    <w:rsid w:val="00025DC4"/>
    <w:pPr>
      <w:keepNext/>
      <w:keepLines/>
      <w:spacing w:before="240" w:after="0"/>
      <w:outlineLvl w:val="0"/>
    </w:pPr>
    <w:rPr>
      <w:rFonts w:asciiTheme="majorHAnsi" w:eastAsiaTheme="majorEastAsia" w:hAnsiTheme="majorHAnsi" w:cstheme="majorBidi"/>
      <w:color w:val="773E7B" w:themeColor="accent5" w:themeShade="BF"/>
      <w:sz w:val="32"/>
      <w:szCs w:val="32"/>
    </w:rPr>
  </w:style>
  <w:style w:type="paragraph" w:styleId="Heading2">
    <w:name w:val="heading 2"/>
    <w:basedOn w:val="Normal"/>
    <w:next w:val="Normal"/>
    <w:link w:val="Heading2Char"/>
    <w:uiPriority w:val="9"/>
    <w:semiHidden/>
    <w:unhideWhenUsed/>
    <w:qFormat/>
    <w:rsid w:val="00025DC4"/>
    <w:pPr>
      <w:keepNext/>
      <w:keepLines/>
      <w:spacing w:before="160" w:after="0"/>
      <w:outlineLvl w:val="1"/>
    </w:pPr>
    <w:rPr>
      <w:rFonts w:asciiTheme="majorHAnsi" w:eastAsiaTheme="majorEastAsia" w:hAnsiTheme="majorHAnsi" w:cstheme="majorBidi"/>
      <w:color w:val="773E7B" w:themeColor="accent5" w:themeShade="BF"/>
      <w:sz w:val="28"/>
      <w:szCs w:val="26"/>
    </w:rPr>
  </w:style>
  <w:style w:type="paragraph" w:styleId="Heading3">
    <w:name w:val="heading 3"/>
    <w:basedOn w:val="Normal"/>
    <w:next w:val="Normal"/>
    <w:link w:val="Heading3Char"/>
    <w:uiPriority w:val="9"/>
    <w:semiHidden/>
    <w:unhideWhenUsed/>
    <w:qFormat/>
    <w:rsid w:val="00374ACF"/>
    <w:pPr>
      <w:keepNext/>
      <w:keepLines/>
      <w:spacing w:before="40" w:after="0"/>
      <w:outlineLvl w:val="2"/>
    </w:pPr>
    <w:rPr>
      <w:rFonts w:asciiTheme="majorHAnsi" w:eastAsiaTheme="majorEastAsia" w:hAnsiTheme="majorHAnsi" w:cstheme="majorBidi"/>
      <w:b/>
      <w:color w:val="0D5975" w:themeColor="accent1" w:themeShade="80"/>
      <w:sz w:val="28"/>
      <w:szCs w:val="24"/>
    </w:rPr>
  </w:style>
  <w:style w:type="paragraph" w:styleId="Heading4">
    <w:name w:val="heading 4"/>
    <w:basedOn w:val="Normal"/>
    <w:next w:val="Normal"/>
    <w:link w:val="Heading4Char"/>
    <w:uiPriority w:val="9"/>
    <w:semiHidden/>
    <w:unhideWhenUsed/>
    <w:qFormat/>
    <w:rsid w:val="00374ACF"/>
    <w:pPr>
      <w:keepNext/>
      <w:keepLines/>
      <w:spacing w:before="40" w:after="0"/>
      <w:outlineLvl w:val="3"/>
    </w:pPr>
    <w:rPr>
      <w:rFonts w:asciiTheme="majorHAnsi" w:eastAsiaTheme="majorEastAsia" w:hAnsiTheme="majorHAnsi" w:cstheme="majorBidi"/>
      <w:i/>
      <w:iCs/>
      <w:color w:val="0D5975" w:themeColor="accent1" w:themeShade="80"/>
      <w:sz w:val="28"/>
    </w:rPr>
  </w:style>
  <w:style w:type="paragraph" w:styleId="Heading5">
    <w:name w:val="heading 5"/>
    <w:basedOn w:val="Normal"/>
    <w:next w:val="Normal"/>
    <w:link w:val="Heading5Char"/>
    <w:uiPriority w:val="9"/>
    <w:semiHidden/>
    <w:unhideWhenUsed/>
    <w:qFormat/>
    <w:rsid w:val="00374ACF"/>
    <w:pPr>
      <w:keepNext/>
      <w:keepLines/>
      <w:spacing w:before="40" w:after="0"/>
      <w:outlineLvl w:val="4"/>
    </w:pPr>
    <w:rPr>
      <w:rFonts w:asciiTheme="majorHAnsi" w:eastAsiaTheme="majorEastAsia" w:hAnsiTheme="majorHAnsi" w:cstheme="majorBidi"/>
      <w:color w:val="0D5975" w:themeColor="accent1" w:themeShade="80"/>
    </w:rPr>
  </w:style>
  <w:style w:type="paragraph" w:styleId="Heading6">
    <w:name w:val="heading 6"/>
    <w:basedOn w:val="Normal"/>
    <w:next w:val="Normal"/>
    <w:link w:val="Heading6Char"/>
    <w:uiPriority w:val="9"/>
    <w:semiHidden/>
    <w:unhideWhenUsed/>
    <w:qFormat/>
    <w:rsid w:val="00374ACF"/>
    <w:pPr>
      <w:keepNext/>
      <w:keepLines/>
      <w:spacing w:before="40" w:after="0"/>
      <w:outlineLvl w:val="5"/>
    </w:pPr>
    <w:rPr>
      <w:rFonts w:asciiTheme="majorHAnsi" w:eastAsiaTheme="majorEastAsia" w:hAnsiTheme="majorHAnsi" w:cstheme="majorBidi"/>
      <w:b/>
      <w:color w:val="0D5975" w:themeColor="accent1" w:themeShade="80"/>
    </w:rPr>
  </w:style>
  <w:style w:type="paragraph" w:styleId="Heading8">
    <w:name w:val="heading 8"/>
    <w:basedOn w:val="Normal"/>
    <w:next w:val="Normal"/>
    <w:link w:val="Heading8Char"/>
    <w:uiPriority w:val="9"/>
    <w:semiHidden/>
    <w:unhideWhenUsed/>
    <w:qFormat/>
    <w:rsid w:val="00C37065"/>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C37065"/>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1"/>
    <w:unhideWhenUsed/>
    <w:qFormat/>
    <w:rsid w:val="009B7D25"/>
    <w:pPr>
      <w:spacing w:after="560" w:line="240" w:lineRule="auto"/>
      <w:contextualSpacing/>
    </w:pPr>
    <w:rPr>
      <w:caps/>
      <w:color w:val="000000" w:themeColor="text1"/>
      <w:sz w:val="24"/>
      <w:szCs w:val="20"/>
    </w:rPr>
  </w:style>
  <w:style w:type="character" w:customStyle="1" w:styleId="DateChar">
    <w:name w:val="Date Char"/>
    <w:basedOn w:val="DefaultParagraphFont"/>
    <w:link w:val="Date"/>
    <w:uiPriority w:val="1"/>
    <w:rsid w:val="009B7D25"/>
    <w:rPr>
      <w:caps/>
      <w:color w:val="000000" w:themeColor="text1"/>
      <w:sz w:val="24"/>
      <w:szCs w:val="20"/>
    </w:rPr>
  </w:style>
  <w:style w:type="character" w:styleId="PlaceholderText">
    <w:name w:val="Placeholder Text"/>
    <w:basedOn w:val="DefaultParagraphFont"/>
    <w:uiPriority w:val="99"/>
    <w:semiHidden/>
    <w:rsid w:val="009B7D25"/>
    <w:rPr>
      <w:color w:val="595959" w:themeColor="text1" w:themeTint="A6"/>
    </w:rPr>
  </w:style>
  <w:style w:type="paragraph" w:styleId="Title">
    <w:name w:val="Title"/>
    <w:basedOn w:val="Normal"/>
    <w:next w:val="Normal"/>
    <w:link w:val="TitleChar"/>
    <w:uiPriority w:val="1"/>
    <w:qFormat/>
    <w:rsid w:val="003E0903"/>
    <w:pPr>
      <w:spacing w:after="80" w:line="240" w:lineRule="auto"/>
      <w:contextualSpacing/>
    </w:pPr>
    <w:rPr>
      <w:rFonts w:asciiTheme="majorHAnsi" w:eastAsiaTheme="majorEastAsia" w:hAnsiTheme="majorHAnsi" w:cstheme="majorBidi"/>
      <w:caps/>
      <w:color w:val="502952" w:themeColor="accent5" w:themeShade="80"/>
      <w:kern w:val="28"/>
      <w:sz w:val="52"/>
      <w:szCs w:val="48"/>
    </w:rPr>
  </w:style>
  <w:style w:type="character" w:customStyle="1" w:styleId="TitleChar">
    <w:name w:val="Title Char"/>
    <w:basedOn w:val="DefaultParagraphFont"/>
    <w:link w:val="Title"/>
    <w:uiPriority w:val="1"/>
    <w:rsid w:val="003E0903"/>
    <w:rPr>
      <w:rFonts w:asciiTheme="majorHAnsi" w:eastAsiaTheme="majorEastAsia" w:hAnsiTheme="majorHAnsi" w:cstheme="majorBidi"/>
      <w:caps/>
      <w:color w:val="502952" w:themeColor="accent5" w:themeShade="80"/>
      <w:kern w:val="28"/>
      <w:sz w:val="52"/>
      <w:szCs w:val="48"/>
    </w:rPr>
  </w:style>
  <w:style w:type="paragraph" w:styleId="Subtitle">
    <w:name w:val="Subtitle"/>
    <w:basedOn w:val="Normal"/>
    <w:next w:val="Normal"/>
    <w:link w:val="SubtitleChar"/>
    <w:uiPriority w:val="2"/>
    <w:qFormat/>
    <w:rsid w:val="00025DC4"/>
    <w:pPr>
      <w:numPr>
        <w:ilvl w:val="1"/>
      </w:numPr>
      <w:spacing w:before="120" w:after="480"/>
      <w:contextualSpacing/>
    </w:pPr>
    <w:rPr>
      <w:caps/>
      <w:color w:val="502952" w:themeColor="accent5" w:themeShade="80"/>
      <w:sz w:val="24"/>
      <w:szCs w:val="20"/>
    </w:rPr>
  </w:style>
  <w:style w:type="character" w:customStyle="1" w:styleId="SubtitleChar">
    <w:name w:val="Subtitle Char"/>
    <w:basedOn w:val="DefaultParagraphFont"/>
    <w:link w:val="Subtitle"/>
    <w:uiPriority w:val="2"/>
    <w:rsid w:val="00025DC4"/>
    <w:rPr>
      <w:caps/>
      <w:color w:val="502952" w:themeColor="accent5" w:themeShade="80"/>
      <w:sz w:val="24"/>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skListTable">
    <w:name w:val="Task List Table"/>
    <w:basedOn w:val="TableNormal"/>
    <w:uiPriority w:val="99"/>
    <w:rsid w:val="009B7D25"/>
    <w:pPr>
      <w:spacing w:before="80" w:after="80"/>
      <w:jc w:val="center"/>
    </w:p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173" w:type="dxa"/>
        <w:right w:w="173" w:type="dxa"/>
      </w:tblCellMar>
    </w:tblPr>
    <w:tblStylePr w:type="firstRow">
      <w:pPr>
        <w:wordWrap/>
        <w:spacing w:line="240" w:lineRule="auto"/>
      </w:pPr>
      <w:rPr>
        <w:rFonts w:asciiTheme="majorHAnsi" w:hAnsiTheme="majorHAnsi"/>
        <w:b/>
        <w:caps/>
        <w:smallCaps w:val="0"/>
        <w:color w:val="FFFFFF" w:themeColor="background1"/>
        <w:sz w:val="22"/>
      </w:rPr>
      <w:tblPr/>
      <w:tcPr>
        <w:tcBorders>
          <w:top w:val="single" w:sz="4" w:space="0" w:color="7F7F7F" w:themeColor="text1" w:themeTint="80"/>
          <w:left w:val="single" w:sz="4" w:space="0" w:color="7F7F7F" w:themeColor="text1" w:themeTint="80"/>
          <w:bottom w:val="nil"/>
          <w:right w:val="single" w:sz="4" w:space="0" w:color="7F7F7F" w:themeColor="text1" w:themeTint="80"/>
          <w:insideH w:val="nil"/>
          <w:insideV w:val="single" w:sz="8" w:space="0" w:color="FFFFFF" w:themeColor="background1"/>
          <w:tl2br w:val="nil"/>
          <w:tr2bl w:val="nil"/>
        </w:tcBorders>
        <w:shd w:val="clear" w:color="auto" w:fill="7B4101" w:themeFill="accent3" w:themeFillShade="80"/>
      </w:tcPr>
    </w:tblStylePr>
    <w:tblStylePr w:type="firstCol">
      <w:pPr>
        <w:wordWrap/>
        <w:jc w:val="left"/>
      </w:pPr>
    </w:tblStylePr>
    <w:tblStylePr w:type="band1Horz">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l2br w:val="nil"/>
          <w:tr2bl w:val="nil"/>
        </w:tcBorders>
        <w:shd w:val="clear" w:color="auto" w:fill="F2F2F2" w:themeFill="background1" w:themeFillShade="F2"/>
      </w:tcPr>
    </w:tblStylePr>
    <w:tblStylePr w:type="band2Horz">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l2br w:val="nil"/>
          <w:tr2bl w:val="nil"/>
        </w:tcBorders>
      </w:tcPr>
    </w:tblStylePr>
  </w:style>
  <w:style w:type="character" w:customStyle="1" w:styleId="Heading1Char">
    <w:name w:val="Heading 1 Char"/>
    <w:basedOn w:val="DefaultParagraphFont"/>
    <w:link w:val="Heading1"/>
    <w:uiPriority w:val="9"/>
    <w:semiHidden/>
    <w:rsid w:val="00025DC4"/>
    <w:rPr>
      <w:rFonts w:asciiTheme="majorHAnsi" w:eastAsiaTheme="majorEastAsia" w:hAnsiTheme="majorHAnsi" w:cstheme="majorBidi"/>
      <w:color w:val="773E7B" w:themeColor="accent5" w:themeShade="BF"/>
      <w:sz w:val="32"/>
      <w:szCs w:val="32"/>
    </w:rPr>
  </w:style>
  <w:style w:type="character" w:customStyle="1" w:styleId="Heading2Char">
    <w:name w:val="Heading 2 Char"/>
    <w:basedOn w:val="DefaultParagraphFont"/>
    <w:link w:val="Heading2"/>
    <w:uiPriority w:val="9"/>
    <w:semiHidden/>
    <w:rsid w:val="00025DC4"/>
    <w:rPr>
      <w:rFonts w:asciiTheme="majorHAnsi" w:eastAsiaTheme="majorEastAsia" w:hAnsiTheme="majorHAnsi" w:cstheme="majorBidi"/>
      <w:color w:val="773E7B" w:themeColor="accent5" w:themeShade="BF"/>
      <w:sz w:val="28"/>
      <w:szCs w:val="26"/>
    </w:rPr>
  </w:style>
  <w:style w:type="paragraph" w:styleId="Footer">
    <w:name w:val="footer"/>
    <w:basedOn w:val="Normal"/>
    <w:link w:val="FooterChar"/>
    <w:uiPriority w:val="99"/>
    <w:unhideWhenUsed/>
    <w:rsid w:val="00A124EC"/>
    <w:pPr>
      <w:spacing w:before="200" w:after="0"/>
      <w:contextualSpacing/>
      <w:jc w:val="right"/>
    </w:pPr>
    <w:rPr>
      <w:color w:val="404040" w:themeColor="text1" w:themeTint="BF"/>
      <w:szCs w:val="20"/>
    </w:rPr>
  </w:style>
  <w:style w:type="character" w:customStyle="1" w:styleId="FooterChar">
    <w:name w:val="Footer Char"/>
    <w:basedOn w:val="DefaultParagraphFont"/>
    <w:link w:val="Footer"/>
    <w:uiPriority w:val="99"/>
    <w:rsid w:val="00A124EC"/>
    <w:rPr>
      <w:color w:val="404040" w:themeColor="text1" w:themeTint="BF"/>
      <w:szCs w:val="20"/>
    </w:rPr>
  </w:style>
  <w:style w:type="paragraph" w:styleId="Header">
    <w:name w:val="header"/>
    <w:basedOn w:val="Normal"/>
    <w:link w:val="HeaderChar"/>
    <w:uiPriority w:val="99"/>
    <w:unhideWhenUsed/>
    <w:rsid w:val="00A124EC"/>
    <w:pPr>
      <w:spacing w:after="0" w:line="240" w:lineRule="auto"/>
    </w:pPr>
  </w:style>
  <w:style w:type="character" w:customStyle="1" w:styleId="HeaderChar">
    <w:name w:val="Header Char"/>
    <w:basedOn w:val="DefaultParagraphFont"/>
    <w:link w:val="Header"/>
    <w:uiPriority w:val="99"/>
    <w:rsid w:val="00A124EC"/>
  </w:style>
  <w:style w:type="character" w:customStyle="1" w:styleId="Heading3Char">
    <w:name w:val="Heading 3 Char"/>
    <w:basedOn w:val="DefaultParagraphFont"/>
    <w:link w:val="Heading3"/>
    <w:uiPriority w:val="9"/>
    <w:semiHidden/>
    <w:rsid w:val="00374ACF"/>
    <w:rPr>
      <w:rFonts w:asciiTheme="majorHAnsi" w:eastAsiaTheme="majorEastAsia" w:hAnsiTheme="majorHAnsi" w:cstheme="majorBidi"/>
      <w:b/>
      <w:color w:val="0D5975" w:themeColor="accent1" w:themeShade="80"/>
      <w:sz w:val="28"/>
      <w:szCs w:val="24"/>
    </w:rPr>
  </w:style>
  <w:style w:type="character" w:customStyle="1" w:styleId="Heading4Char">
    <w:name w:val="Heading 4 Char"/>
    <w:basedOn w:val="DefaultParagraphFont"/>
    <w:link w:val="Heading4"/>
    <w:uiPriority w:val="9"/>
    <w:semiHidden/>
    <w:rsid w:val="00374ACF"/>
    <w:rPr>
      <w:rFonts w:asciiTheme="majorHAnsi" w:eastAsiaTheme="majorEastAsia" w:hAnsiTheme="majorHAnsi" w:cstheme="majorBidi"/>
      <w:i/>
      <w:iCs/>
      <w:color w:val="0D5975" w:themeColor="accent1" w:themeShade="80"/>
      <w:sz w:val="28"/>
    </w:rPr>
  </w:style>
  <w:style w:type="character" w:customStyle="1" w:styleId="Heading5Char">
    <w:name w:val="Heading 5 Char"/>
    <w:basedOn w:val="DefaultParagraphFont"/>
    <w:link w:val="Heading5"/>
    <w:uiPriority w:val="9"/>
    <w:semiHidden/>
    <w:rsid w:val="00374ACF"/>
    <w:rPr>
      <w:rFonts w:asciiTheme="majorHAnsi" w:eastAsiaTheme="majorEastAsia" w:hAnsiTheme="majorHAnsi" w:cstheme="majorBidi"/>
      <w:color w:val="0D5975" w:themeColor="accent1" w:themeShade="80"/>
    </w:rPr>
  </w:style>
  <w:style w:type="character" w:customStyle="1" w:styleId="Heading6Char">
    <w:name w:val="Heading 6 Char"/>
    <w:basedOn w:val="DefaultParagraphFont"/>
    <w:link w:val="Heading6"/>
    <w:uiPriority w:val="9"/>
    <w:semiHidden/>
    <w:rsid w:val="00374ACF"/>
    <w:rPr>
      <w:rFonts w:asciiTheme="majorHAnsi" w:eastAsiaTheme="majorEastAsia" w:hAnsiTheme="majorHAnsi" w:cstheme="majorBidi"/>
      <w:b/>
      <w:color w:val="0D5975" w:themeColor="accent1" w:themeShade="80"/>
    </w:rPr>
  </w:style>
  <w:style w:type="character" w:customStyle="1" w:styleId="Heading8Char">
    <w:name w:val="Heading 8 Char"/>
    <w:basedOn w:val="DefaultParagraphFont"/>
    <w:link w:val="Heading8"/>
    <w:uiPriority w:val="9"/>
    <w:semiHidden/>
    <w:rsid w:val="00C37065"/>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37065"/>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B7D25"/>
    <w:pPr>
      <w:pBdr>
        <w:top w:val="single" w:sz="2" w:space="10" w:color="0D5975" w:themeColor="accent1" w:themeShade="80"/>
        <w:left w:val="single" w:sz="2" w:space="10" w:color="0D5975" w:themeColor="accent1" w:themeShade="80"/>
        <w:bottom w:val="single" w:sz="2" w:space="10" w:color="0D5975" w:themeColor="accent1" w:themeShade="80"/>
        <w:right w:val="single" w:sz="2" w:space="10" w:color="0D5975" w:themeColor="accent1" w:themeShade="80"/>
      </w:pBdr>
      <w:ind w:left="1152" w:right="1152"/>
    </w:pPr>
    <w:rPr>
      <w:i/>
      <w:iCs/>
      <w:color w:val="0D5975" w:themeColor="accent1" w:themeShade="80"/>
    </w:rPr>
  </w:style>
  <w:style w:type="character" w:styleId="Hyperlink">
    <w:name w:val="Hyperlink"/>
    <w:basedOn w:val="DefaultParagraphFont"/>
    <w:uiPriority w:val="99"/>
    <w:semiHidden/>
    <w:unhideWhenUsed/>
    <w:rsid w:val="009B7D25"/>
    <w:rPr>
      <w:color w:val="0D5975" w:themeColor="accent1" w:themeShade="80"/>
      <w:u w:val="single"/>
    </w:rPr>
  </w:style>
  <w:style w:type="paragraph" w:styleId="IntenseQuote">
    <w:name w:val="Intense Quote"/>
    <w:basedOn w:val="Normal"/>
    <w:next w:val="Normal"/>
    <w:link w:val="IntenseQuoteChar"/>
    <w:uiPriority w:val="30"/>
    <w:semiHidden/>
    <w:unhideWhenUsed/>
    <w:qFormat/>
    <w:rsid w:val="009B7D25"/>
    <w:pPr>
      <w:pBdr>
        <w:top w:val="single" w:sz="4" w:space="10" w:color="0D5975" w:themeColor="accent1" w:themeShade="80"/>
        <w:bottom w:val="single" w:sz="4" w:space="10" w:color="0D5975" w:themeColor="accent1" w:themeShade="80"/>
      </w:pBdr>
      <w:spacing w:before="360" w:after="360"/>
      <w:ind w:left="864" w:right="864"/>
      <w:jc w:val="center"/>
    </w:pPr>
    <w:rPr>
      <w:i/>
      <w:iCs/>
      <w:color w:val="0D5975" w:themeColor="accent1" w:themeShade="80"/>
    </w:rPr>
  </w:style>
  <w:style w:type="character" w:customStyle="1" w:styleId="IntenseQuoteChar">
    <w:name w:val="Intense Quote Char"/>
    <w:basedOn w:val="DefaultParagraphFont"/>
    <w:link w:val="IntenseQuote"/>
    <w:uiPriority w:val="30"/>
    <w:semiHidden/>
    <w:rsid w:val="009B7D25"/>
    <w:rPr>
      <w:i/>
      <w:iCs/>
      <w:color w:val="0D5975" w:themeColor="accent1" w:themeShade="80"/>
    </w:rPr>
  </w:style>
  <w:style w:type="character" w:styleId="IntenseEmphasis">
    <w:name w:val="Intense Emphasis"/>
    <w:basedOn w:val="DefaultParagraphFont"/>
    <w:uiPriority w:val="21"/>
    <w:semiHidden/>
    <w:unhideWhenUsed/>
    <w:qFormat/>
    <w:rsid w:val="009B7D25"/>
    <w:rPr>
      <w:i/>
      <w:iCs/>
      <w:color w:val="0D5975" w:themeColor="accent1" w:themeShade="80"/>
    </w:rPr>
  </w:style>
  <w:style w:type="character" w:styleId="IntenseReference">
    <w:name w:val="Intense Reference"/>
    <w:basedOn w:val="DefaultParagraphFont"/>
    <w:uiPriority w:val="32"/>
    <w:semiHidden/>
    <w:unhideWhenUsed/>
    <w:qFormat/>
    <w:rsid w:val="009B7D25"/>
    <w:rPr>
      <w:b/>
      <w:bCs/>
      <w:caps w:val="0"/>
      <w:smallCaps/>
      <w:color w:val="0D5975" w:themeColor="accent1" w:themeShade="80"/>
      <w:spacing w:val="5"/>
    </w:rPr>
  </w:style>
  <w:style w:type="paragraph" w:styleId="TOCHeading">
    <w:name w:val="TOC Heading"/>
    <w:basedOn w:val="Heading1"/>
    <w:next w:val="Normal"/>
    <w:uiPriority w:val="39"/>
    <w:semiHidden/>
    <w:unhideWhenUsed/>
    <w:qFormat/>
    <w:rsid w:val="009B7D25"/>
    <w:pPr>
      <w:outlineLvl w:val="9"/>
    </w:pPr>
  </w:style>
  <w:style w:type="paragraph" w:styleId="MessageHeader">
    <w:name w:val="Message Header"/>
    <w:basedOn w:val="Normal"/>
    <w:link w:val="MessageHeaderChar"/>
    <w:uiPriority w:val="99"/>
    <w:semiHidden/>
    <w:unhideWhenUsed/>
    <w:rsid w:val="009B7D2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auto"/>
      <w:sz w:val="24"/>
      <w:szCs w:val="24"/>
    </w:rPr>
  </w:style>
  <w:style w:type="character" w:customStyle="1" w:styleId="MessageHeaderChar">
    <w:name w:val="Message Header Char"/>
    <w:basedOn w:val="DefaultParagraphFont"/>
    <w:link w:val="MessageHeader"/>
    <w:uiPriority w:val="99"/>
    <w:semiHidden/>
    <w:rsid w:val="009B7D25"/>
    <w:rPr>
      <w:rFonts w:asciiTheme="majorHAnsi" w:eastAsiaTheme="majorEastAsia" w:hAnsiTheme="majorHAnsi" w:cstheme="majorBidi"/>
      <w:color w:val="auto"/>
      <w:sz w:val="24"/>
      <w:szCs w:val="24"/>
      <w:shd w:val="pct20" w:color="auto" w:fill="auto"/>
    </w:rPr>
  </w:style>
  <w:style w:type="paragraph" w:styleId="Caption">
    <w:name w:val="caption"/>
    <w:basedOn w:val="Normal"/>
    <w:next w:val="Normal"/>
    <w:uiPriority w:val="35"/>
    <w:semiHidden/>
    <w:unhideWhenUsed/>
    <w:qFormat/>
    <w:rsid w:val="00374ACF"/>
    <w:pPr>
      <w:spacing w:after="200" w:line="240" w:lineRule="auto"/>
    </w:pPr>
    <w:rPr>
      <w:i/>
      <w:iCs/>
      <w:color w:val="4B4B4B" w:themeColor="text2"/>
      <w:szCs w:val="18"/>
    </w:rPr>
  </w:style>
  <w:style w:type="paragraph" w:styleId="BalloonText">
    <w:name w:val="Balloon Text"/>
    <w:basedOn w:val="Normal"/>
    <w:link w:val="BalloonTextChar"/>
    <w:uiPriority w:val="99"/>
    <w:semiHidden/>
    <w:unhideWhenUsed/>
    <w:rsid w:val="00374ACF"/>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74ACF"/>
    <w:rPr>
      <w:rFonts w:ascii="Segoe UI" w:hAnsi="Segoe UI" w:cs="Segoe UI"/>
      <w:szCs w:val="18"/>
    </w:rPr>
  </w:style>
  <w:style w:type="paragraph" w:styleId="BodyText3">
    <w:name w:val="Body Text 3"/>
    <w:basedOn w:val="Normal"/>
    <w:link w:val="BodyText3Char"/>
    <w:uiPriority w:val="99"/>
    <w:semiHidden/>
    <w:unhideWhenUsed/>
    <w:rsid w:val="00374ACF"/>
    <w:pPr>
      <w:spacing w:after="120"/>
    </w:pPr>
    <w:rPr>
      <w:szCs w:val="16"/>
    </w:rPr>
  </w:style>
  <w:style w:type="character" w:customStyle="1" w:styleId="BodyText3Char">
    <w:name w:val="Body Text 3 Char"/>
    <w:basedOn w:val="DefaultParagraphFont"/>
    <w:link w:val="BodyText3"/>
    <w:uiPriority w:val="99"/>
    <w:semiHidden/>
    <w:rsid w:val="00374ACF"/>
    <w:rPr>
      <w:szCs w:val="16"/>
    </w:rPr>
  </w:style>
  <w:style w:type="paragraph" w:styleId="BodyTextIndent3">
    <w:name w:val="Body Text Indent 3"/>
    <w:basedOn w:val="Normal"/>
    <w:link w:val="BodyTextIndent3Char"/>
    <w:uiPriority w:val="99"/>
    <w:semiHidden/>
    <w:unhideWhenUsed/>
    <w:rsid w:val="00374ACF"/>
    <w:pPr>
      <w:spacing w:after="120"/>
      <w:ind w:left="360"/>
    </w:pPr>
    <w:rPr>
      <w:szCs w:val="16"/>
    </w:rPr>
  </w:style>
  <w:style w:type="character" w:customStyle="1" w:styleId="BodyTextIndent3Char">
    <w:name w:val="Body Text Indent 3 Char"/>
    <w:basedOn w:val="DefaultParagraphFont"/>
    <w:link w:val="BodyTextIndent3"/>
    <w:uiPriority w:val="99"/>
    <w:semiHidden/>
    <w:rsid w:val="00374ACF"/>
    <w:rPr>
      <w:szCs w:val="16"/>
    </w:rPr>
  </w:style>
  <w:style w:type="character" w:styleId="CommentReference">
    <w:name w:val="annotation reference"/>
    <w:basedOn w:val="DefaultParagraphFont"/>
    <w:uiPriority w:val="99"/>
    <w:semiHidden/>
    <w:unhideWhenUsed/>
    <w:rsid w:val="00374ACF"/>
    <w:rPr>
      <w:sz w:val="22"/>
      <w:szCs w:val="16"/>
    </w:rPr>
  </w:style>
  <w:style w:type="paragraph" w:styleId="CommentText">
    <w:name w:val="annotation text"/>
    <w:basedOn w:val="Normal"/>
    <w:link w:val="CommentTextChar"/>
    <w:uiPriority w:val="99"/>
    <w:unhideWhenUsed/>
    <w:rsid w:val="00374ACF"/>
    <w:pPr>
      <w:spacing w:line="240" w:lineRule="auto"/>
    </w:pPr>
    <w:rPr>
      <w:szCs w:val="20"/>
    </w:rPr>
  </w:style>
  <w:style w:type="character" w:customStyle="1" w:styleId="CommentTextChar">
    <w:name w:val="Comment Text Char"/>
    <w:basedOn w:val="DefaultParagraphFont"/>
    <w:link w:val="CommentText"/>
    <w:uiPriority w:val="99"/>
    <w:rsid w:val="00374ACF"/>
    <w:rPr>
      <w:szCs w:val="20"/>
    </w:rPr>
  </w:style>
  <w:style w:type="paragraph" w:styleId="CommentSubject">
    <w:name w:val="annotation subject"/>
    <w:basedOn w:val="CommentText"/>
    <w:next w:val="CommentText"/>
    <w:link w:val="CommentSubjectChar"/>
    <w:uiPriority w:val="99"/>
    <w:semiHidden/>
    <w:unhideWhenUsed/>
    <w:rsid w:val="00374ACF"/>
    <w:rPr>
      <w:b/>
      <w:bCs/>
    </w:rPr>
  </w:style>
  <w:style w:type="character" w:customStyle="1" w:styleId="CommentSubjectChar">
    <w:name w:val="Comment Subject Char"/>
    <w:basedOn w:val="CommentTextChar"/>
    <w:link w:val="CommentSubject"/>
    <w:uiPriority w:val="99"/>
    <w:semiHidden/>
    <w:rsid w:val="00374ACF"/>
    <w:rPr>
      <w:b/>
      <w:bCs/>
      <w:szCs w:val="20"/>
    </w:rPr>
  </w:style>
  <w:style w:type="paragraph" w:styleId="DocumentMap">
    <w:name w:val="Document Map"/>
    <w:basedOn w:val="Normal"/>
    <w:link w:val="DocumentMapChar"/>
    <w:uiPriority w:val="99"/>
    <w:semiHidden/>
    <w:unhideWhenUsed/>
    <w:rsid w:val="00374ACF"/>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374ACF"/>
    <w:rPr>
      <w:rFonts w:ascii="Segoe UI" w:hAnsi="Segoe UI" w:cs="Segoe UI"/>
      <w:szCs w:val="16"/>
    </w:rPr>
  </w:style>
  <w:style w:type="paragraph" w:styleId="EndnoteText">
    <w:name w:val="endnote text"/>
    <w:basedOn w:val="Normal"/>
    <w:link w:val="EndnoteTextChar"/>
    <w:uiPriority w:val="99"/>
    <w:semiHidden/>
    <w:unhideWhenUsed/>
    <w:rsid w:val="00374ACF"/>
    <w:pPr>
      <w:spacing w:after="0" w:line="240" w:lineRule="auto"/>
    </w:pPr>
    <w:rPr>
      <w:szCs w:val="20"/>
    </w:rPr>
  </w:style>
  <w:style w:type="character" w:customStyle="1" w:styleId="EndnoteTextChar">
    <w:name w:val="Endnote Text Char"/>
    <w:basedOn w:val="DefaultParagraphFont"/>
    <w:link w:val="EndnoteText"/>
    <w:uiPriority w:val="99"/>
    <w:semiHidden/>
    <w:rsid w:val="00374ACF"/>
    <w:rPr>
      <w:szCs w:val="20"/>
    </w:rPr>
  </w:style>
  <w:style w:type="paragraph" w:styleId="EnvelopeReturn">
    <w:name w:val="envelope return"/>
    <w:basedOn w:val="Normal"/>
    <w:uiPriority w:val="99"/>
    <w:semiHidden/>
    <w:unhideWhenUsed/>
    <w:rsid w:val="00374ACF"/>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74ACF"/>
    <w:pPr>
      <w:spacing w:after="0" w:line="240" w:lineRule="auto"/>
    </w:pPr>
    <w:rPr>
      <w:szCs w:val="20"/>
    </w:rPr>
  </w:style>
  <w:style w:type="character" w:customStyle="1" w:styleId="FootnoteTextChar">
    <w:name w:val="Footnote Text Char"/>
    <w:basedOn w:val="DefaultParagraphFont"/>
    <w:link w:val="FootnoteText"/>
    <w:uiPriority w:val="99"/>
    <w:semiHidden/>
    <w:rsid w:val="00374ACF"/>
    <w:rPr>
      <w:szCs w:val="20"/>
    </w:rPr>
  </w:style>
  <w:style w:type="character" w:styleId="HTMLCode">
    <w:name w:val="HTML Code"/>
    <w:basedOn w:val="DefaultParagraphFont"/>
    <w:uiPriority w:val="99"/>
    <w:semiHidden/>
    <w:unhideWhenUsed/>
    <w:rsid w:val="00374ACF"/>
    <w:rPr>
      <w:rFonts w:ascii="Consolas" w:hAnsi="Consolas"/>
      <w:sz w:val="22"/>
      <w:szCs w:val="20"/>
    </w:rPr>
  </w:style>
  <w:style w:type="character" w:styleId="HTMLKeyboard">
    <w:name w:val="HTML Keyboard"/>
    <w:basedOn w:val="DefaultParagraphFont"/>
    <w:uiPriority w:val="99"/>
    <w:semiHidden/>
    <w:unhideWhenUsed/>
    <w:rsid w:val="00374ACF"/>
    <w:rPr>
      <w:rFonts w:ascii="Consolas" w:hAnsi="Consolas"/>
      <w:sz w:val="22"/>
      <w:szCs w:val="20"/>
    </w:rPr>
  </w:style>
  <w:style w:type="paragraph" w:styleId="HTMLPreformatted">
    <w:name w:val="HTML Preformatted"/>
    <w:basedOn w:val="Normal"/>
    <w:link w:val="HTMLPreformattedChar"/>
    <w:uiPriority w:val="99"/>
    <w:semiHidden/>
    <w:unhideWhenUsed/>
    <w:rsid w:val="00374ACF"/>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374ACF"/>
    <w:rPr>
      <w:rFonts w:ascii="Consolas" w:hAnsi="Consolas"/>
      <w:szCs w:val="20"/>
    </w:rPr>
  </w:style>
  <w:style w:type="character" w:styleId="HTMLTypewriter">
    <w:name w:val="HTML Typewriter"/>
    <w:basedOn w:val="DefaultParagraphFont"/>
    <w:uiPriority w:val="99"/>
    <w:semiHidden/>
    <w:unhideWhenUsed/>
    <w:rsid w:val="00374ACF"/>
    <w:rPr>
      <w:rFonts w:ascii="Consolas" w:hAnsi="Consolas"/>
      <w:sz w:val="22"/>
      <w:szCs w:val="20"/>
    </w:rPr>
  </w:style>
  <w:style w:type="paragraph" w:styleId="MacroText">
    <w:name w:val="macro"/>
    <w:link w:val="MacroTextChar"/>
    <w:uiPriority w:val="99"/>
    <w:semiHidden/>
    <w:unhideWhenUsed/>
    <w:rsid w:val="00374AC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374ACF"/>
    <w:rPr>
      <w:rFonts w:ascii="Consolas" w:hAnsi="Consolas"/>
      <w:szCs w:val="20"/>
    </w:rPr>
  </w:style>
  <w:style w:type="paragraph" w:styleId="PlainText">
    <w:name w:val="Plain Text"/>
    <w:basedOn w:val="Normal"/>
    <w:link w:val="PlainTextChar"/>
    <w:uiPriority w:val="99"/>
    <w:semiHidden/>
    <w:unhideWhenUsed/>
    <w:rsid w:val="00374ACF"/>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74ACF"/>
    <w:rPr>
      <w:rFonts w:ascii="Consolas" w:hAnsi="Consolas"/>
      <w:szCs w:val="21"/>
    </w:rPr>
  </w:style>
  <w:style w:type="paragraph" w:customStyle="1" w:styleId="Table">
    <w:name w:val="Table"/>
    <w:basedOn w:val="Normal"/>
    <w:autoRedefine/>
    <w:qFormat/>
    <w:rsid w:val="00100D7C"/>
    <w:pPr>
      <w:spacing w:before="120" w:after="120" w:line="240" w:lineRule="auto"/>
    </w:pPr>
    <w:rPr>
      <w:rFonts w:asciiTheme="majorHAnsi" w:hAnsiTheme="majorHAnsi" w:cs="Times New Roman (Body CS)"/>
      <w:color w:val="000000" w:themeColor="text1"/>
    </w:rPr>
  </w:style>
  <w:style w:type="paragraph" w:customStyle="1" w:styleId="TableTitle">
    <w:name w:val="Table Title"/>
    <w:basedOn w:val="Table"/>
    <w:qFormat/>
    <w:rsid w:val="003E0903"/>
    <w:rPr>
      <w:b/>
      <w:caps/>
      <w:color w:val="FFFFFF" w:themeColor="background1"/>
    </w:rPr>
  </w:style>
  <w:style w:type="paragraph" w:styleId="ListParagraph">
    <w:name w:val="List Paragraph"/>
    <w:basedOn w:val="Normal"/>
    <w:uiPriority w:val="34"/>
    <w:unhideWhenUsed/>
    <w:qFormat/>
    <w:rsid w:val="00472D2E"/>
    <w:pPr>
      <w:ind w:left="720"/>
      <w:contextualSpacing/>
    </w:pPr>
  </w:style>
  <w:style w:type="paragraph" w:styleId="Revision">
    <w:name w:val="Revision"/>
    <w:hidden/>
    <w:uiPriority w:val="99"/>
    <w:semiHidden/>
    <w:rsid w:val="0034673C"/>
    <w:pPr>
      <w:spacing w:after="0" w:line="240" w:lineRule="auto"/>
    </w:pPr>
  </w:style>
  <w:style w:type="paragraph" w:styleId="NormalWeb">
    <w:name w:val="Normal (Web)"/>
    <w:basedOn w:val="Normal"/>
    <w:uiPriority w:val="99"/>
    <w:unhideWhenUsed/>
    <w:rsid w:val="0005110E"/>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13324">
      <w:bodyDiv w:val="1"/>
      <w:marLeft w:val="0"/>
      <w:marRight w:val="0"/>
      <w:marTop w:val="0"/>
      <w:marBottom w:val="0"/>
      <w:divBdr>
        <w:top w:val="none" w:sz="0" w:space="0" w:color="auto"/>
        <w:left w:val="none" w:sz="0" w:space="0" w:color="auto"/>
        <w:bottom w:val="none" w:sz="0" w:space="0" w:color="auto"/>
        <w:right w:val="none" w:sz="0" w:space="0" w:color="auto"/>
      </w:divBdr>
      <w:divsChild>
        <w:div w:id="1032730581">
          <w:marLeft w:val="0"/>
          <w:marRight w:val="0"/>
          <w:marTop w:val="0"/>
          <w:marBottom w:val="0"/>
          <w:divBdr>
            <w:top w:val="none" w:sz="0" w:space="0" w:color="auto"/>
            <w:left w:val="none" w:sz="0" w:space="0" w:color="auto"/>
            <w:bottom w:val="none" w:sz="0" w:space="0" w:color="auto"/>
            <w:right w:val="none" w:sz="0" w:space="0" w:color="auto"/>
          </w:divBdr>
          <w:divsChild>
            <w:div w:id="1941135355">
              <w:marLeft w:val="0"/>
              <w:marRight w:val="0"/>
              <w:marTop w:val="0"/>
              <w:marBottom w:val="0"/>
              <w:divBdr>
                <w:top w:val="none" w:sz="0" w:space="0" w:color="auto"/>
                <w:left w:val="none" w:sz="0" w:space="0" w:color="auto"/>
                <w:bottom w:val="none" w:sz="0" w:space="0" w:color="auto"/>
                <w:right w:val="none" w:sz="0" w:space="0" w:color="auto"/>
              </w:divBdr>
              <w:divsChild>
                <w:div w:id="1585989450">
                  <w:marLeft w:val="0"/>
                  <w:marRight w:val="0"/>
                  <w:marTop w:val="0"/>
                  <w:marBottom w:val="0"/>
                  <w:divBdr>
                    <w:top w:val="none" w:sz="0" w:space="0" w:color="auto"/>
                    <w:left w:val="none" w:sz="0" w:space="0" w:color="auto"/>
                    <w:bottom w:val="none" w:sz="0" w:space="0" w:color="auto"/>
                    <w:right w:val="none" w:sz="0" w:space="0" w:color="auto"/>
                  </w:divBdr>
                  <w:divsChild>
                    <w:div w:id="162342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62174">
      <w:bodyDiv w:val="1"/>
      <w:marLeft w:val="0"/>
      <w:marRight w:val="0"/>
      <w:marTop w:val="0"/>
      <w:marBottom w:val="0"/>
      <w:divBdr>
        <w:top w:val="none" w:sz="0" w:space="0" w:color="auto"/>
        <w:left w:val="none" w:sz="0" w:space="0" w:color="auto"/>
        <w:bottom w:val="none" w:sz="0" w:space="0" w:color="auto"/>
        <w:right w:val="none" w:sz="0" w:space="0" w:color="auto"/>
      </w:divBdr>
      <w:divsChild>
        <w:div w:id="1955407448">
          <w:marLeft w:val="0"/>
          <w:marRight w:val="0"/>
          <w:marTop w:val="0"/>
          <w:marBottom w:val="0"/>
          <w:divBdr>
            <w:top w:val="none" w:sz="0" w:space="0" w:color="auto"/>
            <w:left w:val="none" w:sz="0" w:space="0" w:color="auto"/>
            <w:bottom w:val="none" w:sz="0" w:space="0" w:color="auto"/>
            <w:right w:val="none" w:sz="0" w:space="0" w:color="auto"/>
          </w:divBdr>
          <w:divsChild>
            <w:div w:id="271255202">
              <w:marLeft w:val="0"/>
              <w:marRight w:val="0"/>
              <w:marTop w:val="0"/>
              <w:marBottom w:val="0"/>
              <w:divBdr>
                <w:top w:val="none" w:sz="0" w:space="0" w:color="auto"/>
                <w:left w:val="none" w:sz="0" w:space="0" w:color="auto"/>
                <w:bottom w:val="none" w:sz="0" w:space="0" w:color="auto"/>
                <w:right w:val="none" w:sz="0" w:space="0" w:color="auto"/>
              </w:divBdr>
              <w:divsChild>
                <w:div w:id="2058971227">
                  <w:marLeft w:val="0"/>
                  <w:marRight w:val="0"/>
                  <w:marTop w:val="0"/>
                  <w:marBottom w:val="0"/>
                  <w:divBdr>
                    <w:top w:val="none" w:sz="0" w:space="0" w:color="auto"/>
                    <w:left w:val="none" w:sz="0" w:space="0" w:color="auto"/>
                    <w:bottom w:val="none" w:sz="0" w:space="0" w:color="auto"/>
                    <w:right w:val="none" w:sz="0" w:space="0" w:color="auto"/>
                  </w:divBdr>
                  <w:divsChild>
                    <w:div w:id="111439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111837">
      <w:bodyDiv w:val="1"/>
      <w:marLeft w:val="0"/>
      <w:marRight w:val="0"/>
      <w:marTop w:val="0"/>
      <w:marBottom w:val="0"/>
      <w:divBdr>
        <w:top w:val="none" w:sz="0" w:space="0" w:color="auto"/>
        <w:left w:val="none" w:sz="0" w:space="0" w:color="auto"/>
        <w:bottom w:val="none" w:sz="0" w:space="0" w:color="auto"/>
        <w:right w:val="none" w:sz="0" w:space="0" w:color="auto"/>
      </w:divBdr>
    </w:div>
    <w:div w:id="531965161">
      <w:bodyDiv w:val="1"/>
      <w:marLeft w:val="0"/>
      <w:marRight w:val="0"/>
      <w:marTop w:val="0"/>
      <w:marBottom w:val="0"/>
      <w:divBdr>
        <w:top w:val="none" w:sz="0" w:space="0" w:color="auto"/>
        <w:left w:val="none" w:sz="0" w:space="0" w:color="auto"/>
        <w:bottom w:val="none" w:sz="0" w:space="0" w:color="auto"/>
        <w:right w:val="none" w:sz="0" w:space="0" w:color="auto"/>
      </w:divBdr>
      <w:divsChild>
        <w:div w:id="1884713082">
          <w:marLeft w:val="0"/>
          <w:marRight w:val="0"/>
          <w:marTop w:val="0"/>
          <w:marBottom w:val="0"/>
          <w:divBdr>
            <w:top w:val="none" w:sz="0" w:space="0" w:color="auto"/>
            <w:left w:val="none" w:sz="0" w:space="0" w:color="auto"/>
            <w:bottom w:val="none" w:sz="0" w:space="0" w:color="auto"/>
            <w:right w:val="none" w:sz="0" w:space="0" w:color="auto"/>
          </w:divBdr>
          <w:divsChild>
            <w:div w:id="1384672146">
              <w:marLeft w:val="0"/>
              <w:marRight w:val="0"/>
              <w:marTop w:val="0"/>
              <w:marBottom w:val="0"/>
              <w:divBdr>
                <w:top w:val="none" w:sz="0" w:space="0" w:color="auto"/>
                <w:left w:val="none" w:sz="0" w:space="0" w:color="auto"/>
                <w:bottom w:val="none" w:sz="0" w:space="0" w:color="auto"/>
                <w:right w:val="none" w:sz="0" w:space="0" w:color="auto"/>
              </w:divBdr>
              <w:divsChild>
                <w:div w:id="718476295">
                  <w:marLeft w:val="0"/>
                  <w:marRight w:val="0"/>
                  <w:marTop w:val="0"/>
                  <w:marBottom w:val="0"/>
                  <w:divBdr>
                    <w:top w:val="none" w:sz="0" w:space="0" w:color="auto"/>
                    <w:left w:val="none" w:sz="0" w:space="0" w:color="auto"/>
                    <w:bottom w:val="none" w:sz="0" w:space="0" w:color="auto"/>
                    <w:right w:val="none" w:sz="0" w:space="0" w:color="auto"/>
                  </w:divBdr>
                  <w:divsChild>
                    <w:div w:id="87696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856246">
      <w:bodyDiv w:val="1"/>
      <w:marLeft w:val="0"/>
      <w:marRight w:val="0"/>
      <w:marTop w:val="0"/>
      <w:marBottom w:val="0"/>
      <w:divBdr>
        <w:top w:val="none" w:sz="0" w:space="0" w:color="auto"/>
        <w:left w:val="none" w:sz="0" w:space="0" w:color="auto"/>
        <w:bottom w:val="none" w:sz="0" w:space="0" w:color="auto"/>
        <w:right w:val="none" w:sz="0" w:space="0" w:color="auto"/>
      </w:divBdr>
    </w:div>
    <w:div w:id="877160445">
      <w:bodyDiv w:val="1"/>
      <w:marLeft w:val="0"/>
      <w:marRight w:val="0"/>
      <w:marTop w:val="0"/>
      <w:marBottom w:val="0"/>
      <w:divBdr>
        <w:top w:val="none" w:sz="0" w:space="0" w:color="auto"/>
        <w:left w:val="none" w:sz="0" w:space="0" w:color="auto"/>
        <w:bottom w:val="none" w:sz="0" w:space="0" w:color="auto"/>
        <w:right w:val="none" w:sz="0" w:space="0" w:color="auto"/>
      </w:divBdr>
      <w:divsChild>
        <w:div w:id="448597361">
          <w:marLeft w:val="0"/>
          <w:marRight w:val="0"/>
          <w:marTop w:val="0"/>
          <w:marBottom w:val="0"/>
          <w:divBdr>
            <w:top w:val="none" w:sz="0" w:space="0" w:color="auto"/>
            <w:left w:val="none" w:sz="0" w:space="0" w:color="auto"/>
            <w:bottom w:val="none" w:sz="0" w:space="0" w:color="auto"/>
            <w:right w:val="none" w:sz="0" w:space="0" w:color="auto"/>
          </w:divBdr>
          <w:divsChild>
            <w:div w:id="1722821409">
              <w:marLeft w:val="0"/>
              <w:marRight w:val="0"/>
              <w:marTop w:val="0"/>
              <w:marBottom w:val="0"/>
              <w:divBdr>
                <w:top w:val="none" w:sz="0" w:space="0" w:color="auto"/>
                <w:left w:val="none" w:sz="0" w:space="0" w:color="auto"/>
                <w:bottom w:val="none" w:sz="0" w:space="0" w:color="auto"/>
                <w:right w:val="none" w:sz="0" w:space="0" w:color="auto"/>
              </w:divBdr>
              <w:divsChild>
                <w:div w:id="1424958386">
                  <w:marLeft w:val="0"/>
                  <w:marRight w:val="0"/>
                  <w:marTop w:val="0"/>
                  <w:marBottom w:val="0"/>
                  <w:divBdr>
                    <w:top w:val="none" w:sz="0" w:space="0" w:color="auto"/>
                    <w:left w:val="none" w:sz="0" w:space="0" w:color="auto"/>
                    <w:bottom w:val="none" w:sz="0" w:space="0" w:color="auto"/>
                    <w:right w:val="none" w:sz="0" w:space="0" w:color="auto"/>
                  </w:divBdr>
                  <w:divsChild>
                    <w:div w:id="173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503243">
      <w:bodyDiv w:val="1"/>
      <w:marLeft w:val="0"/>
      <w:marRight w:val="0"/>
      <w:marTop w:val="0"/>
      <w:marBottom w:val="0"/>
      <w:divBdr>
        <w:top w:val="none" w:sz="0" w:space="0" w:color="auto"/>
        <w:left w:val="none" w:sz="0" w:space="0" w:color="auto"/>
        <w:bottom w:val="none" w:sz="0" w:space="0" w:color="auto"/>
        <w:right w:val="none" w:sz="0" w:space="0" w:color="auto"/>
      </w:divBdr>
      <w:divsChild>
        <w:div w:id="2084256387">
          <w:marLeft w:val="0"/>
          <w:marRight w:val="0"/>
          <w:marTop w:val="0"/>
          <w:marBottom w:val="0"/>
          <w:divBdr>
            <w:top w:val="none" w:sz="0" w:space="0" w:color="auto"/>
            <w:left w:val="none" w:sz="0" w:space="0" w:color="auto"/>
            <w:bottom w:val="none" w:sz="0" w:space="0" w:color="auto"/>
            <w:right w:val="none" w:sz="0" w:space="0" w:color="auto"/>
          </w:divBdr>
          <w:divsChild>
            <w:div w:id="2088531919">
              <w:marLeft w:val="0"/>
              <w:marRight w:val="0"/>
              <w:marTop w:val="0"/>
              <w:marBottom w:val="0"/>
              <w:divBdr>
                <w:top w:val="none" w:sz="0" w:space="0" w:color="auto"/>
                <w:left w:val="none" w:sz="0" w:space="0" w:color="auto"/>
                <w:bottom w:val="none" w:sz="0" w:space="0" w:color="auto"/>
                <w:right w:val="none" w:sz="0" w:space="0" w:color="auto"/>
              </w:divBdr>
              <w:divsChild>
                <w:div w:id="1502309734">
                  <w:marLeft w:val="0"/>
                  <w:marRight w:val="0"/>
                  <w:marTop w:val="0"/>
                  <w:marBottom w:val="0"/>
                  <w:divBdr>
                    <w:top w:val="none" w:sz="0" w:space="0" w:color="auto"/>
                    <w:left w:val="none" w:sz="0" w:space="0" w:color="auto"/>
                    <w:bottom w:val="none" w:sz="0" w:space="0" w:color="auto"/>
                    <w:right w:val="none" w:sz="0" w:space="0" w:color="auto"/>
                  </w:divBdr>
                  <w:divsChild>
                    <w:div w:id="6160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360923">
      <w:bodyDiv w:val="1"/>
      <w:marLeft w:val="0"/>
      <w:marRight w:val="0"/>
      <w:marTop w:val="0"/>
      <w:marBottom w:val="0"/>
      <w:divBdr>
        <w:top w:val="none" w:sz="0" w:space="0" w:color="auto"/>
        <w:left w:val="none" w:sz="0" w:space="0" w:color="auto"/>
        <w:bottom w:val="none" w:sz="0" w:space="0" w:color="auto"/>
        <w:right w:val="none" w:sz="0" w:space="0" w:color="auto"/>
      </w:divBdr>
    </w:div>
    <w:div w:id="1542598377">
      <w:bodyDiv w:val="1"/>
      <w:marLeft w:val="0"/>
      <w:marRight w:val="0"/>
      <w:marTop w:val="0"/>
      <w:marBottom w:val="0"/>
      <w:divBdr>
        <w:top w:val="none" w:sz="0" w:space="0" w:color="auto"/>
        <w:left w:val="none" w:sz="0" w:space="0" w:color="auto"/>
        <w:bottom w:val="none" w:sz="0" w:space="0" w:color="auto"/>
        <w:right w:val="none" w:sz="0" w:space="0" w:color="auto"/>
      </w:divBdr>
      <w:divsChild>
        <w:div w:id="538906444">
          <w:marLeft w:val="0"/>
          <w:marRight w:val="0"/>
          <w:marTop w:val="0"/>
          <w:marBottom w:val="0"/>
          <w:divBdr>
            <w:top w:val="none" w:sz="0" w:space="0" w:color="auto"/>
            <w:left w:val="none" w:sz="0" w:space="0" w:color="auto"/>
            <w:bottom w:val="none" w:sz="0" w:space="0" w:color="auto"/>
            <w:right w:val="none" w:sz="0" w:space="0" w:color="auto"/>
          </w:divBdr>
          <w:divsChild>
            <w:div w:id="2030133322">
              <w:marLeft w:val="0"/>
              <w:marRight w:val="0"/>
              <w:marTop w:val="0"/>
              <w:marBottom w:val="0"/>
              <w:divBdr>
                <w:top w:val="none" w:sz="0" w:space="0" w:color="auto"/>
                <w:left w:val="none" w:sz="0" w:space="0" w:color="auto"/>
                <w:bottom w:val="none" w:sz="0" w:space="0" w:color="auto"/>
                <w:right w:val="none" w:sz="0" w:space="0" w:color="auto"/>
              </w:divBdr>
              <w:divsChild>
                <w:div w:id="1870069940">
                  <w:marLeft w:val="0"/>
                  <w:marRight w:val="0"/>
                  <w:marTop w:val="0"/>
                  <w:marBottom w:val="0"/>
                  <w:divBdr>
                    <w:top w:val="none" w:sz="0" w:space="0" w:color="auto"/>
                    <w:left w:val="none" w:sz="0" w:space="0" w:color="auto"/>
                    <w:bottom w:val="none" w:sz="0" w:space="0" w:color="auto"/>
                    <w:right w:val="none" w:sz="0" w:space="0" w:color="auto"/>
                  </w:divBdr>
                  <w:divsChild>
                    <w:div w:id="177170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037324">
      <w:bodyDiv w:val="1"/>
      <w:marLeft w:val="0"/>
      <w:marRight w:val="0"/>
      <w:marTop w:val="0"/>
      <w:marBottom w:val="0"/>
      <w:divBdr>
        <w:top w:val="none" w:sz="0" w:space="0" w:color="auto"/>
        <w:left w:val="none" w:sz="0" w:space="0" w:color="auto"/>
        <w:bottom w:val="none" w:sz="0" w:space="0" w:color="auto"/>
        <w:right w:val="none" w:sz="0" w:space="0" w:color="auto"/>
      </w:divBdr>
    </w:div>
    <w:div w:id="1626424150">
      <w:bodyDiv w:val="1"/>
      <w:marLeft w:val="0"/>
      <w:marRight w:val="0"/>
      <w:marTop w:val="0"/>
      <w:marBottom w:val="0"/>
      <w:divBdr>
        <w:top w:val="none" w:sz="0" w:space="0" w:color="auto"/>
        <w:left w:val="none" w:sz="0" w:space="0" w:color="auto"/>
        <w:bottom w:val="none" w:sz="0" w:space="0" w:color="auto"/>
        <w:right w:val="none" w:sz="0" w:space="0" w:color="auto"/>
      </w:divBdr>
      <w:divsChild>
        <w:div w:id="1162769061">
          <w:marLeft w:val="0"/>
          <w:marRight w:val="0"/>
          <w:marTop w:val="0"/>
          <w:marBottom w:val="0"/>
          <w:divBdr>
            <w:top w:val="none" w:sz="0" w:space="0" w:color="auto"/>
            <w:left w:val="none" w:sz="0" w:space="0" w:color="auto"/>
            <w:bottom w:val="none" w:sz="0" w:space="0" w:color="auto"/>
            <w:right w:val="none" w:sz="0" w:space="0" w:color="auto"/>
          </w:divBdr>
          <w:divsChild>
            <w:div w:id="1592549264">
              <w:marLeft w:val="0"/>
              <w:marRight w:val="0"/>
              <w:marTop w:val="0"/>
              <w:marBottom w:val="0"/>
              <w:divBdr>
                <w:top w:val="none" w:sz="0" w:space="0" w:color="auto"/>
                <w:left w:val="none" w:sz="0" w:space="0" w:color="auto"/>
                <w:bottom w:val="none" w:sz="0" w:space="0" w:color="auto"/>
                <w:right w:val="none" w:sz="0" w:space="0" w:color="auto"/>
              </w:divBdr>
              <w:divsChild>
                <w:div w:id="1046222155">
                  <w:marLeft w:val="0"/>
                  <w:marRight w:val="0"/>
                  <w:marTop w:val="0"/>
                  <w:marBottom w:val="0"/>
                  <w:divBdr>
                    <w:top w:val="none" w:sz="0" w:space="0" w:color="auto"/>
                    <w:left w:val="none" w:sz="0" w:space="0" w:color="auto"/>
                    <w:bottom w:val="none" w:sz="0" w:space="0" w:color="auto"/>
                    <w:right w:val="none" w:sz="0" w:space="0" w:color="auto"/>
                  </w:divBdr>
                  <w:divsChild>
                    <w:div w:id="35693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84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53C19ED508BC418B9CD76A50F34F4E"/>
        <w:category>
          <w:name w:val="General"/>
          <w:gallery w:val="placeholder"/>
        </w:category>
        <w:types>
          <w:type w:val="bbPlcHdr"/>
        </w:types>
        <w:behaviors>
          <w:behavior w:val="content"/>
        </w:behaviors>
        <w:guid w:val="{57402989-0048-C747-805B-8533376E6FB5}"/>
      </w:docPartPr>
      <w:docPartBody>
        <w:p w:rsidR="004B5ECE" w:rsidRDefault="00000000">
          <w:pPr>
            <w:pStyle w:val="BB53C19ED508BC418B9CD76A50F34F4E"/>
          </w:pPr>
          <w:r w:rsidRPr="003E0903">
            <w:t>01/09/23</w:t>
          </w:r>
        </w:p>
      </w:docPartBody>
    </w:docPart>
    <w:docPart>
      <w:docPartPr>
        <w:name w:val="D99AE518769AD845A972720C85D3D793"/>
        <w:category>
          <w:name w:val="General"/>
          <w:gallery w:val="placeholder"/>
        </w:category>
        <w:types>
          <w:type w:val="bbPlcHdr"/>
        </w:types>
        <w:behaviors>
          <w:behavior w:val="content"/>
        </w:behaviors>
        <w:guid w:val="{0A95629B-6278-764F-82C8-F75FCDA0B1E2}"/>
      </w:docPartPr>
      <w:docPartBody>
        <w:p w:rsidR="004B5ECE" w:rsidRDefault="00000000">
          <w:pPr>
            <w:pStyle w:val="D99AE518769AD845A972720C85D3D793"/>
          </w:pPr>
          <w:r w:rsidRPr="003E0903">
            <w:t>Introduction to Polisci</w:t>
          </w:r>
        </w:p>
      </w:docPartBody>
    </w:docPart>
    <w:docPart>
      <w:docPartPr>
        <w:name w:val="ABF90A0734FDA5409444CBC9BAFE569E"/>
        <w:category>
          <w:name w:val="General"/>
          <w:gallery w:val="placeholder"/>
        </w:category>
        <w:types>
          <w:type w:val="bbPlcHdr"/>
        </w:types>
        <w:behaviors>
          <w:behavior w:val="content"/>
        </w:behaviors>
        <w:guid w:val="{08766583-67EB-0B47-BD6C-3C89334B39A7}"/>
      </w:docPartPr>
      <w:docPartBody>
        <w:p w:rsidR="00F6131D" w:rsidRDefault="00000000" w:rsidP="003E0903">
          <w:r>
            <w:t>To get started right away, just click any placeholder text (such as this) and start typing to replace it with your own.</w:t>
          </w:r>
        </w:p>
        <w:p w:rsidR="00F6131D" w:rsidRDefault="00000000" w:rsidP="003E0903">
          <w:r>
            <w:t xml:space="preserve">Want to insert a picture from your files or add a shape, text box, or table? You got it! On the Insert tab of the ribbon, just tap the option you need. </w:t>
          </w:r>
        </w:p>
        <w:p w:rsidR="004B5ECE" w:rsidRDefault="00000000">
          <w:pPr>
            <w:pStyle w:val="ABF90A0734FDA5409444CBC9BAFE569E"/>
          </w:pPr>
          <w:r>
            <w:t>Find even more easy-to-use tools on the Insert tab, such as to add a hyperlink, or insert a comment.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New Roman (Body CS)">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32F"/>
    <w:rsid w:val="000C7764"/>
    <w:rsid w:val="001827BC"/>
    <w:rsid w:val="00270DCD"/>
    <w:rsid w:val="004A632F"/>
    <w:rsid w:val="004B5ECE"/>
    <w:rsid w:val="004C7D26"/>
    <w:rsid w:val="0056129E"/>
    <w:rsid w:val="00585E8C"/>
    <w:rsid w:val="005B7589"/>
    <w:rsid w:val="0061742A"/>
    <w:rsid w:val="00842508"/>
    <w:rsid w:val="008C444E"/>
    <w:rsid w:val="00911E2D"/>
    <w:rsid w:val="009D42BC"/>
    <w:rsid w:val="00E02CAA"/>
    <w:rsid w:val="00F03226"/>
    <w:rsid w:val="00F61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53C19ED508BC418B9CD76A50F34F4E">
    <w:name w:val="BB53C19ED508BC418B9CD76A50F34F4E"/>
  </w:style>
  <w:style w:type="paragraph" w:customStyle="1" w:styleId="D99AE518769AD845A972720C85D3D793">
    <w:name w:val="D99AE518769AD845A972720C85D3D793"/>
  </w:style>
  <w:style w:type="paragraph" w:customStyle="1" w:styleId="ABF90A0734FDA5409444CBC9BAFE569E">
    <w:name w:val="ABF90A0734FDA5409444CBC9BAFE569E"/>
  </w:style>
  <w:style w:type="character" w:styleId="PlaceholderText">
    <w:name w:val="Placeholder Text"/>
    <w:basedOn w:val="DefaultParagraphFont"/>
    <w:uiPriority w:val="99"/>
    <w:semiHidden/>
    <w:rsid w:val="005B7589"/>
    <w:rPr>
      <w:color w:val="595959" w:themeColor="text1" w:themeTint="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ask assignment">
      <a:dk1>
        <a:sysClr val="windowText" lastClr="000000"/>
      </a:dk1>
      <a:lt1>
        <a:sysClr val="window" lastClr="FFFFFF"/>
      </a:lt1>
      <a:dk2>
        <a:srgbClr val="4B4B4B"/>
      </a:dk2>
      <a:lt2>
        <a:srgbClr val="E6E6E6"/>
      </a:lt2>
      <a:accent1>
        <a:srgbClr val="1FB1E6"/>
      </a:accent1>
      <a:accent2>
        <a:srgbClr val="8FB931"/>
      </a:accent2>
      <a:accent3>
        <a:srgbClr val="F78303"/>
      </a:accent3>
      <a:accent4>
        <a:srgbClr val="F0628B"/>
      </a:accent4>
      <a:accent5>
        <a:srgbClr val="A053A5"/>
      </a:accent5>
      <a:accent6>
        <a:srgbClr val="808080"/>
      </a:accent6>
      <a:hlink>
        <a:srgbClr val="1FB1E6"/>
      </a:hlink>
      <a:folHlink>
        <a:srgbClr val="A053A5"/>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9E628-0BF4-4891-92C4-CBFD8B793F7A}">
  <ds:schemaRefs>
    <ds:schemaRef ds:uri="http://schemas.microsoft.com/sharepoint/v3/contenttype/forms"/>
  </ds:schemaRefs>
</ds:datastoreItem>
</file>

<file path=customXml/itemProps2.xml><?xml version="1.0" encoding="utf-8"?>
<ds:datastoreItem xmlns:ds="http://schemas.openxmlformats.org/officeDocument/2006/customXml" ds:itemID="{CD659FAF-0304-46F2-A82C-9FDC060AE8A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49CE2170-E380-4F52-BEEF-3AE06ED24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18</Pages>
  <Words>3364</Words>
  <Characters>19179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2025-04-04T16:29:00Z</dcterms:created>
  <dcterms:modified xsi:type="dcterms:W3CDTF">2025-04-04T16:59:00Z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