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789516" w14:textId="77777777" w:rsidR="00CE4319" w:rsidRPr="00072072" w:rsidRDefault="00CE4319" w:rsidP="00161F38">
      <w:pPr>
        <w:spacing w:before="6" w:line="276" w:lineRule="auto"/>
        <w:rPr>
          <w:rFonts w:asciiTheme="minorHAnsi" w:hAnsiTheme="minorHAnsi" w:cstheme="minorHAnsi"/>
          <w:sz w:val="7"/>
          <w:szCs w:val="7"/>
        </w:rPr>
      </w:pPr>
    </w:p>
    <w:p w14:paraId="5C8729F5" w14:textId="6751EC82" w:rsidR="007E091E" w:rsidRPr="00072072" w:rsidRDefault="00133E7A" w:rsidP="00EB44A3">
      <w:pPr>
        <w:spacing w:line="276" w:lineRule="auto"/>
        <w:ind w:left="2815"/>
        <w:rPr>
          <w:rFonts w:asciiTheme="minorHAnsi" w:hAnsiTheme="minorHAnsi" w:cstheme="minorHAnsi"/>
          <w:sz w:val="20"/>
          <w:szCs w:val="20"/>
        </w:rPr>
      </w:pPr>
      <w:r w:rsidRPr="00072072">
        <w:rPr>
          <w:rFonts w:asciiTheme="minorHAnsi" w:hAnsiTheme="minorHAnsi" w:cstheme="minorHAnsi"/>
          <w:noProof/>
          <w:sz w:val="20"/>
          <w:szCs w:val="20"/>
        </w:rPr>
        <w:drawing>
          <wp:inline distT="0" distB="0" distL="0" distR="0" wp14:anchorId="46F168BC" wp14:editId="364BD3D5">
            <wp:extent cx="2565753" cy="185680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565753" cy="1856803"/>
                    </a:xfrm>
                    <a:prstGeom prst="rect">
                      <a:avLst/>
                    </a:prstGeom>
                  </pic:spPr>
                </pic:pic>
              </a:graphicData>
            </a:graphic>
          </wp:inline>
        </w:drawing>
      </w:r>
    </w:p>
    <w:p w14:paraId="023DE7A7" w14:textId="48BD3AA2" w:rsidR="00CA65B4" w:rsidRPr="00072072" w:rsidRDefault="007F3573" w:rsidP="00CB6429">
      <w:pPr>
        <w:spacing w:before="64" w:line="276" w:lineRule="auto"/>
        <w:jc w:val="center"/>
        <w:rPr>
          <w:rFonts w:asciiTheme="minorHAnsi" w:hAnsiTheme="minorHAnsi" w:cstheme="minorHAnsi"/>
          <w:b/>
          <w:sz w:val="28"/>
        </w:rPr>
      </w:pPr>
      <w:r w:rsidRPr="00072072">
        <w:rPr>
          <w:rFonts w:asciiTheme="minorHAnsi" w:hAnsiTheme="minorHAnsi" w:cstheme="minorHAnsi"/>
          <w:b/>
          <w:spacing w:val="-1"/>
          <w:sz w:val="28"/>
        </w:rPr>
        <w:t>202</w:t>
      </w:r>
      <w:r w:rsidR="00995EE9" w:rsidRPr="00072072">
        <w:rPr>
          <w:rFonts w:asciiTheme="minorHAnsi" w:hAnsiTheme="minorHAnsi" w:cstheme="minorHAnsi"/>
          <w:b/>
          <w:spacing w:val="-1"/>
          <w:sz w:val="28"/>
        </w:rPr>
        <w:t>7</w:t>
      </w:r>
      <w:r w:rsidR="00133E7A" w:rsidRPr="00072072">
        <w:rPr>
          <w:rFonts w:asciiTheme="minorHAnsi" w:hAnsiTheme="minorHAnsi" w:cstheme="minorHAnsi"/>
          <w:b/>
          <w:sz w:val="28"/>
        </w:rPr>
        <w:t xml:space="preserve"> </w:t>
      </w:r>
      <w:r w:rsidR="002633A7" w:rsidRPr="00072072">
        <w:rPr>
          <w:rFonts w:asciiTheme="minorHAnsi" w:hAnsiTheme="minorHAnsi" w:cstheme="minorHAnsi"/>
          <w:b/>
          <w:sz w:val="28"/>
        </w:rPr>
        <w:t>Project Request for Proposals (RFP)</w:t>
      </w:r>
      <w:r w:rsidR="00CB6429" w:rsidRPr="00072072">
        <w:rPr>
          <w:rFonts w:asciiTheme="minorHAnsi" w:hAnsiTheme="minorHAnsi" w:cstheme="minorHAnsi"/>
          <w:b/>
          <w:sz w:val="28"/>
        </w:rPr>
        <w:t xml:space="preserve">. </w:t>
      </w:r>
    </w:p>
    <w:p w14:paraId="40320606" w14:textId="13168800" w:rsidR="00CA65B4" w:rsidRPr="00072072" w:rsidRDefault="00CA65B4" w:rsidP="00CB6429">
      <w:pPr>
        <w:spacing w:before="64" w:line="276" w:lineRule="auto"/>
        <w:jc w:val="center"/>
        <w:rPr>
          <w:rFonts w:asciiTheme="minorHAnsi" w:hAnsiTheme="minorHAnsi" w:cstheme="minorHAnsi"/>
          <w:b/>
          <w:sz w:val="28"/>
        </w:rPr>
      </w:pPr>
      <w:r w:rsidRPr="00072072">
        <w:rPr>
          <w:rFonts w:asciiTheme="minorHAnsi" w:hAnsiTheme="minorHAnsi" w:cstheme="minorHAnsi"/>
          <w:b/>
          <w:sz w:val="28"/>
        </w:rPr>
        <w:t xml:space="preserve">Deadline for </w:t>
      </w:r>
      <w:r w:rsidR="00203067" w:rsidRPr="00072072">
        <w:rPr>
          <w:rFonts w:asciiTheme="minorHAnsi" w:hAnsiTheme="minorHAnsi" w:cstheme="minorHAnsi"/>
          <w:b/>
          <w:sz w:val="28"/>
        </w:rPr>
        <w:t>pre-application</w:t>
      </w:r>
      <w:r w:rsidRPr="00072072">
        <w:rPr>
          <w:rFonts w:asciiTheme="minorHAnsi" w:hAnsiTheme="minorHAnsi" w:cstheme="minorHAnsi"/>
          <w:b/>
          <w:sz w:val="28"/>
        </w:rPr>
        <w:t xml:space="preserve"> </w:t>
      </w:r>
      <w:r w:rsidR="00203067" w:rsidRPr="00072072">
        <w:rPr>
          <w:rFonts w:asciiTheme="minorHAnsi" w:hAnsiTheme="minorHAnsi" w:cstheme="minorHAnsi"/>
          <w:b/>
          <w:sz w:val="28"/>
        </w:rPr>
        <w:t>7</w:t>
      </w:r>
      <w:r w:rsidRPr="00072072">
        <w:rPr>
          <w:rFonts w:asciiTheme="minorHAnsi" w:hAnsiTheme="minorHAnsi" w:cstheme="minorHAnsi"/>
          <w:b/>
          <w:sz w:val="28"/>
        </w:rPr>
        <w:t>/1</w:t>
      </w:r>
      <w:r w:rsidR="00203067" w:rsidRPr="00072072">
        <w:rPr>
          <w:rFonts w:asciiTheme="minorHAnsi" w:hAnsiTheme="minorHAnsi" w:cstheme="minorHAnsi"/>
          <w:b/>
          <w:sz w:val="28"/>
        </w:rPr>
        <w:t>5</w:t>
      </w:r>
      <w:r w:rsidRPr="00072072">
        <w:rPr>
          <w:rFonts w:asciiTheme="minorHAnsi" w:hAnsiTheme="minorHAnsi" w:cstheme="minorHAnsi"/>
          <w:b/>
          <w:sz w:val="28"/>
        </w:rPr>
        <w:t>/202</w:t>
      </w:r>
      <w:r w:rsidR="00203067" w:rsidRPr="00072072">
        <w:rPr>
          <w:rFonts w:asciiTheme="minorHAnsi" w:hAnsiTheme="minorHAnsi" w:cstheme="minorHAnsi"/>
          <w:b/>
          <w:sz w:val="28"/>
        </w:rPr>
        <w:t>6</w:t>
      </w:r>
    </w:p>
    <w:p w14:paraId="48618F51" w14:textId="3CAEC58E" w:rsidR="00CE4319" w:rsidRPr="00072072" w:rsidRDefault="00CA65B4" w:rsidP="00CB6429">
      <w:pPr>
        <w:spacing w:before="64" w:line="276" w:lineRule="auto"/>
        <w:jc w:val="center"/>
        <w:rPr>
          <w:rFonts w:asciiTheme="minorHAnsi" w:hAnsiTheme="minorHAnsi" w:cstheme="minorHAnsi"/>
          <w:sz w:val="28"/>
          <w:szCs w:val="28"/>
        </w:rPr>
      </w:pPr>
      <w:r w:rsidRPr="00072072">
        <w:rPr>
          <w:rFonts w:asciiTheme="minorHAnsi" w:hAnsiTheme="minorHAnsi" w:cstheme="minorHAnsi"/>
          <w:b/>
          <w:sz w:val="28"/>
        </w:rPr>
        <w:t>Final d</w:t>
      </w:r>
      <w:r w:rsidR="00CB6429" w:rsidRPr="00072072">
        <w:rPr>
          <w:rFonts w:asciiTheme="minorHAnsi" w:hAnsiTheme="minorHAnsi" w:cstheme="minorHAnsi"/>
          <w:b/>
          <w:sz w:val="28"/>
        </w:rPr>
        <w:t xml:space="preserve">eadline </w:t>
      </w:r>
      <w:r w:rsidR="00203067" w:rsidRPr="00072072">
        <w:rPr>
          <w:rFonts w:asciiTheme="minorHAnsi" w:hAnsiTheme="minorHAnsi" w:cstheme="minorHAnsi"/>
          <w:b/>
          <w:sz w:val="28"/>
        </w:rPr>
        <w:t>9/10/2026</w:t>
      </w:r>
    </w:p>
    <w:p w14:paraId="61C4052B" w14:textId="77777777" w:rsidR="00CE4319" w:rsidRPr="00072072" w:rsidRDefault="00CE4319" w:rsidP="00161F38">
      <w:pPr>
        <w:spacing w:before="10" w:line="276" w:lineRule="auto"/>
        <w:rPr>
          <w:rFonts w:asciiTheme="minorHAnsi" w:hAnsiTheme="minorHAnsi" w:cstheme="minorHAnsi"/>
          <w:b/>
          <w:bCs/>
          <w:sz w:val="23"/>
          <w:szCs w:val="23"/>
        </w:rPr>
      </w:pPr>
    </w:p>
    <w:p w14:paraId="1D97AAE6" w14:textId="1FD1736E" w:rsidR="002633A7" w:rsidRPr="00072072" w:rsidRDefault="002633A7" w:rsidP="00161F38">
      <w:pPr>
        <w:pStyle w:val="BodyText"/>
        <w:spacing w:line="276" w:lineRule="auto"/>
        <w:ind w:left="100" w:right="160"/>
        <w:rPr>
          <w:rFonts w:asciiTheme="minorHAnsi" w:hAnsiTheme="minorHAnsi" w:cstheme="minorHAnsi"/>
        </w:rPr>
      </w:pPr>
      <w:r w:rsidRPr="00072072">
        <w:rPr>
          <w:rFonts w:asciiTheme="minorHAnsi" w:hAnsiTheme="minorHAnsi" w:cstheme="minorHAnsi"/>
        </w:rPr>
        <w:t>The</w:t>
      </w:r>
      <w:r w:rsidR="00133E7A" w:rsidRPr="00072072">
        <w:rPr>
          <w:rFonts w:asciiTheme="minorHAnsi" w:hAnsiTheme="minorHAnsi" w:cstheme="minorHAnsi"/>
          <w:spacing w:val="-1"/>
        </w:rPr>
        <w:t xml:space="preserve"> Eastern</w:t>
      </w:r>
      <w:r w:rsidR="00133E7A" w:rsidRPr="00072072">
        <w:rPr>
          <w:rFonts w:asciiTheme="minorHAnsi" w:hAnsiTheme="minorHAnsi" w:cstheme="minorHAnsi"/>
          <w:spacing w:val="2"/>
        </w:rPr>
        <w:t xml:space="preserve"> </w:t>
      </w:r>
      <w:r w:rsidR="00133E7A" w:rsidRPr="00072072">
        <w:rPr>
          <w:rFonts w:asciiTheme="minorHAnsi" w:hAnsiTheme="minorHAnsi" w:cstheme="minorHAnsi"/>
          <w:spacing w:val="-1"/>
        </w:rPr>
        <w:t xml:space="preserve">Brook </w:t>
      </w:r>
      <w:r w:rsidR="00133E7A" w:rsidRPr="00072072">
        <w:rPr>
          <w:rFonts w:asciiTheme="minorHAnsi" w:hAnsiTheme="minorHAnsi" w:cstheme="minorHAnsi"/>
        </w:rPr>
        <w:t xml:space="preserve">Trout Joint </w:t>
      </w:r>
      <w:r w:rsidR="00133E7A" w:rsidRPr="00072072">
        <w:rPr>
          <w:rFonts w:asciiTheme="minorHAnsi" w:hAnsiTheme="minorHAnsi" w:cstheme="minorHAnsi"/>
          <w:spacing w:val="-1"/>
        </w:rPr>
        <w:t>Venture</w:t>
      </w:r>
      <w:r w:rsidR="00133E7A" w:rsidRPr="00072072">
        <w:rPr>
          <w:rFonts w:asciiTheme="minorHAnsi" w:hAnsiTheme="minorHAnsi" w:cstheme="minorHAnsi"/>
          <w:spacing w:val="67"/>
        </w:rPr>
        <w:t xml:space="preserve"> </w:t>
      </w:r>
      <w:r w:rsidR="00133E7A" w:rsidRPr="00072072">
        <w:rPr>
          <w:rFonts w:asciiTheme="minorHAnsi" w:hAnsiTheme="minorHAnsi" w:cstheme="minorHAnsi"/>
          <w:spacing w:val="-1"/>
        </w:rPr>
        <w:t>(EBTJV)</w:t>
      </w:r>
      <w:r w:rsidR="00CB6429" w:rsidRPr="00072072">
        <w:rPr>
          <w:rFonts w:asciiTheme="minorHAnsi" w:hAnsiTheme="minorHAnsi" w:cstheme="minorHAnsi"/>
          <w:spacing w:val="-1"/>
        </w:rPr>
        <w:t xml:space="preserve">, as one of the 20 partnerships under the </w:t>
      </w:r>
      <w:hyperlink r:id="rId9" w:history="1">
        <w:r w:rsidR="00CB6429" w:rsidRPr="00072072">
          <w:rPr>
            <w:rStyle w:val="Hyperlink"/>
            <w:rFonts w:asciiTheme="minorHAnsi" w:hAnsiTheme="minorHAnsi" w:cstheme="minorHAnsi"/>
            <w:spacing w:val="-1"/>
          </w:rPr>
          <w:t>National Fish Habitat Partnership</w:t>
        </w:r>
      </w:hyperlink>
      <w:r w:rsidR="00CB6429" w:rsidRPr="00072072">
        <w:rPr>
          <w:rFonts w:asciiTheme="minorHAnsi" w:hAnsiTheme="minorHAnsi" w:cstheme="minorHAnsi"/>
          <w:spacing w:val="-1"/>
        </w:rPr>
        <w:t>,</w:t>
      </w:r>
      <w:r w:rsidR="00133E7A" w:rsidRPr="00072072">
        <w:rPr>
          <w:rFonts w:asciiTheme="minorHAnsi" w:hAnsiTheme="minorHAnsi" w:cstheme="minorHAnsi"/>
          <w:spacing w:val="-2"/>
        </w:rPr>
        <w:t xml:space="preserve"> </w:t>
      </w:r>
      <w:r w:rsidRPr="00072072">
        <w:rPr>
          <w:rFonts w:asciiTheme="minorHAnsi" w:hAnsiTheme="minorHAnsi" w:cstheme="minorHAnsi"/>
        </w:rPr>
        <w:t>is</w:t>
      </w:r>
      <w:r w:rsidR="00133E7A" w:rsidRPr="00072072">
        <w:rPr>
          <w:rFonts w:asciiTheme="minorHAnsi" w:hAnsiTheme="minorHAnsi" w:cstheme="minorHAnsi"/>
          <w:spacing w:val="-5"/>
        </w:rPr>
        <w:t xml:space="preserve"> </w:t>
      </w:r>
      <w:r w:rsidR="00725501" w:rsidRPr="00072072">
        <w:rPr>
          <w:rFonts w:asciiTheme="minorHAnsi" w:hAnsiTheme="minorHAnsi" w:cstheme="minorHAnsi"/>
        </w:rPr>
        <w:t xml:space="preserve">requesting project proposals </w:t>
      </w:r>
      <w:r w:rsidR="00133E7A" w:rsidRPr="00072072">
        <w:rPr>
          <w:rFonts w:asciiTheme="minorHAnsi" w:hAnsiTheme="minorHAnsi" w:cstheme="minorHAnsi"/>
        </w:rPr>
        <w:t xml:space="preserve">that </w:t>
      </w:r>
      <w:r w:rsidR="00133E7A" w:rsidRPr="00072072">
        <w:rPr>
          <w:rFonts w:asciiTheme="minorHAnsi" w:hAnsiTheme="minorHAnsi" w:cstheme="minorHAnsi"/>
          <w:spacing w:val="-1"/>
        </w:rPr>
        <w:t>are</w:t>
      </w:r>
      <w:r w:rsidR="00133E7A" w:rsidRPr="00072072">
        <w:rPr>
          <w:rFonts w:asciiTheme="minorHAnsi" w:hAnsiTheme="minorHAnsi" w:cstheme="minorHAnsi"/>
          <w:spacing w:val="1"/>
        </w:rPr>
        <w:t xml:space="preserve"> </w:t>
      </w:r>
      <w:r w:rsidR="00133E7A" w:rsidRPr="00072072">
        <w:rPr>
          <w:rFonts w:asciiTheme="minorHAnsi" w:hAnsiTheme="minorHAnsi" w:cstheme="minorHAnsi"/>
          <w:spacing w:val="-1"/>
        </w:rPr>
        <w:t xml:space="preserve">focused </w:t>
      </w:r>
      <w:r w:rsidR="00133E7A" w:rsidRPr="00072072">
        <w:rPr>
          <w:rFonts w:asciiTheme="minorHAnsi" w:hAnsiTheme="minorHAnsi" w:cstheme="minorHAnsi"/>
        </w:rPr>
        <w:t xml:space="preserve">on </w:t>
      </w:r>
      <w:r w:rsidR="00BE4E72" w:rsidRPr="00072072">
        <w:rPr>
          <w:rFonts w:asciiTheme="minorHAnsi" w:hAnsiTheme="minorHAnsi" w:cstheme="minorHAnsi"/>
        </w:rPr>
        <w:t>B</w:t>
      </w:r>
      <w:r w:rsidR="00133E7A" w:rsidRPr="00072072">
        <w:rPr>
          <w:rFonts w:asciiTheme="minorHAnsi" w:hAnsiTheme="minorHAnsi" w:cstheme="minorHAnsi"/>
          <w:spacing w:val="-1"/>
        </w:rPr>
        <w:t>rook</w:t>
      </w:r>
      <w:r w:rsidR="00133E7A" w:rsidRPr="00072072">
        <w:rPr>
          <w:rFonts w:asciiTheme="minorHAnsi" w:hAnsiTheme="minorHAnsi" w:cstheme="minorHAnsi"/>
        </w:rPr>
        <w:t xml:space="preserve"> </w:t>
      </w:r>
      <w:r w:rsidR="00BE4E72" w:rsidRPr="00072072">
        <w:rPr>
          <w:rFonts w:asciiTheme="minorHAnsi" w:hAnsiTheme="minorHAnsi" w:cstheme="minorHAnsi"/>
        </w:rPr>
        <w:t>T</w:t>
      </w:r>
      <w:r w:rsidR="00133E7A" w:rsidRPr="00072072">
        <w:rPr>
          <w:rFonts w:asciiTheme="minorHAnsi" w:hAnsiTheme="minorHAnsi" w:cstheme="minorHAnsi"/>
        </w:rPr>
        <w:t>rout</w:t>
      </w:r>
      <w:r w:rsidR="00133E7A" w:rsidRPr="00072072">
        <w:rPr>
          <w:rFonts w:asciiTheme="minorHAnsi" w:hAnsiTheme="minorHAnsi" w:cstheme="minorHAnsi"/>
          <w:spacing w:val="72"/>
        </w:rPr>
        <w:t xml:space="preserve"> </w:t>
      </w:r>
      <w:r w:rsidR="00133E7A" w:rsidRPr="00072072">
        <w:rPr>
          <w:rFonts w:asciiTheme="minorHAnsi" w:hAnsiTheme="minorHAnsi" w:cstheme="minorHAnsi"/>
          <w:spacing w:val="-1"/>
        </w:rPr>
        <w:t>conservation</w:t>
      </w:r>
      <w:r w:rsidR="00133E7A" w:rsidRPr="00072072">
        <w:rPr>
          <w:rFonts w:asciiTheme="minorHAnsi" w:hAnsiTheme="minorHAnsi" w:cstheme="minorHAnsi"/>
        </w:rPr>
        <w:t xml:space="preserve"> actions</w:t>
      </w:r>
      <w:r w:rsidR="00133E7A" w:rsidRPr="00072072">
        <w:rPr>
          <w:rFonts w:asciiTheme="minorHAnsi" w:hAnsiTheme="minorHAnsi" w:cstheme="minorHAnsi"/>
          <w:spacing w:val="-1"/>
        </w:rPr>
        <w:t>.</w:t>
      </w:r>
      <w:r w:rsidR="00133E7A" w:rsidRPr="00072072">
        <w:rPr>
          <w:rFonts w:asciiTheme="minorHAnsi" w:hAnsiTheme="minorHAnsi" w:cstheme="minorHAnsi"/>
          <w:spacing w:val="55"/>
        </w:rPr>
        <w:t xml:space="preserve"> </w:t>
      </w:r>
      <w:r w:rsidR="00133E7A" w:rsidRPr="00072072">
        <w:rPr>
          <w:rFonts w:asciiTheme="minorHAnsi" w:hAnsiTheme="minorHAnsi" w:cstheme="minorHAnsi"/>
          <w:spacing w:val="-1"/>
        </w:rPr>
        <w:t>Federal</w:t>
      </w:r>
      <w:r w:rsidR="00133E7A" w:rsidRPr="00072072">
        <w:rPr>
          <w:rFonts w:asciiTheme="minorHAnsi" w:hAnsiTheme="minorHAnsi" w:cstheme="minorHAnsi"/>
        </w:rPr>
        <w:t xml:space="preserve"> funding</w:t>
      </w:r>
      <w:r w:rsidR="00133E7A" w:rsidRPr="00072072">
        <w:rPr>
          <w:rFonts w:asciiTheme="minorHAnsi" w:hAnsiTheme="minorHAnsi" w:cstheme="minorHAnsi"/>
          <w:spacing w:val="-3"/>
        </w:rPr>
        <w:t xml:space="preserve"> </w:t>
      </w:r>
      <w:r w:rsidRPr="00072072">
        <w:rPr>
          <w:rFonts w:asciiTheme="minorHAnsi" w:hAnsiTheme="minorHAnsi" w:cstheme="minorHAnsi"/>
          <w:spacing w:val="-3"/>
        </w:rPr>
        <w:t xml:space="preserve">is </w:t>
      </w:r>
      <w:r w:rsidR="00133E7A" w:rsidRPr="00072072">
        <w:rPr>
          <w:rFonts w:asciiTheme="minorHAnsi" w:hAnsiTheme="minorHAnsi" w:cstheme="minorHAnsi"/>
          <w:spacing w:val="-1"/>
        </w:rPr>
        <w:t>available</w:t>
      </w:r>
      <w:r w:rsidR="00133E7A" w:rsidRPr="00072072">
        <w:rPr>
          <w:rFonts w:asciiTheme="minorHAnsi" w:hAnsiTheme="minorHAnsi" w:cstheme="minorHAnsi"/>
          <w:spacing w:val="1"/>
        </w:rPr>
        <w:t xml:space="preserve"> </w:t>
      </w:r>
      <w:r w:rsidRPr="00072072">
        <w:rPr>
          <w:rFonts w:asciiTheme="minorHAnsi" w:hAnsiTheme="minorHAnsi" w:cstheme="minorHAnsi"/>
          <w:spacing w:val="-1"/>
        </w:rPr>
        <w:t>through the National Fish Habitat Partnership as outlined under the America’s Conservation Enhancement Act of 2020</w:t>
      </w:r>
      <w:r w:rsidR="00800B78" w:rsidRPr="00072072">
        <w:rPr>
          <w:rFonts w:asciiTheme="minorHAnsi" w:hAnsiTheme="minorHAnsi" w:cstheme="minorHAnsi"/>
          <w:spacing w:val="-1"/>
        </w:rPr>
        <w:t xml:space="preserve"> (Ace Act)</w:t>
      </w:r>
      <w:r w:rsidRPr="00072072">
        <w:rPr>
          <w:rFonts w:asciiTheme="minorHAnsi" w:hAnsiTheme="minorHAnsi" w:cstheme="minorHAnsi"/>
          <w:spacing w:val="-1"/>
        </w:rPr>
        <w:t xml:space="preserve">. You can find the full Act </w:t>
      </w:r>
      <w:hyperlink r:id="rId10" w:history="1">
        <w:r w:rsidRPr="00072072">
          <w:rPr>
            <w:rStyle w:val="Hyperlink"/>
            <w:rFonts w:asciiTheme="minorHAnsi" w:hAnsiTheme="minorHAnsi" w:cstheme="minorHAnsi"/>
            <w:spacing w:val="-1"/>
          </w:rPr>
          <w:t>here</w:t>
        </w:r>
      </w:hyperlink>
      <w:r w:rsidRPr="00072072">
        <w:rPr>
          <w:rFonts w:asciiTheme="minorHAnsi" w:hAnsiTheme="minorHAnsi" w:cstheme="minorHAnsi"/>
          <w:spacing w:val="-1"/>
        </w:rPr>
        <w:t>.</w:t>
      </w:r>
      <w:r w:rsidR="00133E7A" w:rsidRPr="00072072">
        <w:rPr>
          <w:rFonts w:asciiTheme="minorHAnsi" w:hAnsiTheme="minorHAnsi" w:cstheme="minorHAnsi"/>
        </w:rPr>
        <w:t xml:space="preserve"> </w:t>
      </w:r>
    </w:p>
    <w:p w14:paraId="0B87D9A2" w14:textId="77777777" w:rsidR="002633A7" w:rsidRPr="002B2F2F" w:rsidRDefault="002633A7" w:rsidP="00161F38">
      <w:pPr>
        <w:pStyle w:val="BodyText"/>
        <w:spacing w:line="276" w:lineRule="auto"/>
        <w:ind w:left="100" w:right="160"/>
        <w:rPr>
          <w:rFonts w:asciiTheme="minorHAnsi" w:hAnsiTheme="minorHAnsi" w:cstheme="minorHAnsi"/>
        </w:rPr>
      </w:pPr>
    </w:p>
    <w:p w14:paraId="13CAF1B3" w14:textId="1F9A766D" w:rsidR="002B2F2F" w:rsidRPr="002B2F2F" w:rsidRDefault="002B2F2F" w:rsidP="002B2F2F">
      <w:pPr>
        <w:pStyle w:val="BodyText"/>
        <w:ind w:left="90"/>
        <w:rPr>
          <w:rFonts w:asciiTheme="minorHAnsi" w:hAnsiTheme="minorHAnsi" w:cstheme="minorHAnsi"/>
          <w:b/>
          <w:bCs/>
        </w:rPr>
      </w:pPr>
      <w:r w:rsidRPr="002B2F2F">
        <w:rPr>
          <w:rFonts w:asciiTheme="minorHAnsi" w:hAnsiTheme="minorHAnsi" w:cstheme="minorHAnsi"/>
          <w:b/>
          <w:bCs/>
        </w:rPr>
        <w:t>Two-Stage Application Process</w:t>
      </w:r>
      <w:r>
        <w:rPr>
          <w:rFonts w:asciiTheme="minorHAnsi" w:hAnsiTheme="minorHAnsi" w:cstheme="minorHAnsi"/>
          <w:b/>
          <w:bCs/>
        </w:rPr>
        <w:t xml:space="preserve">: </w:t>
      </w:r>
      <w:r w:rsidRPr="002B2F2F">
        <w:rPr>
          <w:rFonts w:asciiTheme="minorHAnsi" w:hAnsiTheme="minorHAnsi" w:cstheme="minorHAnsi"/>
        </w:rPr>
        <w:t>EBTJV uses a two-stage application process for FY27 funding.</w:t>
      </w:r>
    </w:p>
    <w:p w14:paraId="6BA72988" w14:textId="23748B24" w:rsidR="002B2F2F" w:rsidRDefault="002B2F2F" w:rsidP="002B2F2F">
      <w:pPr>
        <w:pStyle w:val="BodyText"/>
        <w:ind w:left="90"/>
        <w:rPr>
          <w:rFonts w:asciiTheme="minorHAnsi" w:hAnsiTheme="minorHAnsi" w:cstheme="minorHAnsi"/>
        </w:rPr>
      </w:pPr>
      <w:r w:rsidRPr="002B2F2F">
        <w:rPr>
          <w:rStyle w:val="Strong"/>
          <w:rFonts w:asciiTheme="minorHAnsi" w:hAnsiTheme="minorHAnsi" w:cstheme="minorHAnsi"/>
          <w:color w:val="000000"/>
        </w:rPr>
        <w:t>Stage 1 – Pre-Application:</w:t>
      </w:r>
      <w:r w:rsidRPr="002B2F2F">
        <w:rPr>
          <w:rFonts w:asciiTheme="minorHAnsi" w:hAnsiTheme="minorHAnsi" w:cstheme="minorHAnsi"/>
        </w:rPr>
        <w:br/>
        <w:t xml:space="preserve">All applicants submit a brief pre-application through </w:t>
      </w:r>
      <w:proofErr w:type="spellStart"/>
      <w:r w:rsidRPr="002B2F2F">
        <w:rPr>
          <w:rFonts w:asciiTheme="minorHAnsi" w:hAnsiTheme="minorHAnsi" w:cstheme="minorHAnsi"/>
        </w:rPr>
        <w:t>Jotform</w:t>
      </w:r>
      <w:proofErr w:type="spellEnd"/>
      <w:r w:rsidRPr="002B2F2F">
        <w:rPr>
          <w:rFonts w:asciiTheme="minorHAnsi" w:hAnsiTheme="minorHAnsi" w:cstheme="minorHAnsi"/>
        </w:rPr>
        <w:t xml:space="preserve">. Pre-applications are reviewed by the EBTJV review team using a qualitative review process. </w:t>
      </w:r>
    </w:p>
    <w:p w14:paraId="285F09AE" w14:textId="77777777" w:rsidR="002B2F2F" w:rsidRPr="002B2F2F" w:rsidRDefault="002B2F2F" w:rsidP="002B2F2F">
      <w:pPr>
        <w:pStyle w:val="BodyText"/>
        <w:ind w:left="90"/>
        <w:rPr>
          <w:rFonts w:asciiTheme="minorHAnsi" w:hAnsiTheme="minorHAnsi" w:cstheme="minorHAnsi"/>
        </w:rPr>
      </w:pPr>
    </w:p>
    <w:p w14:paraId="06F12784" w14:textId="77777777" w:rsidR="002B2F2F" w:rsidRDefault="002B2F2F" w:rsidP="002B2F2F">
      <w:pPr>
        <w:pStyle w:val="BodyText"/>
        <w:ind w:left="90"/>
        <w:rPr>
          <w:rFonts w:asciiTheme="minorHAnsi" w:hAnsiTheme="minorHAnsi" w:cstheme="minorHAnsi"/>
        </w:rPr>
      </w:pPr>
      <w:r w:rsidRPr="002B2F2F">
        <w:rPr>
          <w:rStyle w:val="Strong"/>
          <w:rFonts w:asciiTheme="minorHAnsi" w:hAnsiTheme="minorHAnsi" w:cstheme="minorHAnsi"/>
          <w:color w:val="000000"/>
        </w:rPr>
        <w:t>Stage 2 – Full Application:</w:t>
      </w:r>
      <w:r w:rsidRPr="002B2F2F">
        <w:rPr>
          <w:rFonts w:asciiTheme="minorHAnsi" w:hAnsiTheme="minorHAnsi" w:cstheme="minorHAnsi"/>
        </w:rPr>
        <w:br/>
        <w:t>Applicants selected to advance will receive an invitation and a link to the full application. Information submitted in the pre-application will be carried forward into the full application where appropriate. Invited applicants will be asked to update or expand that information and provide the additional information required for full proposal review.</w:t>
      </w:r>
    </w:p>
    <w:p w14:paraId="0F9F774C" w14:textId="77777777" w:rsidR="002B2F2F" w:rsidRPr="002B2F2F" w:rsidRDefault="002B2F2F" w:rsidP="002B2F2F">
      <w:pPr>
        <w:pStyle w:val="BodyText"/>
        <w:ind w:left="90"/>
        <w:rPr>
          <w:rFonts w:asciiTheme="minorHAnsi" w:hAnsiTheme="minorHAnsi" w:cstheme="minorHAnsi"/>
        </w:rPr>
      </w:pPr>
    </w:p>
    <w:p w14:paraId="6C85B603" w14:textId="77777777" w:rsidR="002B2F2F" w:rsidRPr="002B2F2F" w:rsidRDefault="002B2F2F" w:rsidP="002B2F2F">
      <w:pPr>
        <w:pStyle w:val="BodyText"/>
        <w:ind w:left="90"/>
        <w:rPr>
          <w:rFonts w:asciiTheme="minorHAnsi" w:hAnsiTheme="minorHAnsi" w:cstheme="minorHAnsi"/>
        </w:rPr>
      </w:pPr>
      <w:r w:rsidRPr="002B2F2F">
        <w:rPr>
          <w:rStyle w:val="Strong"/>
          <w:rFonts w:asciiTheme="minorHAnsi" w:hAnsiTheme="minorHAnsi" w:cstheme="minorHAnsi"/>
          <w:color w:val="000000"/>
        </w:rPr>
        <w:t>FY27 Full Application Deadline: September 10, 2026</w:t>
      </w:r>
    </w:p>
    <w:p w14:paraId="60A480BB" w14:textId="01199479" w:rsidR="002B2F2F" w:rsidRPr="002B2F2F" w:rsidRDefault="000573BB" w:rsidP="002B2F2F">
      <w:pPr>
        <w:pStyle w:val="NormalWeb"/>
        <w:ind w:left="90"/>
        <w:rPr>
          <w:rFonts w:asciiTheme="minorHAnsi" w:hAnsiTheme="minorHAnsi" w:cstheme="minorHAnsi"/>
          <w:color w:val="000000"/>
        </w:rPr>
      </w:pPr>
      <w:r w:rsidRPr="000573BB">
        <w:rPr>
          <w:rFonts w:asciiTheme="minorHAnsi" w:hAnsiTheme="minorHAnsi" w:cstheme="minorHAnsi"/>
          <w:color w:val="000000"/>
        </w:rPr>
        <w:t>The full application stage is by invitation only following EBTJV's pre-application review process</w:t>
      </w:r>
    </w:p>
    <w:p w14:paraId="7971E466" w14:textId="6B3D6ED3" w:rsidR="00CB6429" w:rsidRPr="00072072" w:rsidRDefault="00984E85" w:rsidP="00203067">
      <w:pPr>
        <w:pStyle w:val="BodyText"/>
        <w:spacing w:line="276" w:lineRule="auto"/>
        <w:ind w:left="100" w:right="160"/>
        <w:rPr>
          <w:rFonts w:asciiTheme="minorHAnsi" w:hAnsiTheme="minorHAnsi" w:cstheme="minorHAnsi"/>
        </w:rPr>
      </w:pPr>
      <w:r w:rsidRPr="00072072">
        <w:rPr>
          <w:rFonts w:asciiTheme="minorHAnsi" w:hAnsiTheme="minorHAnsi" w:cstheme="minorHAnsi"/>
          <w:b/>
          <w:bCs/>
        </w:rPr>
        <w:t>A</w:t>
      </w:r>
      <w:r w:rsidRPr="00072072">
        <w:rPr>
          <w:rFonts w:asciiTheme="minorHAnsi" w:hAnsiTheme="minorHAnsi" w:cstheme="minorHAnsi"/>
          <w:b/>
          <w:bCs/>
        </w:rPr>
        <w:t>n invitation to submit a full proposal does not guarantee funding</w:t>
      </w:r>
      <w:r w:rsidRPr="00072072">
        <w:rPr>
          <w:rFonts w:asciiTheme="minorHAnsi" w:hAnsiTheme="minorHAnsi" w:cstheme="minorHAnsi"/>
        </w:rPr>
        <w:t>.</w:t>
      </w:r>
      <w:r w:rsidRPr="00072072">
        <w:rPr>
          <w:rFonts w:asciiTheme="minorHAnsi" w:hAnsiTheme="minorHAnsi" w:cstheme="minorHAnsi"/>
        </w:rPr>
        <w:t xml:space="preserve"> </w:t>
      </w:r>
      <w:r w:rsidR="00203067" w:rsidRPr="00072072">
        <w:rPr>
          <w:rFonts w:asciiTheme="minorHAnsi" w:hAnsiTheme="minorHAnsi" w:cstheme="minorHAnsi"/>
        </w:rPr>
        <w:t xml:space="preserve">The </w:t>
      </w:r>
      <w:r w:rsidR="00EA6D39" w:rsidRPr="00072072">
        <w:rPr>
          <w:rFonts w:asciiTheme="minorHAnsi" w:hAnsiTheme="minorHAnsi" w:cstheme="minorHAnsi"/>
        </w:rPr>
        <w:t>full</w:t>
      </w:r>
      <w:r w:rsidR="00203067" w:rsidRPr="00072072">
        <w:rPr>
          <w:rFonts w:asciiTheme="minorHAnsi" w:hAnsiTheme="minorHAnsi" w:cstheme="minorHAnsi"/>
        </w:rPr>
        <w:t xml:space="preserve"> application, plus any associated support letters and documentation, are due by 11:59 PM September 10, </w:t>
      </w:r>
      <w:proofErr w:type="gramStart"/>
      <w:r w:rsidR="00203067" w:rsidRPr="00072072">
        <w:rPr>
          <w:rFonts w:asciiTheme="minorHAnsi" w:hAnsiTheme="minorHAnsi" w:cstheme="minorHAnsi"/>
        </w:rPr>
        <w:t>2026</w:t>
      </w:r>
      <w:proofErr w:type="gramEnd"/>
      <w:r w:rsidR="00203067" w:rsidRPr="00072072">
        <w:rPr>
          <w:rFonts w:asciiTheme="minorHAnsi" w:hAnsiTheme="minorHAnsi" w:cstheme="minorHAnsi"/>
        </w:rPr>
        <w:t xml:space="preserve"> via </w:t>
      </w:r>
      <w:proofErr w:type="spellStart"/>
      <w:r w:rsidR="00203067" w:rsidRPr="00072072">
        <w:rPr>
          <w:rFonts w:asciiTheme="minorHAnsi" w:hAnsiTheme="minorHAnsi" w:cstheme="minorHAnsi"/>
        </w:rPr>
        <w:t>Jotform</w:t>
      </w:r>
      <w:proofErr w:type="spellEnd"/>
      <w:r w:rsidR="00203067" w:rsidRPr="00072072">
        <w:rPr>
          <w:rFonts w:asciiTheme="minorHAnsi" w:hAnsiTheme="minorHAnsi" w:cstheme="minorHAnsi"/>
        </w:rPr>
        <w:t xml:space="preserve">. </w:t>
      </w:r>
      <w:r w:rsidR="00D24362" w:rsidRPr="00072072">
        <w:rPr>
          <w:rFonts w:asciiTheme="minorHAnsi" w:hAnsiTheme="minorHAnsi" w:cstheme="minorHAnsi"/>
          <w:b/>
          <w:bCs/>
        </w:rPr>
        <w:t>Incomplete applications will not be considered, and late applications will only be considered in rare circumstances.</w:t>
      </w:r>
      <w:r w:rsidR="00EB44A3" w:rsidRPr="00072072">
        <w:rPr>
          <w:rFonts w:asciiTheme="minorHAnsi" w:hAnsiTheme="minorHAnsi" w:cstheme="minorHAnsi"/>
          <w:b/>
          <w:bCs/>
        </w:rPr>
        <w:t xml:space="preserve"> </w:t>
      </w:r>
      <w:r w:rsidR="00362FD8" w:rsidRPr="00072072">
        <w:rPr>
          <w:rFonts w:asciiTheme="minorHAnsi" w:hAnsiTheme="minorHAnsi" w:cstheme="minorHAnsi"/>
          <w:b/>
          <w:bCs/>
        </w:rPr>
        <w:t xml:space="preserve"> </w:t>
      </w:r>
    </w:p>
    <w:p w14:paraId="76BADF7B" w14:textId="77777777" w:rsidR="00C973EF" w:rsidRPr="00072072" w:rsidRDefault="00C973EF" w:rsidP="00C973EF">
      <w:pPr>
        <w:pStyle w:val="BodyText"/>
        <w:spacing w:line="276" w:lineRule="auto"/>
        <w:ind w:left="100" w:right="160"/>
        <w:rPr>
          <w:rFonts w:asciiTheme="minorHAnsi" w:hAnsiTheme="minorHAnsi" w:cstheme="minorHAnsi"/>
          <w:b/>
          <w:bCs/>
        </w:rPr>
      </w:pPr>
    </w:p>
    <w:p w14:paraId="4A14A093" w14:textId="3BFD600E" w:rsidR="0071707F" w:rsidRPr="00072072" w:rsidRDefault="0071707F" w:rsidP="00C973EF">
      <w:pPr>
        <w:pStyle w:val="BodyText"/>
        <w:spacing w:line="276" w:lineRule="auto"/>
        <w:ind w:left="100" w:right="160"/>
        <w:rPr>
          <w:rFonts w:asciiTheme="minorHAnsi" w:hAnsiTheme="minorHAnsi" w:cstheme="minorHAnsi"/>
          <w:b/>
          <w:bCs/>
        </w:rPr>
      </w:pPr>
      <w:r w:rsidRPr="00072072">
        <w:rPr>
          <w:rFonts w:asciiTheme="minorHAnsi" w:hAnsiTheme="minorHAnsi" w:cstheme="minorHAnsi"/>
          <w:b/>
          <w:bCs/>
        </w:rPr>
        <w:t>Eligible projects:</w:t>
      </w:r>
    </w:p>
    <w:p w14:paraId="39DE572B" w14:textId="2B585985" w:rsidR="00362FD8" w:rsidRPr="00072072" w:rsidRDefault="00133E7A" w:rsidP="00C973EF">
      <w:pPr>
        <w:pStyle w:val="BodyText"/>
        <w:spacing w:line="276" w:lineRule="auto"/>
        <w:ind w:left="100" w:right="160"/>
        <w:rPr>
          <w:rFonts w:asciiTheme="minorHAnsi" w:hAnsiTheme="minorHAnsi" w:cstheme="minorHAnsi"/>
        </w:rPr>
      </w:pPr>
      <w:r w:rsidRPr="00072072">
        <w:rPr>
          <w:rFonts w:asciiTheme="minorHAnsi" w:hAnsiTheme="minorHAnsi" w:cstheme="minorHAnsi"/>
        </w:rPr>
        <w:t>The</w:t>
      </w:r>
      <w:r w:rsidRPr="00072072">
        <w:rPr>
          <w:rFonts w:asciiTheme="minorHAnsi" w:hAnsiTheme="minorHAnsi" w:cstheme="minorHAnsi"/>
          <w:spacing w:val="-2"/>
        </w:rPr>
        <w:t xml:space="preserve"> </w:t>
      </w:r>
      <w:r w:rsidRPr="00072072">
        <w:rPr>
          <w:rFonts w:asciiTheme="minorHAnsi" w:hAnsiTheme="minorHAnsi" w:cstheme="minorHAnsi"/>
        </w:rPr>
        <w:t xml:space="preserve">maximum </w:t>
      </w:r>
      <w:r w:rsidRPr="00072072">
        <w:rPr>
          <w:rFonts w:asciiTheme="minorHAnsi" w:hAnsiTheme="minorHAnsi" w:cstheme="minorHAnsi"/>
          <w:spacing w:val="-1"/>
        </w:rPr>
        <w:t>award</w:t>
      </w:r>
      <w:r w:rsidRPr="00072072">
        <w:rPr>
          <w:rFonts w:asciiTheme="minorHAnsi" w:hAnsiTheme="minorHAnsi" w:cstheme="minorHAnsi"/>
        </w:rPr>
        <w:t xml:space="preserve"> amount for</w:t>
      </w:r>
      <w:r w:rsidRPr="00072072">
        <w:rPr>
          <w:rFonts w:asciiTheme="minorHAnsi" w:hAnsiTheme="minorHAnsi" w:cstheme="minorHAnsi"/>
          <w:spacing w:val="-1"/>
        </w:rPr>
        <w:t xml:space="preserve"> an</w:t>
      </w:r>
      <w:r w:rsidRPr="00072072">
        <w:rPr>
          <w:rFonts w:asciiTheme="minorHAnsi" w:hAnsiTheme="minorHAnsi" w:cstheme="minorHAnsi"/>
        </w:rPr>
        <w:t xml:space="preserve"> individual </w:t>
      </w:r>
      <w:r w:rsidRPr="00072072">
        <w:rPr>
          <w:rFonts w:asciiTheme="minorHAnsi" w:hAnsiTheme="minorHAnsi" w:cstheme="minorHAnsi"/>
          <w:spacing w:val="-1"/>
        </w:rPr>
        <w:t>project</w:t>
      </w:r>
      <w:r w:rsidRPr="00072072">
        <w:rPr>
          <w:rFonts w:asciiTheme="minorHAnsi" w:hAnsiTheme="minorHAnsi" w:cstheme="minorHAnsi"/>
        </w:rPr>
        <w:t xml:space="preserve"> is $50,000.</w:t>
      </w:r>
      <w:r w:rsidR="00C973EF" w:rsidRPr="00072072">
        <w:rPr>
          <w:rFonts w:asciiTheme="minorHAnsi" w:hAnsiTheme="minorHAnsi" w:cstheme="minorHAnsi"/>
        </w:rPr>
        <w:t xml:space="preserve"> EBTJV expects to fund </w:t>
      </w:r>
      <w:r w:rsidR="00203067" w:rsidRPr="00072072">
        <w:rPr>
          <w:rFonts w:asciiTheme="minorHAnsi" w:hAnsiTheme="minorHAnsi" w:cstheme="minorHAnsi"/>
        </w:rPr>
        <w:t>1-2</w:t>
      </w:r>
      <w:r w:rsidR="00C973EF" w:rsidRPr="00072072">
        <w:rPr>
          <w:rFonts w:asciiTheme="minorHAnsi" w:hAnsiTheme="minorHAnsi" w:cstheme="minorHAnsi"/>
        </w:rPr>
        <w:t xml:space="preserve"> projects for FY2</w:t>
      </w:r>
      <w:r w:rsidR="00203067" w:rsidRPr="00072072">
        <w:rPr>
          <w:rFonts w:asciiTheme="minorHAnsi" w:hAnsiTheme="minorHAnsi" w:cstheme="minorHAnsi"/>
        </w:rPr>
        <w:t>7</w:t>
      </w:r>
      <w:r w:rsidR="00C973EF" w:rsidRPr="00072072">
        <w:rPr>
          <w:rFonts w:asciiTheme="minorHAnsi" w:hAnsiTheme="minorHAnsi" w:cstheme="minorHAnsi"/>
        </w:rPr>
        <w:t>.</w:t>
      </w:r>
      <w:r w:rsidRPr="00072072">
        <w:rPr>
          <w:rFonts w:asciiTheme="minorHAnsi" w:hAnsiTheme="minorHAnsi" w:cstheme="minorHAnsi"/>
          <w:spacing w:val="60"/>
        </w:rPr>
        <w:t xml:space="preserve"> </w:t>
      </w:r>
      <w:r w:rsidRPr="00072072">
        <w:rPr>
          <w:rFonts w:asciiTheme="minorHAnsi" w:hAnsiTheme="minorHAnsi" w:cstheme="minorHAnsi"/>
          <w:spacing w:val="-1"/>
        </w:rPr>
        <w:t xml:space="preserve">These </w:t>
      </w:r>
      <w:r w:rsidRPr="00072072">
        <w:rPr>
          <w:rFonts w:asciiTheme="minorHAnsi" w:hAnsiTheme="minorHAnsi" w:cstheme="minorHAnsi"/>
        </w:rPr>
        <w:t xml:space="preserve">funds </w:t>
      </w:r>
      <w:r w:rsidRPr="00072072">
        <w:rPr>
          <w:rFonts w:asciiTheme="minorHAnsi" w:hAnsiTheme="minorHAnsi" w:cstheme="minorHAnsi"/>
          <w:spacing w:val="-1"/>
        </w:rPr>
        <w:t>can</w:t>
      </w:r>
      <w:r w:rsidRPr="00072072">
        <w:rPr>
          <w:rFonts w:asciiTheme="minorHAnsi" w:hAnsiTheme="minorHAnsi" w:cstheme="minorHAnsi"/>
        </w:rPr>
        <w:t xml:space="preserve"> </w:t>
      </w:r>
      <w:r w:rsidRPr="00072072">
        <w:rPr>
          <w:rFonts w:asciiTheme="minorHAnsi" w:hAnsiTheme="minorHAnsi" w:cstheme="minorHAnsi"/>
          <w:spacing w:val="1"/>
        </w:rPr>
        <w:t>only</w:t>
      </w:r>
      <w:r w:rsidRPr="00072072">
        <w:rPr>
          <w:rFonts w:asciiTheme="minorHAnsi" w:hAnsiTheme="minorHAnsi" w:cstheme="minorHAnsi"/>
          <w:spacing w:val="-5"/>
        </w:rPr>
        <w:t xml:space="preserve"> </w:t>
      </w:r>
      <w:r w:rsidRPr="00072072">
        <w:rPr>
          <w:rFonts w:asciiTheme="minorHAnsi" w:hAnsiTheme="minorHAnsi" w:cstheme="minorHAnsi"/>
        </w:rPr>
        <w:t>be</w:t>
      </w:r>
      <w:r w:rsidRPr="00072072">
        <w:rPr>
          <w:rFonts w:asciiTheme="minorHAnsi" w:hAnsiTheme="minorHAnsi" w:cstheme="minorHAnsi"/>
          <w:spacing w:val="-1"/>
        </w:rPr>
        <w:t xml:space="preserve"> </w:t>
      </w:r>
      <w:r w:rsidRPr="00072072">
        <w:rPr>
          <w:rFonts w:asciiTheme="minorHAnsi" w:hAnsiTheme="minorHAnsi" w:cstheme="minorHAnsi"/>
        </w:rPr>
        <w:t>used</w:t>
      </w:r>
      <w:r w:rsidRPr="00072072">
        <w:rPr>
          <w:rFonts w:asciiTheme="minorHAnsi" w:hAnsiTheme="minorHAnsi" w:cstheme="minorHAnsi"/>
          <w:spacing w:val="35"/>
        </w:rPr>
        <w:t xml:space="preserve"> </w:t>
      </w:r>
      <w:r w:rsidRPr="00072072">
        <w:rPr>
          <w:rFonts w:asciiTheme="minorHAnsi" w:hAnsiTheme="minorHAnsi" w:cstheme="minorHAnsi"/>
        </w:rPr>
        <w:t>for</w:t>
      </w:r>
      <w:r w:rsidRPr="00072072">
        <w:rPr>
          <w:rFonts w:asciiTheme="minorHAnsi" w:hAnsiTheme="minorHAnsi" w:cstheme="minorHAnsi"/>
          <w:spacing w:val="-2"/>
        </w:rPr>
        <w:t xml:space="preserve"> </w:t>
      </w:r>
      <w:r w:rsidRPr="00072072">
        <w:rPr>
          <w:rFonts w:asciiTheme="minorHAnsi" w:hAnsiTheme="minorHAnsi" w:cstheme="minorHAnsi"/>
          <w:spacing w:val="-1"/>
        </w:rPr>
        <w:t>on-the-ground</w:t>
      </w:r>
      <w:r w:rsidRPr="00072072">
        <w:rPr>
          <w:rFonts w:asciiTheme="minorHAnsi" w:hAnsiTheme="minorHAnsi" w:cstheme="minorHAnsi"/>
        </w:rPr>
        <w:t xml:space="preserve"> </w:t>
      </w:r>
      <w:r w:rsidR="00D24362" w:rsidRPr="00072072">
        <w:rPr>
          <w:rFonts w:asciiTheme="minorHAnsi" w:hAnsiTheme="minorHAnsi" w:cstheme="minorHAnsi"/>
        </w:rPr>
        <w:t xml:space="preserve">brook trout </w:t>
      </w:r>
      <w:r w:rsidRPr="00072072">
        <w:rPr>
          <w:rFonts w:asciiTheme="minorHAnsi" w:hAnsiTheme="minorHAnsi" w:cstheme="minorHAnsi"/>
          <w:spacing w:val="-1"/>
        </w:rPr>
        <w:t>conservation</w:t>
      </w:r>
      <w:r w:rsidRPr="00072072">
        <w:rPr>
          <w:rFonts w:asciiTheme="minorHAnsi" w:hAnsiTheme="minorHAnsi" w:cstheme="minorHAnsi"/>
        </w:rPr>
        <w:t xml:space="preserve"> </w:t>
      </w:r>
      <w:r w:rsidR="003F4D64" w:rsidRPr="00072072">
        <w:rPr>
          <w:rFonts w:asciiTheme="minorHAnsi" w:hAnsiTheme="minorHAnsi" w:cstheme="minorHAnsi"/>
        </w:rPr>
        <w:t xml:space="preserve">and restoration </w:t>
      </w:r>
      <w:r w:rsidRPr="00072072">
        <w:rPr>
          <w:rFonts w:asciiTheme="minorHAnsi" w:hAnsiTheme="minorHAnsi" w:cstheme="minorHAnsi"/>
          <w:spacing w:val="-1"/>
        </w:rPr>
        <w:lastRenderedPageBreak/>
        <w:t>projects</w:t>
      </w:r>
      <w:r w:rsidRPr="00072072">
        <w:rPr>
          <w:rFonts w:asciiTheme="minorHAnsi" w:hAnsiTheme="minorHAnsi" w:cstheme="minorHAnsi"/>
        </w:rPr>
        <w:t xml:space="preserve"> </w:t>
      </w:r>
      <w:r w:rsidR="00D24362" w:rsidRPr="00072072">
        <w:rPr>
          <w:rFonts w:asciiTheme="minorHAnsi" w:hAnsiTheme="minorHAnsi" w:cstheme="minorHAnsi"/>
        </w:rPr>
        <w:t xml:space="preserve">in the native eastern range, </w:t>
      </w:r>
      <w:r w:rsidRPr="00072072">
        <w:rPr>
          <w:rFonts w:asciiTheme="minorHAnsi" w:hAnsiTheme="minorHAnsi" w:cstheme="minorHAnsi"/>
        </w:rPr>
        <w:t xml:space="preserve">and </w:t>
      </w:r>
      <w:r w:rsidRPr="00072072">
        <w:rPr>
          <w:rFonts w:asciiTheme="minorHAnsi" w:hAnsiTheme="minorHAnsi" w:cstheme="minorHAnsi"/>
          <w:spacing w:val="-1"/>
        </w:rPr>
        <w:t>related</w:t>
      </w:r>
      <w:r w:rsidRPr="00072072">
        <w:rPr>
          <w:rFonts w:asciiTheme="minorHAnsi" w:hAnsiTheme="minorHAnsi" w:cstheme="minorHAnsi"/>
        </w:rPr>
        <w:t xml:space="preserve"> </w:t>
      </w:r>
      <w:r w:rsidRPr="00072072">
        <w:rPr>
          <w:rFonts w:asciiTheme="minorHAnsi" w:hAnsiTheme="minorHAnsi" w:cstheme="minorHAnsi"/>
          <w:spacing w:val="-1"/>
        </w:rPr>
        <w:t>design</w:t>
      </w:r>
      <w:r w:rsidRPr="00072072">
        <w:rPr>
          <w:rFonts w:asciiTheme="minorHAnsi" w:hAnsiTheme="minorHAnsi" w:cstheme="minorHAnsi"/>
          <w:spacing w:val="2"/>
        </w:rPr>
        <w:t xml:space="preserve"> </w:t>
      </w:r>
      <w:r w:rsidRPr="00072072">
        <w:rPr>
          <w:rFonts w:asciiTheme="minorHAnsi" w:hAnsiTheme="minorHAnsi" w:cstheme="minorHAnsi"/>
          <w:spacing w:val="-1"/>
        </w:rPr>
        <w:t>and</w:t>
      </w:r>
      <w:r w:rsidRPr="00072072">
        <w:rPr>
          <w:rFonts w:asciiTheme="minorHAnsi" w:hAnsiTheme="minorHAnsi" w:cstheme="minorHAnsi"/>
        </w:rPr>
        <w:t xml:space="preserve"> </w:t>
      </w:r>
      <w:r w:rsidR="00960910" w:rsidRPr="00072072">
        <w:rPr>
          <w:rFonts w:asciiTheme="minorHAnsi" w:hAnsiTheme="minorHAnsi" w:cstheme="minorHAnsi"/>
        </w:rPr>
        <w:t xml:space="preserve">short-term </w:t>
      </w:r>
      <w:r w:rsidRPr="00072072">
        <w:rPr>
          <w:rFonts w:asciiTheme="minorHAnsi" w:hAnsiTheme="minorHAnsi" w:cstheme="minorHAnsi"/>
        </w:rPr>
        <w:t>monitoring</w:t>
      </w:r>
      <w:r w:rsidRPr="00072072">
        <w:rPr>
          <w:rFonts w:asciiTheme="minorHAnsi" w:hAnsiTheme="minorHAnsi" w:cstheme="minorHAnsi"/>
          <w:spacing w:val="-3"/>
        </w:rPr>
        <w:t xml:space="preserve"> </w:t>
      </w:r>
      <w:r w:rsidRPr="00072072">
        <w:rPr>
          <w:rFonts w:asciiTheme="minorHAnsi" w:hAnsiTheme="minorHAnsi" w:cstheme="minorHAnsi"/>
          <w:spacing w:val="-1"/>
        </w:rPr>
        <w:t>activities</w:t>
      </w:r>
      <w:r w:rsidR="00757D6E" w:rsidRPr="00072072">
        <w:rPr>
          <w:rFonts w:asciiTheme="minorHAnsi" w:hAnsiTheme="minorHAnsi" w:cstheme="minorHAnsi"/>
          <w:spacing w:val="-1"/>
        </w:rPr>
        <w:t>;</w:t>
      </w:r>
      <w:r w:rsidR="003F4D64" w:rsidRPr="00072072">
        <w:rPr>
          <w:rFonts w:asciiTheme="minorHAnsi" w:hAnsiTheme="minorHAnsi" w:cstheme="minorHAnsi"/>
          <w:spacing w:val="-1"/>
        </w:rPr>
        <w:t xml:space="preserve"> </w:t>
      </w:r>
      <w:r w:rsidR="00757D6E" w:rsidRPr="00072072">
        <w:rPr>
          <w:rFonts w:asciiTheme="minorHAnsi" w:hAnsiTheme="minorHAnsi" w:cstheme="minorHAnsi"/>
          <w:b/>
          <w:spacing w:val="-1"/>
        </w:rPr>
        <w:t>t</w:t>
      </w:r>
      <w:r w:rsidR="003F4D64" w:rsidRPr="00072072">
        <w:rPr>
          <w:rFonts w:asciiTheme="minorHAnsi" w:hAnsiTheme="minorHAnsi" w:cstheme="minorHAnsi"/>
          <w:b/>
          <w:spacing w:val="-1"/>
        </w:rPr>
        <w:t>hey may not be used for research projects</w:t>
      </w:r>
      <w:r w:rsidRPr="00072072">
        <w:rPr>
          <w:rFonts w:asciiTheme="minorHAnsi" w:hAnsiTheme="minorHAnsi" w:cstheme="minorHAnsi"/>
          <w:b/>
          <w:spacing w:val="-1"/>
        </w:rPr>
        <w:t>.</w:t>
      </w:r>
      <w:r w:rsidRPr="00072072">
        <w:rPr>
          <w:rFonts w:asciiTheme="minorHAnsi" w:hAnsiTheme="minorHAnsi" w:cstheme="minorHAnsi"/>
        </w:rPr>
        <w:t xml:space="preserve">  </w:t>
      </w:r>
      <w:r w:rsidR="00C973EF" w:rsidRPr="00072072">
        <w:rPr>
          <w:rFonts w:asciiTheme="minorHAnsi" w:hAnsiTheme="minorHAnsi" w:cstheme="minorHAnsi"/>
        </w:rPr>
        <w:t xml:space="preserve">If you have a question about an eligible activity, please contact the </w:t>
      </w:r>
      <w:proofErr w:type="gramStart"/>
      <w:r w:rsidR="00C973EF" w:rsidRPr="00072072">
        <w:rPr>
          <w:rFonts w:asciiTheme="minorHAnsi" w:hAnsiTheme="minorHAnsi" w:cstheme="minorHAnsi"/>
        </w:rPr>
        <w:t>Coordinator</w:t>
      </w:r>
      <w:proofErr w:type="gramEnd"/>
      <w:r w:rsidR="00C973EF" w:rsidRPr="00072072">
        <w:rPr>
          <w:rFonts w:asciiTheme="minorHAnsi" w:hAnsiTheme="minorHAnsi" w:cstheme="minorHAnsi"/>
        </w:rPr>
        <w:t xml:space="preserve"> or your state agency representative (see below). </w:t>
      </w:r>
    </w:p>
    <w:p w14:paraId="4D46AC15" w14:textId="77777777" w:rsidR="00362FD8" w:rsidRPr="00072072" w:rsidRDefault="00362FD8" w:rsidP="00C973EF">
      <w:pPr>
        <w:pStyle w:val="BodyText"/>
        <w:spacing w:line="276" w:lineRule="auto"/>
        <w:ind w:left="100" w:right="160"/>
        <w:rPr>
          <w:rFonts w:asciiTheme="minorHAnsi" w:hAnsiTheme="minorHAnsi" w:cstheme="minorHAnsi"/>
        </w:rPr>
      </w:pPr>
    </w:p>
    <w:p w14:paraId="23A8E846" w14:textId="0648AD07" w:rsidR="00C973EF" w:rsidRPr="00072072" w:rsidRDefault="00C973EF" w:rsidP="0071707F">
      <w:pPr>
        <w:pStyle w:val="BodyText"/>
        <w:spacing w:line="276" w:lineRule="auto"/>
        <w:ind w:left="100" w:right="160"/>
        <w:rPr>
          <w:rFonts w:asciiTheme="minorHAnsi" w:hAnsiTheme="minorHAnsi" w:cstheme="minorHAnsi"/>
        </w:rPr>
      </w:pPr>
      <w:r w:rsidRPr="00072072">
        <w:rPr>
          <w:rFonts w:asciiTheme="minorHAnsi" w:hAnsiTheme="minorHAnsi" w:cstheme="minorHAnsi"/>
        </w:rPr>
        <w:t xml:space="preserve">To </w:t>
      </w:r>
      <w:r w:rsidRPr="00072072">
        <w:rPr>
          <w:rFonts w:asciiTheme="minorHAnsi" w:hAnsiTheme="minorHAnsi" w:cstheme="minorHAnsi"/>
          <w:spacing w:val="-1"/>
        </w:rPr>
        <w:t>ensure</w:t>
      </w:r>
      <w:r w:rsidRPr="00072072">
        <w:rPr>
          <w:rFonts w:asciiTheme="minorHAnsi" w:hAnsiTheme="minorHAnsi" w:cstheme="minorHAnsi"/>
          <w:spacing w:val="-2"/>
        </w:rPr>
        <w:t xml:space="preserve"> </w:t>
      </w:r>
      <w:r w:rsidRPr="00072072">
        <w:rPr>
          <w:rFonts w:asciiTheme="minorHAnsi" w:hAnsiTheme="minorHAnsi" w:cstheme="minorHAnsi"/>
          <w:spacing w:val="-1"/>
        </w:rPr>
        <w:t>available</w:t>
      </w:r>
      <w:r w:rsidRPr="00072072">
        <w:rPr>
          <w:rFonts w:asciiTheme="minorHAnsi" w:hAnsiTheme="minorHAnsi" w:cstheme="minorHAnsi"/>
        </w:rPr>
        <w:t xml:space="preserve"> funding</w:t>
      </w:r>
      <w:r w:rsidRPr="00072072">
        <w:rPr>
          <w:rFonts w:asciiTheme="minorHAnsi" w:hAnsiTheme="minorHAnsi" w:cstheme="minorHAnsi"/>
          <w:spacing w:val="-3"/>
        </w:rPr>
        <w:t xml:space="preserve"> </w:t>
      </w:r>
      <w:r w:rsidRPr="00072072">
        <w:rPr>
          <w:rFonts w:asciiTheme="minorHAnsi" w:hAnsiTheme="minorHAnsi" w:cstheme="minorHAnsi"/>
        </w:rPr>
        <w:t>is being</w:t>
      </w:r>
      <w:r w:rsidRPr="00072072">
        <w:rPr>
          <w:rFonts w:asciiTheme="minorHAnsi" w:hAnsiTheme="minorHAnsi" w:cstheme="minorHAnsi"/>
          <w:spacing w:val="-3"/>
        </w:rPr>
        <w:t xml:space="preserve"> </w:t>
      </w:r>
      <w:r w:rsidRPr="00072072">
        <w:rPr>
          <w:rFonts w:asciiTheme="minorHAnsi" w:hAnsiTheme="minorHAnsi" w:cstheme="minorHAnsi"/>
          <w:spacing w:val="-1"/>
        </w:rPr>
        <w:t>directed</w:t>
      </w:r>
      <w:r w:rsidRPr="00072072">
        <w:rPr>
          <w:rFonts w:asciiTheme="minorHAnsi" w:hAnsiTheme="minorHAnsi" w:cstheme="minorHAnsi"/>
        </w:rPr>
        <w:t xml:space="preserve"> most </w:t>
      </w:r>
      <w:r w:rsidRPr="00072072">
        <w:rPr>
          <w:rFonts w:asciiTheme="minorHAnsi" w:hAnsiTheme="minorHAnsi" w:cstheme="minorHAnsi"/>
          <w:spacing w:val="-1"/>
        </w:rPr>
        <w:t>effectively,</w:t>
      </w:r>
      <w:r w:rsidRPr="00072072">
        <w:rPr>
          <w:rFonts w:asciiTheme="minorHAnsi" w:hAnsiTheme="minorHAnsi" w:cstheme="minorHAnsi"/>
          <w:spacing w:val="3"/>
        </w:rPr>
        <w:t xml:space="preserve"> </w:t>
      </w:r>
      <w:r w:rsidRPr="00072072">
        <w:rPr>
          <w:rFonts w:asciiTheme="minorHAnsi" w:hAnsiTheme="minorHAnsi" w:cstheme="minorHAnsi"/>
          <w:spacing w:val="-1"/>
        </w:rPr>
        <w:t>proposed</w:t>
      </w:r>
      <w:r w:rsidRPr="00072072">
        <w:rPr>
          <w:rFonts w:asciiTheme="minorHAnsi" w:hAnsiTheme="minorHAnsi" w:cstheme="minorHAnsi"/>
        </w:rPr>
        <w:t xml:space="preserve"> </w:t>
      </w:r>
      <w:r w:rsidRPr="00072072">
        <w:rPr>
          <w:rFonts w:asciiTheme="minorHAnsi" w:hAnsiTheme="minorHAnsi" w:cstheme="minorHAnsi"/>
          <w:spacing w:val="-1"/>
        </w:rPr>
        <w:t>projects</w:t>
      </w:r>
      <w:r w:rsidRPr="00072072">
        <w:rPr>
          <w:rFonts w:asciiTheme="minorHAnsi" w:hAnsiTheme="minorHAnsi" w:cstheme="minorHAnsi"/>
        </w:rPr>
        <w:t xml:space="preserve"> must</w:t>
      </w:r>
      <w:r w:rsidRPr="00072072">
        <w:rPr>
          <w:rFonts w:asciiTheme="minorHAnsi" w:hAnsiTheme="minorHAnsi" w:cstheme="minorHAnsi"/>
          <w:spacing w:val="1"/>
        </w:rPr>
        <w:t xml:space="preserve"> </w:t>
      </w:r>
      <w:r w:rsidRPr="00072072">
        <w:rPr>
          <w:rFonts w:asciiTheme="minorHAnsi" w:hAnsiTheme="minorHAnsi" w:cstheme="minorHAnsi"/>
        </w:rPr>
        <w:t>be</w:t>
      </w:r>
      <w:r w:rsidRPr="00072072">
        <w:rPr>
          <w:rFonts w:asciiTheme="minorHAnsi" w:hAnsiTheme="minorHAnsi" w:cstheme="minorHAnsi"/>
          <w:spacing w:val="-1"/>
        </w:rPr>
        <w:t xml:space="preserve"> geared</w:t>
      </w:r>
      <w:r w:rsidR="00203067" w:rsidRPr="00072072">
        <w:rPr>
          <w:rFonts w:asciiTheme="minorHAnsi" w:hAnsiTheme="minorHAnsi" w:cstheme="minorHAnsi"/>
          <w:spacing w:val="93"/>
        </w:rPr>
        <w:t xml:space="preserve"> </w:t>
      </w:r>
      <w:r w:rsidRPr="00072072">
        <w:rPr>
          <w:rFonts w:asciiTheme="minorHAnsi" w:hAnsiTheme="minorHAnsi" w:cstheme="minorHAnsi"/>
          <w:spacing w:val="-1"/>
        </w:rPr>
        <w:t>toward</w:t>
      </w:r>
      <w:r w:rsidRPr="00072072">
        <w:rPr>
          <w:rFonts w:asciiTheme="minorHAnsi" w:hAnsiTheme="minorHAnsi" w:cstheme="minorHAnsi"/>
        </w:rPr>
        <w:t xml:space="preserve"> </w:t>
      </w:r>
      <w:r w:rsidRPr="00072072">
        <w:rPr>
          <w:rFonts w:asciiTheme="minorHAnsi" w:hAnsiTheme="minorHAnsi" w:cstheme="minorHAnsi"/>
          <w:spacing w:val="-1"/>
        </w:rPr>
        <w:t>meeting</w:t>
      </w:r>
      <w:r w:rsidRPr="00072072">
        <w:rPr>
          <w:rFonts w:asciiTheme="minorHAnsi" w:hAnsiTheme="minorHAnsi" w:cstheme="minorHAnsi"/>
          <w:spacing w:val="-3"/>
        </w:rPr>
        <w:t xml:space="preserve"> </w:t>
      </w:r>
      <w:r w:rsidRPr="00072072">
        <w:rPr>
          <w:rFonts w:asciiTheme="minorHAnsi" w:hAnsiTheme="minorHAnsi" w:cstheme="minorHAnsi"/>
        </w:rPr>
        <w:t>the</w:t>
      </w:r>
      <w:r w:rsidRPr="00072072">
        <w:rPr>
          <w:rFonts w:asciiTheme="minorHAnsi" w:hAnsiTheme="minorHAnsi" w:cstheme="minorHAnsi"/>
          <w:spacing w:val="-1"/>
        </w:rPr>
        <w:t xml:space="preserve"> </w:t>
      </w:r>
      <w:r w:rsidRPr="00072072">
        <w:rPr>
          <w:rFonts w:asciiTheme="minorHAnsi" w:hAnsiTheme="minorHAnsi" w:cstheme="minorHAnsi"/>
        </w:rPr>
        <w:t xml:space="preserve">EBTJV’s </w:t>
      </w:r>
      <w:hyperlink r:id="rId11" w:history="1">
        <w:r w:rsidRPr="00072072">
          <w:rPr>
            <w:rStyle w:val="Hyperlink"/>
            <w:rFonts w:asciiTheme="minorHAnsi" w:hAnsiTheme="minorHAnsi" w:cstheme="minorHAnsi"/>
            <w:b/>
            <w:bCs/>
          </w:rPr>
          <w:t>range-wide habitat goals and objectives</w:t>
        </w:r>
        <w:r w:rsidRPr="00072072">
          <w:rPr>
            <w:rStyle w:val="Hyperlink"/>
            <w:rFonts w:asciiTheme="minorHAnsi" w:hAnsiTheme="minorHAnsi" w:cstheme="minorHAnsi"/>
          </w:rPr>
          <w:t xml:space="preserve">, as well as its </w:t>
        </w:r>
        <w:r w:rsidRPr="00072072">
          <w:rPr>
            <w:rStyle w:val="Hyperlink"/>
            <w:rFonts w:asciiTheme="minorHAnsi" w:hAnsiTheme="minorHAnsi" w:cstheme="minorHAnsi"/>
            <w:b/>
            <w:bCs/>
          </w:rPr>
          <w:t xml:space="preserve">key </w:t>
        </w:r>
        <w:proofErr w:type="gramStart"/>
        <w:r w:rsidRPr="00072072">
          <w:rPr>
            <w:rStyle w:val="Hyperlink"/>
            <w:rFonts w:asciiTheme="minorHAnsi" w:hAnsiTheme="minorHAnsi" w:cstheme="minorHAnsi"/>
            <w:b/>
            <w:bCs/>
          </w:rPr>
          <w:t>conservation  actions</w:t>
        </w:r>
        <w:proofErr w:type="gramEnd"/>
      </w:hyperlink>
      <w:r w:rsidRPr="00072072">
        <w:rPr>
          <w:rFonts w:asciiTheme="minorHAnsi" w:hAnsiTheme="minorHAnsi" w:cstheme="minorHAnsi"/>
        </w:rPr>
        <w:t xml:space="preserve">.  Projects must also fall under at least one of the </w:t>
      </w:r>
      <w:hyperlink r:id="rId12" w:history="1">
        <w:r w:rsidRPr="00072072">
          <w:rPr>
            <w:rStyle w:val="Hyperlink"/>
            <w:rFonts w:asciiTheme="minorHAnsi" w:hAnsiTheme="minorHAnsi" w:cstheme="minorHAnsi"/>
          </w:rPr>
          <w:t>NFHP National Conservation Priorities</w:t>
        </w:r>
      </w:hyperlink>
      <w:r w:rsidRPr="00072072">
        <w:rPr>
          <w:rFonts w:asciiTheme="minorHAnsi" w:hAnsiTheme="minorHAnsi" w:cstheme="minorHAnsi"/>
        </w:rPr>
        <w:t xml:space="preserve">. EBTJV prioritizes projects that are most likely to be fully implemented in the 2-year EBTJV/NFHP project performance period. </w:t>
      </w:r>
    </w:p>
    <w:p w14:paraId="2229B41D" w14:textId="77777777" w:rsidR="000C6C00" w:rsidRPr="00072072" w:rsidRDefault="000C6C00" w:rsidP="00960910">
      <w:pPr>
        <w:pStyle w:val="BodyText"/>
        <w:spacing w:line="276" w:lineRule="auto"/>
        <w:ind w:right="160"/>
        <w:rPr>
          <w:rFonts w:asciiTheme="minorHAnsi" w:hAnsiTheme="minorHAnsi" w:cstheme="minorHAnsi"/>
          <w:b/>
          <w:bCs/>
        </w:rPr>
      </w:pPr>
    </w:p>
    <w:p w14:paraId="227550CE" w14:textId="123C87EB" w:rsidR="00960910" w:rsidRPr="00072072" w:rsidRDefault="00472217" w:rsidP="00960910">
      <w:pPr>
        <w:pStyle w:val="BodyText"/>
        <w:spacing w:line="276" w:lineRule="auto"/>
        <w:ind w:right="160"/>
        <w:rPr>
          <w:rFonts w:asciiTheme="minorHAnsi" w:hAnsiTheme="minorHAnsi" w:cstheme="minorHAnsi"/>
        </w:rPr>
      </w:pPr>
      <w:r w:rsidRPr="00072072">
        <w:rPr>
          <w:rFonts w:asciiTheme="minorHAnsi" w:hAnsiTheme="minorHAnsi" w:cstheme="minorHAnsi"/>
          <w:b/>
          <w:bCs/>
        </w:rPr>
        <w:t>Examples of eligible projects include (but are not limited to):</w:t>
      </w:r>
    </w:p>
    <w:p w14:paraId="339FB7C4" w14:textId="68C681FA" w:rsidR="00472217" w:rsidRPr="00072072" w:rsidRDefault="00472217" w:rsidP="00807566">
      <w:pPr>
        <w:pStyle w:val="BodyText"/>
        <w:numPr>
          <w:ilvl w:val="0"/>
          <w:numId w:val="27"/>
        </w:numPr>
        <w:spacing w:line="276" w:lineRule="auto"/>
        <w:ind w:right="160"/>
        <w:rPr>
          <w:rFonts w:asciiTheme="minorHAnsi" w:hAnsiTheme="minorHAnsi" w:cstheme="minorHAnsi"/>
        </w:rPr>
      </w:pPr>
      <w:r w:rsidRPr="00072072">
        <w:rPr>
          <w:rFonts w:asciiTheme="minorHAnsi" w:hAnsiTheme="minorHAnsi" w:cstheme="minorHAnsi"/>
        </w:rPr>
        <w:t xml:space="preserve">restoring aquatic connectivity by removing small dams and replacing undersized culverts; </w:t>
      </w:r>
    </w:p>
    <w:p w14:paraId="36352002" w14:textId="60A6592E" w:rsidR="00472217" w:rsidRPr="00072072" w:rsidRDefault="00472217" w:rsidP="00807566">
      <w:pPr>
        <w:pStyle w:val="BodyText"/>
        <w:numPr>
          <w:ilvl w:val="0"/>
          <w:numId w:val="27"/>
        </w:numPr>
        <w:spacing w:line="276" w:lineRule="auto"/>
        <w:ind w:right="160"/>
        <w:rPr>
          <w:rFonts w:asciiTheme="minorHAnsi" w:hAnsiTheme="minorHAnsi" w:cstheme="minorHAnsi"/>
        </w:rPr>
      </w:pPr>
      <w:r w:rsidRPr="00072072">
        <w:rPr>
          <w:rFonts w:asciiTheme="minorHAnsi" w:hAnsiTheme="minorHAnsi" w:cstheme="minorHAnsi"/>
        </w:rPr>
        <w:t>executing strategies that eliminate competition from non-native species</w:t>
      </w:r>
      <w:r w:rsidR="00ED5991" w:rsidRPr="00072072">
        <w:rPr>
          <w:rFonts w:asciiTheme="minorHAnsi" w:hAnsiTheme="minorHAnsi" w:cstheme="minorHAnsi"/>
        </w:rPr>
        <w:t xml:space="preserve"> (including removal);</w:t>
      </w:r>
    </w:p>
    <w:p w14:paraId="2E59CDEB" w14:textId="7777DF2F" w:rsidR="00472217" w:rsidRPr="00072072" w:rsidRDefault="00472217" w:rsidP="00807566">
      <w:pPr>
        <w:pStyle w:val="BodyText"/>
        <w:numPr>
          <w:ilvl w:val="0"/>
          <w:numId w:val="27"/>
        </w:numPr>
        <w:spacing w:line="276" w:lineRule="auto"/>
        <w:ind w:right="160"/>
        <w:rPr>
          <w:rFonts w:asciiTheme="minorHAnsi" w:hAnsiTheme="minorHAnsi" w:cstheme="minorHAnsi"/>
        </w:rPr>
      </w:pPr>
      <w:r w:rsidRPr="00072072">
        <w:rPr>
          <w:rFonts w:asciiTheme="minorHAnsi" w:hAnsiTheme="minorHAnsi" w:cstheme="minorHAnsi"/>
        </w:rPr>
        <w:t xml:space="preserve">planting native </w:t>
      </w:r>
      <w:r w:rsidR="00ED5991" w:rsidRPr="00072072">
        <w:rPr>
          <w:rFonts w:asciiTheme="minorHAnsi" w:hAnsiTheme="minorHAnsi" w:cstheme="minorHAnsi"/>
        </w:rPr>
        <w:t xml:space="preserve">shrubs and </w:t>
      </w:r>
      <w:r w:rsidRPr="00072072">
        <w:rPr>
          <w:rFonts w:asciiTheme="minorHAnsi" w:hAnsiTheme="minorHAnsi" w:cstheme="minorHAnsi"/>
        </w:rPr>
        <w:t xml:space="preserve">trees in riparian zones to provide </w:t>
      </w:r>
      <w:r w:rsidR="00ED5991" w:rsidRPr="00072072">
        <w:rPr>
          <w:rFonts w:asciiTheme="minorHAnsi" w:hAnsiTheme="minorHAnsi" w:cstheme="minorHAnsi"/>
        </w:rPr>
        <w:t>shade</w:t>
      </w:r>
      <w:r w:rsidRPr="00072072">
        <w:rPr>
          <w:rFonts w:asciiTheme="minorHAnsi" w:hAnsiTheme="minorHAnsi" w:cstheme="minorHAnsi"/>
        </w:rPr>
        <w:t xml:space="preserve"> and stream bank stabilization</w:t>
      </w:r>
      <w:r w:rsidR="00ED5991" w:rsidRPr="00072072">
        <w:rPr>
          <w:rFonts w:asciiTheme="minorHAnsi" w:hAnsiTheme="minorHAnsi" w:cstheme="minorHAnsi"/>
        </w:rPr>
        <w:t>;</w:t>
      </w:r>
    </w:p>
    <w:p w14:paraId="7FDA467A" w14:textId="0FAB083C" w:rsidR="00472217" w:rsidRPr="00072072" w:rsidRDefault="00472217" w:rsidP="00807566">
      <w:pPr>
        <w:pStyle w:val="BodyText"/>
        <w:numPr>
          <w:ilvl w:val="0"/>
          <w:numId w:val="27"/>
        </w:numPr>
        <w:spacing w:line="276" w:lineRule="auto"/>
        <w:ind w:right="160"/>
        <w:rPr>
          <w:rFonts w:asciiTheme="minorHAnsi" w:hAnsiTheme="minorHAnsi" w:cstheme="minorHAnsi"/>
        </w:rPr>
      </w:pPr>
      <w:r w:rsidRPr="00072072">
        <w:rPr>
          <w:rFonts w:asciiTheme="minorHAnsi" w:hAnsiTheme="minorHAnsi" w:cstheme="minorHAnsi"/>
        </w:rPr>
        <w:t>adding large woody material to streams to add complexity, improve sediment sorting, and reconnect groundwater</w:t>
      </w:r>
      <w:r w:rsidR="00ED5991" w:rsidRPr="00072072">
        <w:rPr>
          <w:rFonts w:asciiTheme="minorHAnsi" w:hAnsiTheme="minorHAnsi" w:cstheme="minorHAnsi"/>
        </w:rPr>
        <w:t>;</w:t>
      </w:r>
    </w:p>
    <w:p w14:paraId="3E88E5CC" w14:textId="0997CC39" w:rsidR="005E3C83" w:rsidRPr="00072072" w:rsidRDefault="00472217" w:rsidP="00807566">
      <w:pPr>
        <w:pStyle w:val="BodyText"/>
        <w:numPr>
          <w:ilvl w:val="0"/>
          <w:numId w:val="27"/>
        </w:numPr>
        <w:spacing w:line="276" w:lineRule="auto"/>
        <w:ind w:right="160"/>
        <w:rPr>
          <w:rFonts w:asciiTheme="minorHAnsi" w:hAnsiTheme="minorHAnsi" w:cstheme="minorHAnsi"/>
        </w:rPr>
      </w:pPr>
      <w:r w:rsidRPr="00072072">
        <w:rPr>
          <w:rFonts w:asciiTheme="minorHAnsi" w:hAnsiTheme="minorHAnsi" w:cstheme="minorHAnsi"/>
        </w:rPr>
        <w:t xml:space="preserve">restoring </w:t>
      </w:r>
      <w:r w:rsidR="00807566" w:rsidRPr="00072072">
        <w:rPr>
          <w:rFonts w:asciiTheme="minorHAnsi" w:hAnsiTheme="minorHAnsi" w:cstheme="minorHAnsi"/>
        </w:rPr>
        <w:t xml:space="preserve">native </w:t>
      </w:r>
      <w:r w:rsidRPr="00072072">
        <w:rPr>
          <w:rFonts w:asciiTheme="minorHAnsi" w:hAnsiTheme="minorHAnsi" w:cstheme="minorHAnsi"/>
        </w:rPr>
        <w:t xml:space="preserve">brook trout to watersheds where it has been </w:t>
      </w:r>
      <w:r w:rsidR="00807566" w:rsidRPr="00072072">
        <w:rPr>
          <w:rFonts w:asciiTheme="minorHAnsi" w:hAnsiTheme="minorHAnsi" w:cstheme="minorHAnsi"/>
        </w:rPr>
        <w:t>extirpated.</w:t>
      </w:r>
    </w:p>
    <w:p w14:paraId="15BA6E76" w14:textId="24E49DED" w:rsidR="00ED5991" w:rsidRPr="00072072" w:rsidRDefault="00ED5991" w:rsidP="00807566">
      <w:pPr>
        <w:pStyle w:val="BodyText"/>
        <w:numPr>
          <w:ilvl w:val="0"/>
          <w:numId w:val="27"/>
        </w:numPr>
        <w:spacing w:line="276" w:lineRule="auto"/>
        <w:ind w:right="160"/>
        <w:rPr>
          <w:rFonts w:asciiTheme="minorHAnsi" w:hAnsiTheme="minorHAnsi" w:cstheme="minorHAnsi"/>
        </w:rPr>
      </w:pPr>
      <w:r w:rsidRPr="00072072">
        <w:rPr>
          <w:rFonts w:asciiTheme="minorHAnsi" w:hAnsiTheme="minorHAnsi" w:cstheme="minorHAnsi"/>
        </w:rPr>
        <w:t>implementing watershed conservation practices that reduce sediment and nutrient pollution</w:t>
      </w:r>
    </w:p>
    <w:p w14:paraId="718B4644" w14:textId="77777777" w:rsidR="005E3C83" w:rsidRPr="00072072" w:rsidRDefault="005E3C83" w:rsidP="00C973EF">
      <w:pPr>
        <w:pStyle w:val="BodyText"/>
        <w:spacing w:line="276" w:lineRule="auto"/>
        <w:ind w:left="100" w:right="160"/>
        <w:rPr>
          <w:rFonts w:asciiTheme="minorHAnsi" w:hAnsiTheme="minorHAnsi" w:cstheme="minorHAnsi"/>
        </w:rPr>
      </w:pPr>
    </w:p>
    <w:p w14:paraId="33BACC40" w14:textId="31A7B841" w:rsidR="00ED5991" w:rsidRPr="00072072" w:rsidRDefault="00807566" w:rsidP="00C973EF">
      <w:pPr>
        <w:pStyle w:val="BodyText"/>
        <w:spacing w:line="276" w:lineRule="auto"/>
        <w:ind w:left="100" w:right="160"/>
        <w:rPr>
          <w:rFonts w:asciiTheme="minorHAnsi" w:hAnsiTheme="minorHAnsi" w:cstheme="minorHAnsi"/>
        </w:rPr>
      </w:pPr>
      <w:r w:rsidRPr="00072072">
        <w:rPr>
          <w:rFonts w:asciiTheme="minorHAnsi" w:hAnsiTheme="minorHAnsi" w:cstheme="minorHAnsi"/>
        </w:rPr>
        <w:t xml:space="preserve">This is not a complete list, and furthermore, specific project actions may be deemed appropriate in one location and not in another. Projects are evaluated in context of whether the </w:t>
      </w:r>
      <w:r w:rsidRPr="00072072">
        <w:rPr>
          <w:rFonts w:asciiTheme="minorHAnsi" w:hAnsiTheme="minorHAnsi" w:cstheme="minorHAnsi"/>
          <w:b/>
          <w:bCs/>
        </w:rPr>
        <w:t>root causes of brook trout decline have been or will be addressed as a first step</w:t>
      </w:r>
      <w:r w:rsidRPr="00072072">
        <w:rPr>
          <w:rFonts w:asciiTheme="minorHAnsi" w:hAnsiTheme="minorHAnsi" w:cstheme="minorHAnsi"/>
        </w:rPr>
        <w:t>, and if available physical and biological data have been considered: e.g. data on population genetics, invasive species, stream temperatures, and available habitat and watershed variables. Additionally, e</w:t>
      </w:r>
      <w:r w:rsidR="00ED5991" w:rsidRPr="00072072">
        <w:rPr>
          <w:rFonts w:asciiTheme="minorHAnsi" w:hAnsiTheme="minorHAnsi" w:cstheme="minorHAnsi"/>
        </w:rPr>
        <w:t xml:space="preserve">fforts to </w:t>
      </w:r>
      <w:r w:rsidRPr="00072072">
        <w:rPr>
          <w:rFonts w:asciiTheme="minorHAnsi" w:hAnsiTheme="minorHAnsi" w:cstheme="minorHAnsi"/>
        </w:rPr>
        <w:t>maintain</w:t>
      </w:r>
      <w:r w:rsidR="00ED5991" w:rsidRPr="00072072">
        <w:rPr>
          <w:rFonts w:asciiTheme="minorHAnsi" w:hAnsiTheme="minorHAnsi" w:cstheme="minorHAnsi"/>
        </w:rPr>
        <w:t xml:space="preserve"> or improve public access, educate the public and other stakeholders about the conservation actions, and </w:t>
      </w:r>
      <w:r w:rsidRPr="00072072">
        <w:rPr>
          <w:rFonts w:asciiTheme="minorHAnsi" w:hAnsiTheme="minorHAnsi" w:cstheme="minorHAnsi"/>
        </w:rPr>
        <w:t>monitor project outcomes</w:t>
      </w:r>
      <w:r w:rsidR="00ED5991" w:rsidRPr="00072072">
        <w:rPr>
          <w:rFonts w:asciiTheme="minorHAnsi" w:hAnsiTheme="minorHAnsi" w:cstheme="minorHAnsi"/>
        </w:rPr>
        <w:t xml:space="preserve"> should </w:t>
      </w:r>
      <w:r w:rsidRPr="00072072">
        <w:rPr>
          <w:rFonts w:asciiTheme="minorHAnsi" w:hAnsiTheme="minorHAnsi" w:cstheme="minorHAnsi"/>
        </w:rPr>
        <w:t xml:space="preserve">ideally </w:t>
      </w:r>
      <w:r w:rsidR="00ED5991" w:rsidRPr="00072072">
        <w:rPr>
          <w:rFonts w:asciiTheme="minorHAnsi" w:hAnsiTheme="minorHAnsi" w:cstheme="minorHAnsi"/>
        </w:rPr>
        <w:t>be included as components of a successful project</w:t>
      </w:r>
      <w:r w:rsidR="00960910" w:rsidRPr="00072072">
        <w:rPr>
          <w:rFonts w:asciiTheme="minorHAnsi" w:hAnsiTheme="minorHAnsi" w:cstheme="minorHAnsi"/>
        </w:rPr>
        <w:t xml:space="preserve"> (but are not eligible as a </w:t>
      </w:r>
      <w:proofErr w:type="spellStart"/>
      <w:proofErr w:type="gramStart"/>
      <w:r w:rsidR="00960910" w:rsidRPr="00072072">
        <w:rPr>
          <w:rFonts w:asciiTheme="minorHAnsi" w:hAnsiTheme="minorHAnsi" w:cstheme="minorHAnsi"/>
        </w:rPr>
        <w:t>stand alone</w:t>
      </w:r>
      <w:proofErr w:type="spellEnd"/>
      <w:proofErr w:type="gramEnd"/>
      <w:r w:rsidR="00960910" w:rsidRPr="00072072">
        <w:rPr>
          <w:rFonts w:asciiTheme="minorHAnsi" w:hAnsiTheme="minorHAnsi" w:cstheme="minorHAnsi"/>
        </w:rPr>
        <w:t xml:space="preserve"> project)</w:t>
      </w:r>
      <w:r w:rsidR="00ED5991" w:rsidRPr="00072072">
        <w:rPr>
          <w:rFonts w:asciiTheme="minorHAnsi" w:hAnsiTheme="minorHAnsi" w:cstheme="minorHAnsi"/>
        </w:rPr>
        <w:t>.</w:t>
      </w:r>
      <w:r w:rsidRPr="00072072">
        <w:rPr>
          <w:rFonts w:asciiTheme="minorHAnsi" w:hAnsiTheme="minorHAnsi" w:cstheme="minorHAnsi"/>
        </w:rPr>
        <w:t xml:space="preserve"> </w:t>
      </w:r>
    </w:p>
    <w:p w14:paraId="2EB36D2E" w14:textId="77777777" w:rsidR="00C973EF" w:rsidRPr="00072072" w:rsidRDefault="00C973EF" w:rsidP="00161F38">
      <w:pPr>
        <w:pStyle w:val="BodyText"/>
        <w:spacing w:line="276" w:lineRule="auto"/>
        <w:ind w:left="100" w:right="158"/>
        <w:rPr>
          <w:rFonts w:asciiTheme="minorHAnsi" w:hAnsiTheme="minorHAnsi" w:cstheme="minorHAnsi"/>
        </w:rPr>
      </w:pPr>
    </w:p>
    <w:p w14:paraId="6DA824BA" w14:textId="39084C69" w:rsidR="00960910" w:rsidRPr="00072072" w:rsidRDefault="00960910" w:rsidP="00161F38">
      <w:pPr>
        <w:pStyle w:val="BodyText"/>
        <w:spacing w:line="276" w:lineRule="auto"/>
        <w:ind w:left="100" w:right="158"/>
        <w:rPr>
          <w:rFonts w:asciiTheme="minorHAnsi" w:hAnsiTheme="minorHAnsi" w:cstheme="minorHAnsi"/>
        </w:rPr>
      </w:pPr>
      <w:r w:rsidRPr="00072072">
        <w:rPr>
          <w:rFonts w:asciiTheme="minorHAnsi" w:hAnsiTheme="minorHAnsi" w:cstheme="minorHAnsi"/>
        </w:rPr>
        <w:t>We also strongly encourage you to look at the</w:t>
      </w:r>
      <w:r w:rsidR="00CA65B4" w:rsidRPr="00072072">
        <w:rPr>
          <w:rFonts w:asciiTheme="minorHAnsi" w:hAnsiTheme="minorHAnsi" w:cstheme="minorHAnsi"/>
        </w:rPr>
        <w:t xml:space="preserve"> EBTJV FY2</w:t>
      </w:r>
      <w:r w:rsidR="00203067" w:rsidRPr="00072072">
        <w:rPr>
          <w:rFonts w:asciiTheme="minorHAnsi" w:hAnsiTheme="minorHAnsi" w:cstheme="minorHAnsi"/>
        </w:rPr>
        <w:t>7</w:t>
      </w:r>
      <w:r w:rsidR="00CA65B4" w:rsidRPr="00072072">
        <w:rPr>
          <w:rFonts w:asciiTheme="minorHAnsi" w:hAnsiTheme="minorHAnsi" w:cstheme="minorHAnsi"/>
        </w:rPr>
        <w:t xml:space="preserve"> Scoring </w:t>
      </w:r>
      <w:r w:rsidR="00444E11" w:rsidRPr="00072072">
        <w:rPr>
          <w:rFonts w:asciiTheme="minorHAnsi" w:hAnsiTheme="minorHAnsi" w:cstheme="minorHAnsi"/>
        </w:rPr>
        <w:t>Criteria</w:t>
      </w:r>
      <w:r w:rsidR="00CA65B4" w:rsidRPr="00072072">
        <w:rPr>
          <w:rFonts w:asciiTheme="minorHAnsi" w:hAnsiTheme="minorHAnsi" w:cstheme="minorHAnsi"/>
        </w:rPr>
        <w:t>.</w:t>
      </w:r>
      <w:r w:rsidRPr="00072072">
        <w:rPr>
          <w:rFonts w:asciiTheme="minorHAnsi" w:hAnsiTheme="minorHAnsi" w:cstheme="minorHAnsi"/>
        </w:rPr>
        <w:t xml:space="preserve"> This outlines how applications will be </w:t>
      </w:r>
      <w:proofErr w:type="gramStart"/>
      <w:r w:rsidRPr="00072072">
        <w:rPr>
          <w:rFonts w:asciiTheme="minorHAnsi" w:hAnsiTheme="minorHAnsi" w:cstheme="minorHAnsi"/>
        </w:rPr>
        <w:t>scored, and</w:t>
      </w:r>
      <w:proofErr w:type="gramEnd"/>
      <w:r w:rsidRPr="00072072">
        <w:rPr>
          <w:rFonts w:asciiTheme="minorHAnsi" w:hAnsiTheme="minorHAnsi" w:cstheme="minorHAnsi"/>
        </w:rPr>
        <w:t xml:space="preserve"> should help you know if your project will rank well.  Consultation with your state biologist is also meant to help you in this process.</w:t>
      </w:r>
    </w:p>
    <w:p w14:paraId="35AD768E" w14:textId="77777777" w:rsidR="00960910" w:rsidRPr="00072072" w:rsidRDefault="00960910" w:rsidP="00161F38">
      <w:pPr>
        <w:pStyle w:val="BodyText"/>
        <w:spacing w:line="276" w:lineRule="auto"/>
        <w:ind w:left="100" w:right="158"/>
        <w:rPr>
          <w:rFonts w:asciiTheme="minorHAnsi" w:hAnsiTheme="minorHAnsi" w:cstheme="minorHAnsi"/>
        </w:rPr>
      </w:pPr>
    </w:p>
    <w:p w14:paraId="188080B7" w14:textId="6F412ABD" w:rsidR="00960910" w:rsidRPr="00072072" w:rsidRDefault="00960910" w:rsidP="00960910">
      <w:pPr>
        <w:pStyle w:val="BodyText"/>
        <w:spacing w:line="276" w:lineRule="auto"/>
        <w:ind w:left="100" w:right="158"/>
        <w:rPr>
          <w:rFonts w:asciiTheme="minorHAnsi" w:hAnsiTheme="minorHAnsi" w:cstheme="minorHAnsi"/>
          <w:b/>
          <w:bCs/>
        </w:rPr>
      </w:pPr>
      <w:r w:rsidRPr="00072072">
        <w:rPr>
          <w:rFonts w:asciiTheme="minorHAnsi" w:hAnsiTheme="minorHAnsi" w:cstheme="minorHAnsi"/>
          <w:b/>
          <w:bCs/>
        </w:rPr>
        <w:t>Eligible applicants:</w:t>
      </w:r>
    </w:p>
    <w:p w14:paraId="14D6A342" w14:textId="77777777" w:rsidR="00960910" w:rsidRPr="00072072" w:rsidRDefault="00960910" w:rsidP="00960910">
      <w:pPr>
        <w:pStyle w:val="BodyText"/>
        <w:spacing w:line="276" w:lineRule="auto"/>
        <w:ind w:left="100" w:right="158"/>
        <w:rPr>
          <w:rFonts w:asciiTheme="minorHAnsi" w:hAnsiTheme="minorHAnsi" w:cstheme="minorHAnsi"/>
        </w:rPr>
      </w:pPr>
      <w:r w:rsidRPr="00072072">
        <w:rPr>
          <w:rFonts w:asciiTheme="minorHAnsi" w:hAnsiTheme="minorHAnsi" w:cstheme="minorHAnsi"/>
        </w:rPr>
        <w:t>State, county, and local governments</w:t>
      </w:r>
    </w:p>
    <w:p w14:paraId="3B55386D" w14:textId="77777777" w:rsidR="00960910" w:rsidRPr="00072072" w:rsidRDefault="00960910" w:rsidP="00960910">
      <w:pPr>
        <w:pStyle w:val="BodyText"/>
        <w:spacing w:line="276" w:lineRule="auto"/>
        <w:ind w:left="100" w:right="158"/>
        <w:rPr>
          <w:rFonts w:asciiTheme="minorHAnsi" w:hAnsiTheme="minorHAnsi" w:cstheme="minorHAnsi"/>
        </w:rPr>
      </w:pPr>
      <w:r w:rsidRPr="00072072">
        <w:rPr>
          <w:rFonts w:asciiTheme="minorHAnsi" w:hAnsiTheme="minorHAnsi" w:cstheme="minorHAnsi"/>
        </w:rPr>
        <w:t>Private, Public, and State controlled institutions of higher education</w:t>
      </w:r>
    </w:p>
    <w:p w14:paraId="3A6FA9D1" w14:textId="4E876B1E" w:rsidR="00D82286" w:rsidRPr="00072072" w:rsidRDefault="00D82286" w:rsidP="00960910">
      <w:pPr>
        <w:pStyle w:val="BodyText"/>
        <w:spacing w:line="276" w:lineRule="auto"/>
        <w:ind w:left="100" w:right="158"/>
        <w:rPr>
          <w:rFonts w:asciiTheme="minorHAnsi" w:hAnsiTheme="minorHAnsi" w:cstheme="minorHAnsi"/>
        </w:rPr>
      </w:pPr>
      <w:r w:rsidRPr="00072072">
        <w:rPr>
          <w:rFonts w:asciiTheme="minorHAnsi" w:hAnsiTheme="minorHAnsi" w:cstheme="minorHAnsi"/>
        </w:rPr>
        <w:t>Watershed groups and coalitions</w:t>
      </w:r>
    </w:p>
    <w:p w14:paraId="4F628C4E" w14:textId="77777777" w:rsidR="00960910" w:rsidRPr="00072072" w:rsidRDefault="00960910" w:rsidP="00960910">
      <w:pPr>
        <w:pStyle w:val="BodyText"/>
        <w:spacing w:line="276" w:lineRule="auto"/>
        <w:ind w:left="100" w:right="158"/>
        <w:rPr>
          <w:rFonts w:asciiTheme="minorHAnsi" w:hAnsiTheme="minorHAnsi" w:cstheme="minorHAnsi"/>
        </w:rPr>
      </w:pPr>
      <w:r w:rsidRPr="00072072">
        <w:rPr>
          <w:rFonts w:asciiTheme="minorHAnsi" w:hAnsiTheme="minorHAnsi" w:cstheme="minorHAnsi"/>
        </w:rPr>
        <w:t>Nonprofits having a 501 (c)(3) status with the IRS</w:t>
      </w:r>
    </w:p>
    <w:p w14:paraId="12AD7CF5" w14:textId="77777777" w:rsidR="00960910" w:rsidRPr="00072072" w:rsidRDefault="00960910" w:rsidP="00960910">
      <w:pPr>
        <w:pStyle w:val="BodyText"/>
        <w:spacing w:line="276" w:lineRule="auto"/>
        <w:ind w:left="100" w:right="158"/>
        <w:rPr>
          <w:rFonts w:asciiTheme="minorHAnsi" w:hAnsiTheme="minorHAnsi" w:cstheme="minorHAnsi"/>
        </w:rPr>
      </w:pPr>
      <w:r w:rsidRPr="00072072">
        <w:rPr>
          <w:rFonts w:asciiTheme="minorHAnsi" w:hAnsiTheme="minorHAnsi" w:cstheme="minorHAnsi"/>
        </w:rPr>
        <w:t>Native American tribal governments (Federally recognized)</w:t>
      </w:r>
    </w:p>
    <w:p w14:paraId="28DA3CAF" w14:textId="249F76B5" w:rsidR="00960910" w:rsidRPr="00072072" w:rsidRDefault="00960910" w:rsidP="00960910">
      <w:pPr>
        <w:pStyle w:val="BodyText"/>
        <w:spacing w:line="276" w:lineRule="auto"/>
        <w:ind w:left="100" w:right="158"/>
        <w:rPr>
          <w:rFonts w:asciiTheme="minorHAnsi" w:hAnsiTheme="minorHAnsi" w:cstheme="minorHAnsi"/>
        </w:rPr>
      </w:pPr>
      <w:r w:rsidRPr="00072072">
        <w:rPr>
          <w:rFonts w:asciiTheme="minorHAnsi" w:hAnsiTheme="minorHAnsi" w:cstheme="minorHAnsi"/>
        </w:rPr>
        <w:lastRenderedPageBreak/>
        <w:t xml:space="preserve">Native American tribal organizations (other than </w:t>
      </w:r>
      <w:proofErr w:type="gramStart"/>
      <w:r w:rsidRPr="00072072">
        <w:rPr>
          <w:rFonts w:asciiTheme="minorHAnsi" w:hAnsiTheme="minorHAnsi" w:cstheme="minorHAnsi"/>
        </w:rPr>
        <w:t>Federally</w:t>
      </w:r>
      <w:proofErr w:type="gramEnd"/>
      <w:r w:rsidRPr="00072072">
        <w:rPr>
          <w:rFonts w:asciiTheme="minorHAnsi" w:hAnsiTheme="minorHAnsi" w:cstheme="minorHAnsi"/>
        </w:rPr>
        <w:t xml:space="preserve"> recognized)</w:t>
      </w:r>
    </w:p>
    <w:p w14:paraId="6919A01E" w14:textId="77777777" w:rsidR="00960910" w:rsidRPr="00072072" w:rsidRDefault="00960910" w:rsidP="00960910">
      <w:pPr>
        <w:pStyle w:val="BodyText"/>
        <w:spacing w:line="276" w:lineRule="auto"/>
        <w:ind w:left="100" w:right="158"/>
        <w:rPr>
          <w:rFonts w:asciiTheme="minorHAnsi" w:hAnsiTheme="minorHAnsi" w:cstheme="minorHAnsi"/>
        </w:rPr>
      </w:pPr>
    </w:p>
    <w:p w14:paraId="3C7D7F7E" w14:textId="77777777" w:rsidR="00E51E9C" w:rsidRPr="00072072" w:rsidRDefault="00E51E9C" w:rsidP="00072072">
      <w:pPr>
        <w:pStyle w:val="BodyText"/>
        <w:spacing w:line="276" w:lineRule="auto"/>
        <w:ind w:left="0" w:right="158"/>
        <w:rPr>
          <w:rFonts w:asciiTheme="minorHAnsi" w:hAnsiTheme="minorHAnsi" w:cstheme="minorHAnsi"/>
        </w:rPr>
      </w:pPr>
    </w:p>
    <w:p w14:paraId="065A41E7" w14:textId="35877A92" w:rsidR="00072072" w:rsidRPr="00072072" w:rsidRDefault="00072072" w:rsidP="00072072">
      <w:pPr>
        <w:pStyle w:val="Heading3"/>
        <w:rPr>
          <w:rFonts w:asciiTheme="minorHAnsi" w:hAnsiTheme="minorHAnsi" w:cstheme="minorHAnsi"/>
          <w:b/>
          <w:bCs/>
          <w:color w:val="000000"/>
          <w:sz w:val="27"/>
          <w:szCs w:val="27"/>
        </w:rPr>
      </w:pPr>
      <w:r w:rsidRPr="00072072">
        <w:rPr>
          <w:rFonts w:asciiTheme="minorHAnsi" w:hAnsiTheme="minorHAnsi" w:cstheme="minorHAnsi"/>
          <w:b/>
          <w:bCs/>
          <w:color w:val="000000"/>
        </w:rPr>
        <w:t>Match</w:t>
      </w:r>
      <w:r w:rsidRPr="00072072">
        <w:rPr>
          <w:rFonts w:asciiTheme="minorHAnsi" w:hAnsiTheme="minorHAnsi" w:cstheme="minorHAnsi"/>
          <w:b/>
          <w:bCs/>
          <w:color w:val="000000"/>
        </w:rPr>
        <w:t xml:space="preserve"> requirement</w:t>
      </w:r>
    </w:p>
    <w:p w14:paraId="4F9EF1D7" w14:textId="1DF5A8A0" w:rsidR="00072072" w:rsidRPr="00072072" w:rsidRDefault="00072072" w:rsidP="00072072">
      <w:pPr>
        <w:pStyle w:val="NormalWeb"/>
        <w:rPr>
          <w:rFonts w:asciiTheme="minorHAnsi" w:hAnsiTheme="minorHAnsi" w:cstheme="minorHAnsi"/>
          <w:color w:val="000000"/>
        </w:rPr>
      </w:pPr>
      <w:r w:rsidRPr="00072072">
        <w:rPr>
          <w:rFonts w:asciiTheme="minorHAnsi" w:hAnsiTheme="minorHAnsi" w:cstheme="minorHAnsi"/>
          <w:color w:val="000000"/>
        </w:rPr>
        <w:t>Projects receiving NFHP funds must meet the applicable non-federal cost-share requirement.</w:t>
      </w:r>
      <w:r w:rsidRPr="00072072">
        <w:rPr>
          <w:rFonts w:asciiTheme="minorHAnsi" w:hAnsiTheme="minorHAnsi" w:cstheme="minorHAnsi"/>
          <w:bCs/>
          <w:color w:val="000000"/>
        </w:rPr>
        <w:t xml:space="preserve"> </w:t>
      </w:r>
      <w:r w:rsidRPr="00072072">
        <w:rPr>
          <w:rFonts w:asciiTheme="minorHAnsi" w:hAnsiTheme="minorHAnsi" w:cstheme="minorHAnsi"/>
          <w:bCs/>
          <w:color w:val="000000"/>
        </w:rPr>
        <w:t>To meet the 1:1 non-federal match requirement, non-federal funds contributions must not come from, be matched to, or otherwise tied to a federal source.</w:t>
      </w:r>
      <w:r w:rsidRPr="00072072">
        <w:rPr>
          <w:rFonts w:asciiTheme="minorHAnsi" w:hAnsiTheme="minorHAnsi" w:cstheme="minorHAnsi"/>
          <w:spacing w:val="-1"/>
        </w:rPr>
        <w:t xml:space="preserve"> Match may include cash, time, materials, or other in-kind services.  Match can be generated at any time but must be spent during the project performance period, which is expected to begin in the summer of 2027, unless prior approval is granted by the USFWS Program Officer. EBTJV also requires that at least 0.75:1 nonfederal ratio is in-hand or pledged by the time you submit your application.</w:t>
      </w:r>
    </w:p>
    <w:p w14:paraId="1FB0A46B" w14:textId="536101B7" w:rsidR="00072072" w:rsidRPr="00072072" w:rsidRDefault="00072072" w:rsidP="00072072">
      <w:pPr>
        <w:pStyle w:val="Heading3"/>
        <w:rPr>
          <w:rFonts w:asciiTheme="minorHAnsi" w:hAnsiTheme="minorHAnsi" w:cstheme="minorHAnsi"/>
          <w:b/>
          <w:bCs/>
          <w:color w:val="000000"/>
        </w:rPr>
      </w:pPr>
      <w:r w:rsidRPr="00072072">
        <w:rPr>
          <w:rFonts w:asciiTheme="minorHAnsi" w:hAnsiTheme="minorHAnsi" w:cstheme="minorHAnsi"/>
          <w:b/>
          <w:bCs/>
          <w:color w:val="000000"/>
        </w:rPr>
        <w:t>EBTJV competitiveness</w:t>
      </w:r>
      <w:r>
        <w:rPr>
          <w:rFonts w:asciiTheme="minorHAnsi" w:hAnsiTheme="minorHAnsi" w:cstheme="minorHAnsi"/>
          <w:b/>
          <w:bCs/>
          <w:color w:val="000000"/>
        </w:rPr>
        <w:t xml:space="preserve"> regarding match</w:t>
      </w:r>
    </w:p>
    <w:p w14:paraId="56A05225" w14:textId="77777777" w:rsidR="00072072" w:rsidRPr="00072072" w:rsidRDefault="00072072" w:rsidP="00072072">
      <w:pPr>
        <w:pStyle w:val="NormalWeb"/>
        <w:rPr>
          <w:rFonts w:asciiTheme="minorHAnsi" w:hAnsiTheme="minorHAnsi" w:cstheme="minorHAnsi"/>
          <w:color w:val="000000"/>
        </w:rPr>
      </w:pPr>
      <w:r w:rsidRPr="00072072">
        <w:rPr>
          <w:rFonts w:asciiTheme="minorHAnsi" w:hAnsiTheme="minorHAnsi" w:cstheme="minorHAnsi"/>
          <w:color w:val="000000"/>
        </w:rPr>
        <w:t>EBTJV encourages applicants to demonstrate non-federal match at the time of application. Projects with at least 1:1 non-federal match receive points under the scoring criteria, with additional points for match of 2:1 or greater.</w:t>
      </w:r>
    </w:p>
    <w:p w14:paraId="7A96DA34" w14:textId="77777777" w:rsidR="00072072" w:rsidRPr="00072072" w:rsidRDefault="00072072" w:rsidP="00072072">
      <w:pPr>
        <w:pStyle w:val="NormalWeb"/>
        <w:rPr>
          <w:rFonts w:asciiTheme="minorHAnsi" w:hAnsiTheme="minorHAnsi" w:cstheme="minorHAnsi"/>
          <w:color w:val="000000"/>
        </w:rPr>
      </w:pPr>
      <w:r w:rsidRPr="00072072">
        <w:rPr>
          <w:rFonts w:asciiTheme="minorHAnsi" w:hAnsiTheme="minorHAnsi" w:cstheme="minorHAnsi"/>
          <w:color w:val="000000"/>
        </w:rPr>
        <w:t>Applicants that do not yet have the full 1:1 non-federal match at the time of application should contact EBTJV before submitting. EBTJV may consider projects with additional match anticipated or pending, but any project ultimately recommended for funding must meet applicable federal cost-share requirements.</w:t>
      </w:r>
    </w:p>
    <w:p w14:paraId="7509A828" w14:textId="77777777" w:rsidR="00072072" w:rsidRPr="00072072" w:rsidRDefault="00072072" w:rsidP="00791C49">
      <w:pPr>
        <w:pStyle w:val="BodyText"/>
        <w:spacing w:line="276" w:lineRule="auto"/>
        <w:ind w:left="100" w:right="158"/>
        <w:rPr>
          <w:rFonts w:asciiTheme="minorHAnsi" w:hAnsiTheme="minorHAnsi" w:cstheme="minorHAnsi"/>
        </w:rPr>
      </w:pPr>
    </w:p>
    <w:p w14:paraId="4D5910D7" w14:textId="77777777" w:rsidR="00E51E9C" w:rsidRPr="00072072" w:rsidRDefault="00E51E9C" w:rsidP="00E51E9C">
      <w:pPr>
        <w:pStyle w:val="Heading3"/>
        <w:rPr>
          <w:rFonts w:asciiTheme="minorHAnsi" w:hAnsiTheme="minorHAnsi" w:cstheme="minorHAnsi"/>
          <w:color w:val="000000"/>
          <w:sz w:val="27"/>
          <w:szCs w:val="27"/>
        </w:rPr>
      </w:pPr>
      <w:r w:rsidRPr="00072072">
        <w:rPr>
          <w:rFonts w:asciiTheme="minorHAnsi" w:hAnsiTheme="minorHAnsi" w:cstheme="minorHAnsi"/>
          <w:color w:val="000000"/>
        </w:rPr>
        <w:t>Non-Federal Match — 4 points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40"/>
        <w:gridCol w:w="699"/>
      </w:tblGrid>
      <w:tr w:rsidR="00E51E9C" w:rsidRPr="00072072" w14:paraId="1C03D80B" w14:textId="77777777">
        <w:trPr>
          <w:tblHeader/>
          <w:tblCellSpacing w:w="15" w:type="dxa"/>
        </w:trPr>
        <w:tc>
          <w:tcPr>
            <w:tcW w:w="0" w:type="auto"/>
            <w:vAlign w:val="center"/>
            <w:hideMark/>
          </w:tcPr>
          <w:p w14:paraId="6CE7E8B0" w14:textId="77777777" w:rsidR="00E51E9C" w:rsidRPr="00072072" w:rsidRDefault="00E51E9C">
            <w:pPr>
              <w:jc w:val="center"/>
              <w:rPr>
                <w:rFonts w:asciiTheme="minorHAnsi" w:hAnsiTheme="minorHAnsi" w:cstheme="minorHAnsi"/>
                <w:b/>
                <w:bCs/>
              </w:rPr>
            </w:pPr>
            <w:r w:rsidRPr="00072072">
              <w:rPr>
                <w:rFonts w:asciiTheme="minorHAnsi" w:hAnsiTheme="minorHAnsi" w:cstheme="minorHAnsi"/>
                <w:b/>
                <w:bCs/>
              </w:rPr>
              <w:t>Non-federal match committed to the project</w:t>
            </w:r>
          </w:p>
        </w:tc>
        <w:tc>
          <w:tcPr>
            <w:tcW w:w="0" w:type="auto"/>
            <w:vAlign w:val="center"/>
            <w:hideMark/>
          </w:tcPr>
          <w:p w14:paraId="17D686F3" w14:textId="77777777" w:rsidR="00E51E9C" w:rsidRPr="00072072" w:rsidRDefault="00E51E9C">
            <w:pPr>
              <w:jc w:val="center"/>
              <w:rPr>
                <w:rFonts w:asciiTheme="minorHAnsi" w:hAnsiTheme="minorHAnsi" w:cstheme="minorHAnsi"/>
                <w:b/>
                <w:bCs/>
              </w:rPr>
            </w:pPr>
            <w:r w:rsidRPr="00072072">
              <w:rPr>
                <w:rFonts w:asciiTheme="minorHAnsi" w:hAnsiTheme="minorHAnsi" w:cstheme="minorHAnsi"/>
                <w:b/>
                <w:bCs/>
              </w:rPr>
              <w:t>Points</w:t>
            </w:r>
          </w:p>
        </w:tc>
      </w:tr>
      <w:tr w:rsidR="00E51E9C" w:rsidRPr="00072072" w14:paraId="72655F9F" w14:textId="77777777">
        <w:trPr>
          <w:tblCellSpacing w:w="15" w:type="dxa"/>
        </w:trPr>
        <w:tc>
          <w:tcPr>
            <w:tcW w:w="0" w:type="auto"/>
            <w:vAlign w:val="center"/>
            <w:hideMark/>
          </w:tcPr>
          <w:p w14:paraId="5A83E793" w14:textId="77777777" w:rsidR="00E51E9C" w:rsidRPr="00072072" w:rsidRDefault="00E51E9C">
            <w:pPr>
              <w:rPr>
                <w:rFonts w:asciiTheme="minorHAnsi" w:hAnsiTheme="minorHAnsi" w:cstheme="minorHAnsi"/>
              </w:rPr>
            </w:pPr>
            <w:r w:rsidRPr="00072072">
              <w:rPr>
                <w:rFonts w:asciiTheme="minorHAnsi" w:hAnsiTheme="minorHAnsi" w:cstheme="minorHAnsi"/>
              </w:rPr>
              <w:t>At least</w:t>
            </w:r>
            <w:r w:rsidRPr="00072072">
              <w:rPr>
                <w:rStyle w:val="apple-converted-space"/>
                <w:rFonts w:asciiTheme="minorHAnsi" w:hAnsiTheme="minorHAnsi" w:cstheme="minorHAnsi"/>
              </w:rPr>
              <w:t> </w:t>
            </w:r>
            <w:r w:rsidRPr="00072072">
              <w:rPr>
                <w:rStyle w:val="Strong"/>
                <w:rFonts w:asciiTheme="minorHAnsi" w:hAnsiTheme="minorHAnsi" w:cstheme="minorHAnsi"/>
              </w:rPr>
              <w:t>2:1</w:t>
            </w:r>
            <w:r w:rsidRPr="00072072">
              <w:rPr>
                <w:rStyle w:val="apple-converted-space"/>
                <w:rFonts w:asciiTheme="minorHAnsi" w:hAnsiTheme="minorHAnsi" w:cstheme="minorHAnsi"/>
              </w:rPr>
              <w:t> </w:t>
            </w:r>
            <w:r w:rsidRPr="00072072">
              <w:rPr>
                <w:rFonts w:asciiTheme="minorHAnsi" w:hAnsiTheme="minorHAnsi" w:cstheme="minorHAnsi"/>
              </w:rPr>
              <w:t>non-federal match to EBTJV request</w:t>
            </w:r>
          </w:p>
        </w:tc>
        <w:tc>
          <w:tcPr>
            <w:tcW w:w="0" w:type="auto"/>
            <w:vAlign w:val="center"/>
            <w:hideMark/>
          </w:tcPr>
          <w:p w14:paraId="1157DA7B" w14:textId="77777777" w:rsidR="00E51E9C" w:rsidRPr="00072072" w:rsidRDefault="00E51E9C">
            <w:pPr>
              <w:rPr>
                <w:rFonts w:asciiTheme="minorHAnsi" w:hAnsiTheme="minorHAnsi" w:cstheme="minorHAnsi"/>
              </w:rPr>
            </w:pPr>
            <w:r w:rsidRPr="00072072">
              <w:rPr>
                <w:rStyle w:val="Strong"/>
                <w:rFonts w:asciiTheme="minorHAnsi" w:hAnsiTheme="minorHAnsi" w:cstheme="minorHAnsi"/>
              </w:rPr>
              <w:t>4</w:t>
            </w:r>
          </w:p>
        </w:tc>
      </w:tr>
      <w:tr w:rsidR="00E51E9C" w:rsidRPr="00072072" w14:paraId="7E51B74B" w14:textId="77777777">
        <w:trPr>
          <w:tblCellSpacing w:w="15" w:type="dxa"/>
        </w:trPr>
        <w:tc>
          <w:tcPr>
            <w:tcW w:w="0" w:type="auto"/>
            <w:vAlign w:val="center"/>
            <w:hideMark/>
          </w:tcPr>
          <w:p w14:paraId="361246C8" w14:textId="77777777" w:rsidR="00E51E9C" w:rsidRPr="00072072" w:rsidRDefault="00E51E9C">
            <w:pPr>
              <w:rPr>
                <w:rFonts w:asciiTheme="minorHAnsi" w:hAnsiTheme="minorHAnsi" w:cstheme="minorHAnsi"/>
              </w:rPr>
            </w:pPr>
            <w:r w:rsidRPr="00072072">
              <w:rPr>
                <w:rFonts w:asciiTheme="minorHAnsi" w:hAnsiTheme="minorHAnsi" w:cstheme="minorHAnsi"/>
              </w:rPr>
              <w:t>At least</w:t>
            </w:r>
            <w:r w:rsidRPr="00072072">
              <w:rPr>
                <w:rStyle w:val="apple-converted-space"/>
                <w:rFonts w:asciiTheme="minorHAnsi" w:hAnsiTheme="minorHAnsi" w:cstheme="minorHAnsi"/>
              </w:rPr>
              <w:t> </w:t>
            </w:r>
            <w:r w:rsidRPr="00072072">
              <w:rPr>
                <w:rStyle w:val="Strong"/>
                <w:rFonts w:asciiTheme="minorHAnsi" w:hAnsiTheme="minorHAnsi" w:cstheme="minorHAnsi"/>
              </w:rPr>
              <w:t>1:1</w:t>
            </w:r>
            <w:r w:rsidRPr="00072072">
              <w:rPr>
                <w:rFonts w:asciiTheme="minorHAnsi" w:hAnsiTheme="minorHAnsi" w:cstheme="minorHAnsi"/>
              </w:rPr>
              <w:t>, but less than 2:1</w:t>
            </w:r>
          </w:p>
        </w:tc>
        <w:tc>
          <w:tcPr>
            <w:tcW w:w="0" w:type="auto"/>
            <w:vAlign w:val="center"/>
            <w:hideMark/>
          </w:tcPr>
          <w:p w14:paraId="76322F69" w14:textId="77777777" w:rsidR="00E51E9C" w:rsidRPr="00072072" w:rsidRDefault="00E51E9C">
            <w:pPr>
              <w:rPr>
                <w:rFonts w:asciiTheme="minorHAnsi" w:hAnsiTheme="minorHAnsi" w:cstheme="minorHAnsi"/>
              </w:rPr>
            </w:pPr>
            <w:r w:rsidRPr="00072072">
              <w:rPr>
                <w:rStyle w:val="Strong"/>
                <w:rFonts w:asciiTheme="minorHAnsi" w:hAnsiTheme="minorHAnsi" w:cstheme="minorHAnsi"/>
              </w:rPr>
              <w:t>2</w:t>
            </w:r>
          </w:p>
        </w:tc>
      </w:tr>
      <w:tr w:rsidR="00E51E9C" w:rsidRPr="00072072" w14:paraId="27711F1F" w14:textId="77777777">
        <w:trPr>
          <w:tblCellSpacing w:w="15" w:type="dxa"/>
        </w:trPr>
        <w:tc>
          <w:tcPr>
            <w:tcW w:w="0" w:type="auto"/>
            <w:vAlign w:val="center"/>
            <w:hideMark/>
          </w:tcPr>
          <w:p w14:paraId="1FF1A485" w14:textId="77777777" w:rsidR="00E51E9C" w:rsidRPr="00072072" w:rsidRDefault="00E51E9C">
            <w:pPr>
              <w:rPr>
                <w:rFonts w:asciiTheme="minorHAnsi" w:hAnsiTheme="minorHAnsi" w:cstheme="minorHAnsi"/>
              </w:rPr>
            </w:pPr>
            <w:r w:rsidRPr="00072072">
              <w:rPr>
                <w:rFonts w:asciiTheme="minorHAnsi" w:hAnsiTheme="minorHAnsi" w:cstheme="minorHAnsi"/>
              </w:rPr>
              <w:t>Less than</w:t>
            </w:r>
            <w:r w:rsidRPr="00072072">
              <w:rPr>
                <w:rStyle w:val="apple-converted-space"/>
                <w:rFonts w:asciiTheme="minorHAnsi" w:hAnsiTheme="minorHAnsi" w:cstheme="minorHAnsi"/>
              </w:rPr>
              <w:t> </w:t>
            </w:r>
            <w:r w:rsidRPr="00072072">
              <w:rPr>
                <w:rStyle w:val="Strong"/>
                <w:rFonts w:asciiTheme="minorHAnsi" w:hAnsiTheme="minorHAnsi" w:cstheme="minorHAnsi"/>
              </w:rPr>
              <w:t>1:1</w:t>
            </w:r>
          </w:p>
        </w:tc>
        <w:tc>
          <w:tcPr>
            <w:tcW w:w="0" w:type="auto"/>
            <w:vAlign w:val="center"/>
            <w:hideMark/>
          </w:tcPr>
          <w:p w14:paraId="144147EE" w14:textId="77777777" w:rsidR="00E51E9C" w:rsidRPr="00072072" w:rsidRDefault="00E51E9C">
            <w:pPr>
              <w:rPr>
                <w:rFonts w:asciiTheme="minorHAnsi" w:hAnsiTheme="minorHAnsi" w:cstheme="minorHAnsi"/>
              </w:rPr>
            </w:pPr>
            <w:r w:rsidRPr="00072072">
              <w:rPr>
                <w:rStyle w:val="Strong"/>
                <w:rFonts w:asciiTheme="minorHAnsi" w:hAnsiTheme="minorHAnsi" w:cstheme="minorHAnsi"/>
              </w:rPr>
              <w:t>0</w:t>
            </w:r>
          </w:p>
        </w:tc>
      </w:tr>
    </w:tbl>
    <w:p w14:paraId="51217DB9" w14:textId="73668CCD" w:rsidR="00E51E9C" w:rsidRPr="00072072" w:rsidRDefault="00E51E9C" w:rsidP="00E51E9C">
      <w:pPr>
        <w:pStyle w:val="pdq2pgselectionanchorcontainer"/>
        <w:rPr>
          <w:rFonts w:asciiTheme="minorHAnsi" w:hAnsiTheme="minorHAnsi" w:cstheme="minorHAnsi"/>
          <w:color w:val="000000"/>
        </w:rPr>
      </w:pPr>
      <w:r w:rsidRPr="00072072">
        <w:rPr>
          <w:rFonts w:asciiTheme="minorHAnsi" w:hAnsiTheme="minorHAnsi" w:cstheme="minorHAnsi"/>
        </w:rPr>
        <w:t xml:space="preserve">We are also asking you to report leverage in your budget table. </w:t>
      </w:r>
      <w:r w:rsidRPr="00072072">
        <w:rPr>
          <w:rFonts w:asciiTheme="minorHAnsi" w:hAnsiTheme="minorHAnsi" w:cstheme="minorHAnsi"/>
          <w:color w:val="000000"/>
        </w:rPr>
        <w:t>You should report both when applicable.</w:t>
      </w:r>
      <w:r w:rsidRPr="00072072">
        <w:rPr>
          <w:rFonts w:asciiTheme="minorHAnsi" w:hAnsiTheme="minorHAnsi" w:cstheme="minorHAnsi"/>
          <w:color w:val="000000"/>
        </w:rPr>
        <w:t xml:space="preserve"> </w:t>
      </w:r>
      <w:r w:rsidRPr="00072072">
        <w:rPr>
          <w:rStyle w:val="Strong"/>
          <w:rFonts w:asciiTheme="minorHAnsi" w:hAnsiTheme="minorHAnsi" w:cstheme="minorHAnsi"/>
          <w:color w:val="000000"/>
        </w:rPr>
        <w:t>Non-federal match</w:t>
      </w:r>
      <w:r w:rsidRPr="00072072">
        <w:rPr>
          <w:rStyle w:val="apple-converted-space"/>
          <w:rFonts w:asciiTheme="minorHAnsi" w:hAnsiTheme="minorHAnsi" w:cstheme="minorHAnsi"/>
          <w:color w:val="000000"/>
        </w:rPr>
        <w:t> </w:t>
      </w:r>
      <w:r w:rsidRPr="00072072">
        <w:rPr>
          <w:rFonts w:asciiTheme="minorHAnsi" w:hAnsiTheme="minorHAnsi" w:cstheme="minorHAnsi"/>
          <w:color w:val="000000"/>
        </w:rPr>
        <w:t>is a contribution that will be counted toward the required non-federal match associated with the EBTJV/NFHP award.</w:t>
      </w:r>
      <w:r w:rsidRPr="00072072">
        <w:rPr>
          <w:rStyle w:val="apple-converted-space"/>
          <w:rFonts w:asciiTheme="minorHAnsi" w:hAnsiTheme="minorHAnsi" w:cstheme="minorHAnsi"/>
          <w:color w:val="000000"/>
        </w:rPr>
        <w:t> </w:t>
      </w:r>
      <w:r w:rsidRPr="00072072">
        <w:rPr>
          <w:rStyle w:val="Strong"/>
          <w:rFonts w:asciiTheme="minorHAnsi" w:hAnsiTheme="minorHAnsi" w:cstheme="minorHAnsi"/>
          <w:color w:val="000000"/>
        </w:rPr>
        <w:t>Non-federal leverage</w:t>
      </w:r>
      <w:r w:rsidRPr="00072072">
        <w:rPr>
          <w:rStyle w:val="apple-converted-space"/>
          <w:rFonts w:asciiTheme="minorHAnsi" w:hAnsiTheme="minorHAnsi" w:cstheme="minorHAnsi"/>
          <w:color w:val="000000"/>
        </w:rPr>
        <w:t> </w:t>
      </w:r>
      <w:r w:rsidRPr="00072072">
        <w:rPr>
          <w:rFonts w:asciiTheme="minorHAnsi" w:hAnsiTheme="minorHAnsi" w:cstheme="minorHAnsi"/>
          <w:color w:val="000000"/>
        </w:rPr>
        <w:t>is additional non-federal investment in the project that is not being claimed as match toward the EBTJV/NFHP award.</w:t>
      </w:r>
    </w:p>
    <w:p w14:paraId="0034B374" w14:textId="77777777" w:rsidR="00E51E9C" w:rsidRPr="00072072" w:rsidRDefault="00E51E9C" w:rsidP="00E51E9C">
      <w:pPr>
        <w:pStyle w:val="NormalWeb"/>
        <w:rPr>
          <w:rFonts w:asciiTheme="minorHAnsi" w:hAnsiTheme="minorHAnsi" w:cstheme="minorHAnsi"/>
          <w:color w:val="000000"/>
        </w:rPr>
      </w:pPr>
      <w:r w:rsidRPr="00072072">
        <w:rPr>
          <w:rFonts w:asciiTheme="minorHAnsi" w:hAnsiTheme="minorHAnsi" w:cstheme="minorHAnsi"/>
          <w:color w:val="000000"/>
        </w:rPr>
        <w:t>For example:</w:t>
      </w:r>
    </w:p>
    <w:p w14:paraId="1BD3C0B9" w14:textId="14EAECDD" w:rsidR="00E51E9C" w:rsidRPr="00072072" w:rsidRDefault="00E51E9C" w:rsidP="00E51E9C">
      <w:pPr>
        <w:pStyle w:val="NormalWeb"/>
        <w:rPr>
          <w:rFonts w:asciiTheme="minorHAnsi" w:hAnsiTheme="minorHAnsi" w:cstheme="minorHAnsi"/>
          <w:color w:val="000000"/>
        </w:rPr>
      </w:pPr>
      <w:r w:rsidRPr="00072072">
        <w:rPr>
          <w:rFonts w:asciiTheme="minorHAnsi" w:hAnsiTheme="minorHAnsi" w:cstheme="minorHAnsi"/>
          <w:color w:val="000000"/>
        </w:rPr>
        <w:t>EBTJV request: $50,000</w:t>
      </w:r>
      <w:r w:rsidRPr="00072072">
        <w:rPr>
          <w:rFonts w:asciiTheme="minorHAnsi" w:hAnsiTheme="minorHAnsi" w:cstheme="minorHAnsi"/>
          <w:color w:val="000000"/>
        </w:rPr>
        <w:br/>
      </w:r>
      <w:proofErr w:type="gramStart"/>
      <w:r w:rsidRPr="00072072">
        <w:rPr>
          <w:rFonts w:asciiTheme="minorHAnsi" w:hAnsiTheme="minorHAnsi" w:cstheme="minorHAnsi"/>
          <w:color w:val="000000"/>
        </w:rPr>
        <w:t>Non-federal</w:t>
      </w:r>
      <w:proofErr w:type="gramEnd"/>
      <w:r w:rsidRPr="00072072">
        <w:rPr>
          <w:rFonts w:asciiTheme="minorHAnsi" w:hAnsiTheme="minorHAnsi" w:cstheme="minorHAnsi"/>
          <w:color w:val="000000"/>
        </w:rPr>
        <w:t xml:space="preserve"> match: $100,000</w:t>
      </w:r>
      <w:r w:rsidRPr="00072072">
        <w:rPr>
          <w:rFonts w:asciiTheme="minorHAnsi" w:hAnsiTheme="minorHAnsi" w:cstheme="minorHAnsi"/>
          <w:color w:val="000000"/>
        </w:rPr>
        <w:br/>
        <w:t>Additional non-federal leverage: $250,000</w:t>
      </w:r>
    </w:p>
    <w:p w14:paraId="49FB1BC7" w14:textId="77777777" w:rsidR="00C262A4" w:rsidRPr="00072072" w:rsidRDefault="00C262A4" w:rsidP="0071707F">
      <w:pPr>
        <w:pStyle w:val="BodyText"/>
        <w:spacing w:line="276" w:lineRule="auto"/>
        <w:ind w:left="0" w:right="160"/>
        <w:rPr>
          <w:rFonts w:asciiTheme="minorHAnsi" w:hAnsiTheme="minorHAnsi" w:cstheme="minorHAnsi"/>
        </w:rPr>
      </w:pPr>
    </w:p>
    <w:p w14:paraId="46D5E082" w14:textId="5827F848" w:rsidR="00800B78" w:rsidRPr="00072072" w:rsidRDefault="00FA7579" w:rsidP="00161F38">
      <w:pPr>
        <w:pStyle w:val="BodyText"/>
        <w:spacing w:line="276" w:lineRule="auto"/>
        <w:ind w:left="100" w:right="160"/>
        <w:rPr>
          <w:rFonts w:asciiTheme="minorHAnsi" w:hAnsiTheme="minorHAnsi" w:cstheme="minorHAnsi"/>
        </w:rPr>
      </w:pPr>
      <w:r w:rsidRPr="00072072">
        <w:rPr>
          <w:rFonts w:asciiTheme="minorHAnsi" w:hAnsiTheme="minorHAnsi" w:cstheme="minorHAnsi"/>
          <w:b/>
          <w:bCs/>
        </w:rPr>
        <w:t>Scoring criteria</w:t>
      </w:r>
      <w:r w:rsidR="00D60F32" w:rsidRPr="00072072">
        <w:rPr>
          <w:rFonts w:asciiTheme="minorHAnsi" w:hAnsiTheme="minorHAnsi" w:cstheme="minorHAnsi"/>
          <w:b/>
          <w:bCs/>
        </w:rPr>
        <w:t>:</w:t>
      </w:r>
      <w:r w:rsidR="008E6D8E" w:rsidRPr="00072072">
        <w:rPr>
          <w:rFonts w:asciiTheme="minorHAnsi" w:hAnsiTheme="minorHAnsi" w:cstheme="minorHAnsi"/>
        </w:rPr>
        <w:t xml:space="preserve"> </w:t>
      </w:r>
    </w:p>
    <w:p w14:paraId="1612B4FE" w14:textId="06360899" w:rsidR="00800B78" w:rsidRPr="00072072" w:rsidRDefault="00800B78" w:rsidP="00800B78">
      <w:pPr>
        <w:pStyle w:val="BodyText"/>
        <w:spacing w:before="180" w:line="276" w:lineRule="auto"/>
        <w:ind w:left="100" w:right="158"/>
        <w:rPr>
          <w:rFonts w:asciiTheme="minorHAnsi" w:hAnsiTheme="minorHAnsi" w:cstheme="minorHAnsi"/>
          <w:bCs/>
        </w:rPr>
      </w:pPr>
      <w:r w:rsidRPr="00072072">
        <w:rPr>
          <w:rFonts w:asciiTheme="minorHAnsi" w:hAnsiTheme="minorHAnsi" w:cstheme="minorHAnsi"/>
          <w:bCs/>
          <w:u w:val="single"/>
        </w:rPr>
        <w:lastRenderedPageBreak/>
        <w:t xml:space="preserve">Please carefully read the application and </w:t>
      </w:r>
      <w:hyperlink r:id="rId13" w:history="1">
        <w:r w:rsidRPr="00072072">
          <w:rPr>
            <w:rStyle w:val="Hyperlink"/>
            <w:rFonts w:asciiTheme="minorHAnsi" w:hAnsiTheme="minorHAnsi" w:cstheme="minorHAnsi"/>
            <w:bCs/>
          </w:rPr>
          <w:t>scoring criteria</w:t>
        </w:r>
      </w:hyperlink>
      <w:r w:rsidRPr="00072072">
        <w:rPr>
          <w:rFonts w:asciiTheme="minorHAnsi" w:hAnsiTheme="minorHAnsi" w:cstheme="minorHAnsi"/>
          <w:bCs/>
          <w:u w:val="single"/>
        </w:rPr>
        <w:t xml:space="preserve"> to ensure you can meet the requirements by the deadline.  Successful applications are well thought out with input from partners and state and/or federal agency biologists.</w:t>
      </w:r>
      <w:r w:rsidRPr="00072072">
        <w:rPr>
          <w:rFonts w:asciiTheme="minorHAnsi" w:hAnsiTheme="minorHAnsi" w:cstheme="minorHAnsi"/>
          <w:bCs/>
        </w:rPr>
        <w:t xml:space="preserve"> The EBTJV application contains </w:t>
      </w:r>
      <w:r w:rsidR="00FA7579" w:rsidRPr="00072072">
        <w:rPr>
          <w:rFonts w:asciiTheme="minorHAnsi" w:hAnsiTheme="minorHAnsi" w:cstheme="minorHAnsi"/>
          <w:bCs/>
        </w:rPr>
        <w:t>many</w:t>
      </w:r>
      <w:r w:rsidRPr="00072072">
        <w:rPr>
          <w:rFonts w:asciiTheme="minorHAnsi" w:hAnsiTheme="minorHAnsi" w:cstheme="minorHAnsi"/>
          <w:bCs/>
        </w:rPr>
        <w:t xml:space="preserve"> require</w:t>
      </w:r>
      <w:r w:rsidR="00FA7579" w:rsidRPr="00072072">
        <w:rPr>
          <w:rFonts w:asciiTheme="minorHAnsi" w:hAnsiTheme="minorHAnsi" w:cstheme="minorHAnsi"/>
          <w:bCs/>
        </w:rPr>
        <w:t>d elements</w:t>
      </w:r>
      <w:r w:rsidRPr="00072072">
        <w:rPr>
          <w:rFonts w:asciiTheme="minorHAnsi" w:hAnsiTheme="minorHAnsi" w:cstheme="minorHAnsi"/>
          <w:bCs/>
        </w:rPr>
        <w:t xml:space="preserve"> including information on the project location, applicant, objectives, approach, project planning, </w:t>
      </w:r>
      <w:r w:rsidR="00FA7579" w:rsidRPr="00072072">
        <w:rPr>
          <w:rFonts w:asciiTheme="minorHAnsi" w:hAnsiTheme="minorHAnsi" w:cstheme="minorHAnsi"/>
          <w:bCs/>
        </w:rPr>
        <w:t xml:space="preserve">budget, monitoring, </w:t>
      </w:r>
      <w:r w:rsidRPr="00072072">
        <w:rPr>
          <w:rFonts w:asciiTheme="minorHAnsi" w:hAnsiTheme="minorHAnsi" w:cstheme="minorHAnsi"/>
          <w:bCs/>
        </w:rPr>
        <w:t>biological, ecological and soci</w:t>
      </w:r>
      <w:r w:rsidR="00FA7579" w:rsidRPr="00072072">
        <w:rPr>
          <w:rFonts w:asciiTheme="minorHAnsi" w:hAnsiTheme="minorHAnsi" w:cstheme="minorHAnsi"/>
          <w:bCs/>
        </w:rPr>
        <w:t>oeconomic</w:t>
      </w:r>
      <w:r w:rsidRPr="00072072">
        <w:rPr>
          <w:rFonts w:asciiTheme="minorHAnsi" w:hAnsiTheme="minorHAnsi" w:cstheme="minorHAnsi"/>
          <w:bCs/>
        </w:rPr>
        <w:t xml:space="preserve"> benefits, </w:t>
      </w:r>
      <w:r w:rsidR="00FA7579" w:rsidRPr="00072072">
        <w:rPr>
          <w:rFonts w:asciiTheme="minorHAnsi" w:hAnsiTheme="minorHAnsi" w:cstheme="minorHAnsi"/>
          <w:bCs/>
        </w:rPr>
        <w:t xml:space="preserve">state coordination, and presence of brook trout and other salmonid species in the catchment. </w:t>
      </w:r>
    </w:p>
    <w:p w14:paraId="130AA91D" w14:textId="77777777" w:rsidR="00800B78" w:rsidRPr="00072072" w:rsidRDefault="00800B78" w:rsidP="00161F38">
      <w:pPr>
        <w:pStyle w:val="BodyText"/>
        <w:spacing w:line="276" w:lineRule="auto"/>
        <w:ind w:left="100" w:right="160"/>
        <w:rPr>
          <w:rFonts w:asciiTheme="minorHAnsi" w:hAnsiTheme="minorHAnsi" w:cstheme="minorHAnsi"/>
        </w:rPr>
      </w:pPr>
    </w:p>
    <w:p w14:paraId="5BD9CC3F" w14:textId="6DEB96D8" w:rsidR="00C96F26" w:rsidRPr="00072072" w:rsidRDefault="00FA7579" w:rsidP="00161F38">
      <w:pPr>
        <w:pStyle w:val="BodyText"/>
        <w:spacing w:line="276" w:lineRule="auto"/>
        <w:ind w:left="100" w:right="160"/>
        <w:rPr>
          <w:rFonts w:asciiTheme="minorHAnsi" w:hAnsiTheme="minorHAnsi" w:cstheme="minorHAnsi"/>
        </w:rPr>
      </w:pPr>
      <w:r w:rsidRPr="00072072">
        <w:rPr>
          <w:rFonts w:asciiTheme="minorHAnsi" w:hAnsiTheme="minorHAnsi" w:cstheme="minorHAnsi"/>
        </w:rPr>
        <w:t xml:space="preserve">The </w:t>
      </w:r>
      <w:r w:rsidR="008E6D8E" w:rsidRPr="00072072">
        <w:rPr>
          <w:rFonts w:asciiTheme="minorHAnsi" w:hAnsiTheme="minorHAnsi" w:cstheme="minorHAnsi"/>
        </w:rPr>
        <w:t>ACE act include</w:t>
      </w:r>
      <w:r w:rsidRPr="00072072">
        <w:rPr>
          <w:rFonts w:asciiTheme="minorHAnsi" w:hAnsiTheme="minorHAnsi" w:cstheme="minorHAnsi"/>
        </w:rPr>
        <w:t>s hard and soft requirements, which are reflected in EBTJV’s application elements:</w:t>
      </w:r>
    </w:p>
    <w:p w14:paraId="58B8A370" w14:textId="3C2D157F" w:rsidR="00C96F26" w:rsidRPr="00072072" w:rsidRDefault="00C96F26" w:rsidP="00C96F26">
      <w:pPr>
        <w:pStyle w:val="ListParagraph"/>
        <w:numPr>
          <w:ilvl w:val="0"/>
          <w:numId w:val="33"/>
        </w:numPr>
        <w:spacing w:before="7" w:line="276" w:lineRule="auto"/>
        <w:rPr>
          <w:rFonts w:cstheme="minorHAnsi"/>
          <w:sz w:val="24"/>
          <w:szCs w:val="24"/>
        </w:rPr>
      </w:pPr>
      <w:r w:rsidRPr="00072072">
        <w:rPr>
          <w:rFonts w:cstheme="minorHAnsi"/>
          <w:sz w:val="24"/>
          <w:szCs w:val="24"/>
        </w:rPr>
        <w:t>Clear informative summaries of project sponsor experience</w:t>
      </w:r>
    </w:p>
    <w:p w14:paraId="1ED0E4FA" w14:textId="0DAEEE8B" w:rsidR="00C96F26" w:rsidRPr="00072072" w:rsidRDefault="00C96F26" w:rsidP="00C96F26">
      <w:pPr>
        <w:pStyle w:val="ListParagraph"/>
        <w:numPr>
          <w:ilvl w:val="0"/>
          <w:numId w:val="33"/>
        </w:numPr>
        <w:spacing w:before="7" w:line="276" w:lineRule="auto"/>
        <w:rPr>
          <w:rFonts w:cstheme="minorHAnsi"/>
          <w:sz w:val="24"/>
          <w:szCs w:val="24"/>
        </w:rPr>
      </w:pPr>
      <w:r w:rsidRPr="00072072">
        <w:rPr>
          <w:rFonts w:cstheme="minorHAnsi"/>
          <w:sz w:val="24"/>
          <w:szCs w:val="24"/>
        </w:rPr>
        <w:t>Clear measurable ecological benefits</w:t>
      </w:r>
    </w:p>
    <w:p w14:paraId="01EFE1A2" w14:textId="64304132" w:rsidR="00C96F26" w:rsidRPr="00072072" w:rsidRDefault="00C96F26" w:rsidP="00C96F26">
      <w:pPr>
        <w:pStyle w:val="ListParagraph"/>
        <w:numPr>
          <w:ilvl w:val="0"/>
          <w:numId w:val="33"/>
        </w:numPr>
        <w:spacing w:before="7" w:line="276" w:lineRule="auto"/>
        <w:rPr>
          <w:rFonts w:cstheme="minorHAnsi"/>
          <w:sz w:val="24"/>
          <w:szCs w:val="24"/>
        </w:rPr>
      </w:pPr>
      <w:r w:rsidRPr="00072072">
        <w:rPr>
          <w:rFonts w:cstheme="minorHAnsi"/>
          <w:sz w:val="24"/>
          <w:szCs w:val="24"/>
        </w:rPr>
        <w:t>Clear goals and objectives</w:t>
      </w:r>
    </w:p>
    <w:p w14:paraId="7485C157" w14:textId="42AC3569" w:rsidR="00C96F26" w:rsidRPr="00072072" w:rsidRDefault="00C96F26" w:rsidP="00C96F26">
      <w:pPr>
        <w:pStyle w:val="BodyText"/>
        <w:numPr>
          <w:ilvl w:val="0"/>
          <w:numId w:val="32"/>
        </w:numPr>
        <w:spacing w:line="276" w:lineRule="auto"/>
        <w:ind w:right="160"/>
        <w:rPr>
          <w:rFonts w:asciiTheme="minorHAnsi" w:hAnsiTheme="minorHAnsi" w:cstheme="minorHAnsi"/>
        </w:rPr>
      </w:pPr>
      <w:r w:rsidRPr="00072072">
        <w:rPr>
          <w:rFonts w:asciiTheme="minorHAnsi" w:hAnsiTheme="minorHAnsi" w:cstheme="minorHAnsi"/>
        </w:rPr>
        <w:t>An</w:t>
      </w:r>
      <w:r w:rsidR="008E6D8E" w:rsidRPr="00072072">
        <w:rPr>
          <w:rFonts w:asciiTheme="minorHAnsi" w:hAnsiTheme="minorHAnsi" w:cstheme="minorHAnsi"/>
        </w:rPr>
        <w:t xml:space="preserve"> evaluation plan for assessing the results of the project and for measuring the associated improvements to fish populations, recreational fishing opportunities, and the local economy</w:t>
      </w:r>
      <w:r w:rsidR="00FA7579" w:rsidRPr="00072072">
        <w:rPr>
          <w:rFonts w:asciiTheme="minorHAnsi" w:hAnsiTheme="minorHAnsi" w:cstheme="minorHAnsi"/>
        </w:rPr>
        <w:t xml:space="preserve">, and </w:t>
      </w:r>
    </w:p>
    <w:p w14:paraId="605BBD72" w14:textId="6389CC32" w:rsidR="00C96F26" w:rsidRPr="00072072" w:rsidRDefault="00C96F26" w:rsidP="00C96F26">
      <w:pPr>
        <w:pStyle w:val="BodyText"/>
        <w:numPr>
          <w:ilvl w:val="0"/>
          <w:numId w:val="32"/>
        </w:numPr>
        <w:spacing w:line="276" w:lineRule="auto"/>
        <w:ind w:right="160"/>
        <w:rPr>
          <w:rFonts w:asciiTheme="minorHAnsi" w:hAnsiTheme="minorHAnsi" w:cstheme="minorHAnsi"/>
        </w:rPr>
      </w:pPr>
      <w:r w:rsidRPr="00072072">
        <w:rPr>
          <w:rFonts w:asciiTheme="minorHAnsi" w:hAnsiTheme="minorHAnsi" w:cstheme="minorHAnsi"/>
        </w:rPr>
        <w:t xml:space="preserve">A </w:t>
      </w:r>
      <w:r w:rsidR="00D60F32" w:rsidRPr="00072072">
        <w:rPr>
          <w:rFonts w:asciiTheme="minorHAnsi" w:hAnsiTheme="minorHAnsi" w:cstheme="minorHAnsi"/>
        </w:rPr>
        <w:t>well-developed budget</w:t>
      </w:r>
      <w:r w:rsidRPr="00072072">
        <w:rPr>
          <w:rFonts w:asciiTheme="minorHAnsi" w:hAnsiTheme="minorHAnsi" w:cstheme="minorHAnsi"/>
        </w:rPr>
        <w:t xml:space="preserve"> linked to the deliverables</w:t>
      </w:r>
      <w:r w:rsidR="00FA7579" w:rsidRPr="00072072">
        <w:rPr>
          <w:rFonts w:asciiTheme="minorHAnsi" w:hAnsiTheme="minorHAnsi" w:cstheme="minorHAnsi"/>
        </w:rPr>
        <w:t>.</w:t>
      </w:r>
    </w:p>
    <w:p w14:paraId="4FC0DC17" w14:textId="77777777" w:rsidR="00C96F26" w:rsidRPr="00072072" w:rsidRDefault="00C96F26" w:rsidP="00C96F26">
      <w:pPr>
        <w:pStyle w:val="BodyText"/>
        <w:spacing w:line="276" w:lineRule="auto"/>
        <w:ind w:left="0" w:right="160"/>
        <w:rPr>
          <w:rFonts w:asciiTheme="minorHAnsi" w:hAnsiTheme="minorHAnsi" w:cstheme="minorHAnsi"/>
        </w:rPr>
      </w:pPr>
    </w:p>
    <w:p w14:paraId="3DDE3EDB" w14:textId="29342084" w:rsidR="00CE4319" w:rsidRPr="00072072" w:rsidRDefault="00800B78" w:rsidP="00C96F26">
      <w:pPr>
        <w:pStyle w:val="BodyText"/>
        <w:spacing w:line="276" w:lineRule="auto"/>
        <w:ind w:left="0" w:right="160"/>
        <w:rPr>
          <w:rFonts w:asciiTheme="minorHAnsi" w:hAnsiTheme="minorHAnsi" w:cstheme="minorHAnsi"/>
        </w:rPr>
      </w:pPr>
      <w:r w:rsidRPr="00072072">
        <w:rPr>
          <w:rFonts w:asciiTheme="minorHAnsi" w:hAnsiTheme="minorHAnsi" w:cstheme="minorHAnsi"/>
        </w:rPr>
        <w:t>P</w:t>
      </w:r>
      <w:r w:rsidR="00BE4E72" w:rsidRPr="00072072">
        <w:rPr>
          <w:rFonts w:asciiTheme="minorHAnsi" w:hAnsiTheme="minorHAnsi" w:cstheme="minorHAnsi"/>
        </w:rPr>
        <w:t>roject a</w:t>
      </w:r>
      <w:r w:rsidR="00133E7A" w:rsidRPr="00072072">
        <w:rPr>
          <w:rFonts w:asciiTheme="minorHAnsi" w:hAnsiTheme="minorHAnsi" w:cstheme="minorHAnsi"/>
          <w:spacing w:val="-1"/>
        </w:rPr>
        <w:t>pplications</w:t>
      </w:r>
      <w:r w:rsidR="00133E7A" w:rsidRPr="00072072">
        <w:rPr>
          <w:rFonts w:asciiTheme="minorHAnsi" w:hAnsiTheme="minorHAnsi" w:cstheme="minorHAnsi"/>
        </w:rPr>
        <w:t xml:space="preserve"> will be </w:t>
      </w:r>
      <w:r w:rsidR="00133E7A" w:rsidRPr="00072072">
        <w:rPr>
          <w:rFonts w:asciiTheme="minorHAnsi" w:hAnsiTheme="minorHAnsi" w:cstheme="minorHAnsi"/>
          <w:spacing w:val="-1"/>
        </w:rPr>
        <w:t>reviewed</w:t>
      </w:r>
      <w:r w:rsidR="00133E7A" w:rsidRPr="00072072">
        <w:rPr>
          <w:rFonts w:asciiTheme="minorHAnsi" w:hAnsiTheme="minorHAnsi" w:cstheme="minorHAnsi"/>
          <w:spacing w:val="2"/>
        </w:rPr>
        <w:t xml:space="preserve"> </w:t>
      </w:r>
      <w:r w:rsidR="00133E7A" w:rsidRPr="00072072">
        <w:rPr>
          <w:rFonts w:asciiTheme="minorHAnsi" w:hAnsiTheme="minorHAnsi" w:cstheme="minorHAnsi"/>
          <w:spacing w:val="-1"/>
        </w:rPr>
        <w:t>and</w:t>
      </w:r>
      <w:r w:rsidR="00133E7A" w:rsidRPr="00072072">
        <w:rPr>
          <w:rFonts w:asciiTheme="minorHAnsi" w:hAnsiTheme="minorHAnsi" w:cstheme="minorHAnsi"/>
        </w:rPr>
        <w:t xml:space="preserve"> </w:t>
      </w:r>
      <w:r w:rsidR="00133E7A" w:rsidRPr="00072072">
        <w:rPr>
          <w:rFonts w:asciiTheme="minorHAnsi" w:hAnsiTheme="minorHAnsi" w:cstheme="minorHAnsi"/>
          <w:spacing w:val="-1"/>
        </w:rPr>
        <w:t>ranked</w:t>
      </w:r>
      <w:r w:rsidR="008E6D8E" w:rsidRPr="00072072">
        <w:rPr>
          <w:rFonts w:asciiTheme="minorHAnsi" w:hAnsiTheme="minorHAnsi" w:cstheme="minorHAnsi"/>
          <w:spacing w:val="-5"/>
        </w:rPr>
        <w:t xml:space="preserve"> </w:t>
      </w:r>
      <w:r w:rsidR="00133E7A" w:rsidRPr="00072072">
        <w:rPr>
          <w:rFonts w:asciiTheme="minorHAnsi" w:hAnsiTheme="minorHAnsi" w:cstheme="minorHAnsi"/>
          <w:spacing w:val="-1"/>
        </w:rPr>
        <w:t>based</w:t>
      </w:r>
      <w:r w:rsidR="00133E7A" w:rsidRPr="00072072">
        <w:rPr>
          <w:rFonts w:asciiTheme="minorHAnsi" w:hAnsiTheme="minorHAnsi" w:cstheme="minorHAnsi"/>
        </w:rPr>
        <w:t xml:space="preserve"> on</w:t>
      </w:r>
      <w:r w:rsidR="00133E7A" w:rsidRPr="00072072">
        <w:rPr>
          <w:rFonts w:asciiTheme="minorHAnsi" w:hAnsiTheme="minorHAnsi" w:cstheme="minorHAnsi"/>
          <w:spacing w:val="53"/>
        </w:rPr>
        <w:t xml:space="preserve"> </w:t>
      </w:r>
      <w:r w:rsidR="00133E7A" w:rsidRPr="00072072">
        <w:rPr>
          <w:rFonts w:asciiTheme="minorHAnsi" w:hAnsiTheme="minorHAnsi" w:cstheme="minorHAnsi"/>
        </w:rPr>
        <w:t>their</w:t>
      </w:r>
      <w:r w:rsidR="00133E7A" w:rsidRPr="00072072">
        <w:rPr>
          <w:rFonts w:asciiTheme="minorHAnsi" w:hAnsiTheme="minorHAnsi" w:cstheme="minorHAnsi"/>
          <w:spacing w:val="-1"/>
        </w:rPr>
        <w:t xml:space="preserve"> </w:t>
      </w:r>
      <w:r w:rsidR="00133E7A" w:rsidRPr="00072072">
        <w:rPr>
          <w:rFonts w:asciiTheme="minorHAnsi" w:hAnsiTheme="minorHAnsi" w:cstheme="minorHAnsi"/>
        </w:rPr>
        <w:t>ability</w:t>
      </w:r>
      <w:r w:rsidR="00133E7A" w:rsidRPr="00072072">
        <w:rPr>
          <w:rFonts w:asciiTheme="minorHAnsi" w:hAnsiTheme="minorHAnsi" w:cstheme="minorHAnsi"/>
          <w:spacing w:val="-5"/>
        </w:rPr>
        <w:t xml:space="preserve"> </w:t>
      </w:r>
      <w:r w:rsidR="00133E7A" w:rsidRPr="00072072">
        <w:rPr>
          <w:rFonts w:asciiTheme="minorHAnsi" w:hAnsiTheme="minorHAnsi" w:cstheme="minorHAnsi"/>
        </w:rPr>
        <w:t xml:space="preserve">to </w:t>
      </w:r>
      <w:r w:rsidR="00133E7A" w:rsidRPr="00072072">
        <w:rPr>
          <w:rFonts w:asciiTheme="minorHAnsi" w:hAnsiTheme="minorHAnsi" w:cstheme="minorHAnsi"/>
          <w:spacing w:val="-1"/>
        </w:rPr>
        <w:t>meet</w:t>
      </w:r>
      <w:r w:rsidR="00133E7A" w:rsidRPr="00072072">
        <w:rPr>
          <w:rFonts w:asciiTheme="minorHAnsi" w:hAnsiTheme="minorHAnsi" w:cstheme="minorHAnsi"/>
        </w:rPr>
        <w:t xml:space="preserve"> </w:t>
      </w:r>
      <w:r w:rsidR="008E6D8E" w:rsidRPr="00072072">
        <w:rPr>
          <w:rFonts w:asciiTheme="minorHAnsi" w:hAnsiTheme="minorHAnsi" w:cstheme="minorHAnsi"/>
        </w:rPr>
        <w:t xml:space="preserve">these and </w:t>
      </w:r>
      <w:r w:rsidR="00133E7A" w:rsidRPr="00072072">
        <w:rPr>
          <w:rFonts w:asciiTheme="minorHAnsi" w:hAnsiTheme="minorHAnsi" w:cstheme="minorHAnsi"/>
        </w:rPr>
        <w:t>other</w:t>
      </w:r>
      <w:r w:rsidR="00133E7A" w:rsidRPr="00072072">
        <w:rPr>
          <w:rFonts w:asciiTheme="minorHAnsi" w:hAnsiTheme="minorHAnsi" w:cstheme="minorHAnsi"/>
          <w:spacing w:val="-2"/>
        </w:rPr>
        <w:t xml:space="preserve"> </w:t>
      </w:r>
      <w:r w:rsidR="00133E7A" w:rsidRPr="00072072">
        <w:rPr>
          <w:rFonts w:asciiTheme="minorHAnsi" w:hAnsiTheme="minorHAnsi" w:cstheme="minorHAnsi"/>
          <w:spacing w:val="1"/>
        </w:rPr>
        <w:t>key</w:t>
      </w:r>
      <w:r w:rsidR="00133E7A" w:rsidRPr="00072072">
        <w:rPr>
          <w:rFonts w:asciiTheme="minorHAnsi" w:hAnsiTheme="minorHAnsi" w:cstheme="minorHAnsi"/>
          <w:spacing w:val="-2"/>
        </w:rPr>
        <w:t xml:space="preserve"> </w:t>
      </w:r>
      <w:r w:rsidR="00133E7A" w:rsidRPr="00072072">
        <w:rPr>
          <w:rFonts w:asciiTheme="minorHAnsi" w:hAnsiTheme="minorHAnsi" w:cstheme="minorHAnsi"/>
          <w:spacing w:val="-1"/>
        </w:rPr>
        <w:t>factors</w:t>
      </w:r>
      <w:r w:rsidR="00BE4E72" w:rsidRPr="00072072">
        <w:rPr>
          <w:rFonts w:asciiTheme="minorHAnsi" w:hAnsiTheme="minorHAnsi" w:cstheme="minorHAnsi"/>
          <w:spacing w:val="-1"/>
        </w:rPr>
        <w:t xml:space="preserve"> </w:t>
      </w:r>
      <w:r w:rsidR="00133E7A" w:rsidRPr="00072072">
        <w:rPr>
          <w:rFonts w:asciiTheme="minorHAnsi" w:hAnsiTheme="minorHAnsi" w:cstheme="minorHAnsi"/>
        </w:rPr>
        <w:t xml:space="preserve">that </w:t>
      </w:r>
      <w:r w:rsidR="00133E7A" w:rsidRPr="00072072">
        <w:rPr>
          <w:rFonts w:asciiTheme="minorHAnsi" w:hAnsiTheme="minorHAnsi" w:cstheme="minorHAnsi"/>
          <w:spacing w:val="-1"/>
        </w:rPr>
        <w:t>can</w:t>
      </w:r>
      <w:r w:rsidR="00133E7A" w:rsidRPr="00072072">
        <w:rPr>
          <w:rFonts w:asciiTheme="minorHAnsi" w:hAnsiTheme="minorHAnsi" w:cstheme="minorHAnsi"/>
        </w:rPr>
        <w:t xml:space="preserve"> be</w:t>
      </w:r>
      <w:r w:rsidR="00133E7A" w:rsidRPr="00072072">
        <w:rPr>
          <w:rFonts w:asciiTheme="minorHAnsi" w:hAnsiTheme="minorHAnsi" w:cstheme="minorHAnsi"/>
          <w:spacing w:val="-1"/>
        </w:rPr>
        <w:t xml:space="preserve"> found</w:t>
      </w:r>
      <w:r w:rsidR="00133E7A" w:rsidRPr="00072072">
        <w:rPr>
          <w:rFonts w:asciiTheme="minorHAnsi" w:hAnsiTheme="minorHAnsi" w:cstheme="minorHAnsi"/>
        </w:rPr>
        <w:t xml:space="preserve"> in the</w:t>
      </w:r>
      <w:r w:rsidR="00133E7A" w:rsidRPr="00072072">
        <w:rPr>
          <w:rFonts w:asciiTheme="minorHAnsi" w:hAnsiTheme="minorHAnsi" w:cstheme="minorHAnsi"/>
          <w:spacing w:val="-1"/>
        </w:rPr>
        <w:t xml:space="preserve"> </w:t>
      </w:r>
      <w:r w:rsidR="000B0AE5" w:rsidRPr="00072072">
        <w:rPr>
          <w:rFonts w:asciiTheme="minorHAnsi" w:hAnsiTheme="minorHAnsi" w:cstheme="minorHAnsi"/>
          <w:spacing w:val="-1"/>
        </w:rPr>
        <w:t xml:space="preserve">EBTJV’s </w:t>
      </w:r>
      <w:r w:rsidR="00A15980" w:rsidRPr="00072072">
        <w:rPr>
          <w:rFonts w:asciiTheme="minorHAnsi" w:hAnsiTheme="minorHAnsi" w:cstheme="minorHAnsi"/>
        </w:rPr>
        <w:t xml:space="preserve">2027 Project Scoring Criteria. </w:t>
      </w:r>
      <w:r w:rsidR="000B0AE5" w:rsidRPr="00072072">
        <w:rPr>
          <w:rFonts w:asciiTheme="minorHAnsi" w:hAnsiTheme="minorHAnsi" w:cstheme="minorHAnsi"/>
          <w:spacing w:val="-1"/>
        </w:rPr>
        <w:t xml:space="preserve"> </w:t>
      </w:r>
    </w:p>
    <w:p w14:paraId="4EF1B50C" w14:textId="77777777" w:rsidR="00D24362" w:rsidRPr="00072072" w:rsidRDefault="00D24362" w:rsidP="00872D17">
      <w:pPr>
        <w:pStyle w:val="BodyText"/>
        <w:spacing w:line="276" w:lineRule="auto"/>
        <w:ind w:left="0" w:right="160"/>
        <w:rPr>
          <w:rFonts w:asciiTheme="minorHAnsi" w:hAnsiTheme="minorHAnsi" w:cstheme="minorHAnsi"/>
        </w:rPr>
      </w:pPr>
    </w:p>
    <w:p w14:paraId="08F07E2B" w14:textId="07BF2AC9" w:rsidR="00FA7579" w:rsidRPr="00072072" w:rsidRDefault="00FA7579" w:rsidP="00BD79C0">
      <w:pPr>
        <w:spacing w:line="276" w:lineRule="auto"/>
        <w:ind w:left="101" w:right="158" w:hanging="101"/>
        <w:rPr>
          <w:rFonts w:asciiTheme="minorHAnsi" w:hAnsiTheme="minorHAnsi" w:cstheme="minorHAnsi"/>
          <w:b/>
          <w:bCs/>
        </w:rPr>
      </w:pPr>
      <w:r w:rsidRPr="00072072">
        <w:rPr>
          <w:rFonts w:asciiTheme="minorHAnsi" w:hAnsiTheme="minorHAnsi" w:cstheme="minorHAnsi"/>
          <w:b/>
          <w:bCs/>
        </w:rPr>
        <w:t>State coordination</w:t>
      </w:r>
      <w:r w:rsidR="000C6C00" w:rsidRPr="00072072">
        <w:rPr>
          <w:rFonts w:asciiTheme="minorHAnsi" w:hAnsiTheme="minorHAnsi" w:cstheme="minorHAnsi"/>
          <w:b/>
          <w:bCs/>
        </w:rPr>
        <w:t xml:space="preserve"> and support letter:</w:t>
      </w:r>
    </w:p>
    <w:p w14:paraId="548571C0" w14:textId="0B86D134" w:rsidR="00800B78" w:rsidRPr="00072072" w:rsidRDefault="00800B78" w:rsidP="00C262A4">
      <w:pPr>
        <w:spacing w:line="276" w:lineRule="auto"/>
        <w:ind w:right="158"/>
        <w:rPr>
          <w:rFonts w:asciiTheme="minorHAnsi" w:hAnsiTheme="minorHAnsi" w:cstheme="minorHAnsi"/>
        </w:rPr>
      </w:pPr>
      <w:r w:rsidRPr="00072072">
        <w:rPr>
          <w:rFonts w:asciiTheme="minorHAnsi" w:hAnsiTheme="minorHAnsi" w:cstheme="minorHAnsi"/>
        </w:rPr>
        <w:t xml:space="preserve">Applicants are strongly encouraged to contact their state EBTJV representative </w:t>
      </w:r>
      <w:r w:rsidRPr="00072072">
        <w:rPr>
          <w:rFonts w:asciiTheme="minorHAnsi" w:hAnsiTheme="minorHAnsi" w:cstheme="minorHAnsi"/>
          <w:b/>
          <w:bCs/>
          <w:i/>
          <w:iCs/>
        </w:rPr>
        <w:t>early in the process</w:t>
      </w:r>
      <w:r w:rsidRPr="00072072">
        <w:rPr>
          <w:rFonts w:asciiTheme="minorHAnsi" w:hAnsiTheme="minorHAnsi" w:cstheme="minorHAnsi"/>
        </w:rPr>
        <w:t xml:space="preserve"> </w:t>
      </w:r>
      <w:r w:rsidRPr="00072072">
        <w:rPr>
          <w:rFonts w:asciiTheme="minorHAnsi" w:hAnsiTheme="minorHAnsi" w:cstheme="minorHAnsi"/>
          <w:spacing w:val="-1"/>
        </w:rPr>
        <w:t>(</w:t>
      </w:r>
      <w:hyperlink r:id="rId14" w:history="1">
        <w:r w:rsidRPr="00072072">
          <w:rPr>
            <w:rStyle w:val="Hyperlink"/>
            <w:rFonts w:asciiTheme="minorHAnsi" w:hAnsiTheme="minorHAnsi" w:cstheme="minorHAnsi"/>
            <w:b/>
            <w:bCs/>
            <w:spacing w:val="-1"/>
          </w:rPr>
          <w:t>EBTJV State Contact List</w:t>
        </w:r>
      </w:hyperlink>
      <w:r w:rsidRPr="00072072">
        <w:rPr>
          <w:rFonts w:asciiTheme="minorHAnsi" w:hAnsiTheme="minorHAnsi" w:cstheme="minorHAnsi"/>
          <w:spacing w:val="-1"/>
        </w:rPr>
        <w:t>)</w:t>
      </w:r>
      <w:r w:rsidRPr="00072072">
        <w:rPr>
          <w:rFonts w:asciiTheme="minorHAnsi" w:hAnsiTheme="minorHAnsi" w:cstheme="minorHAnsi"/>
        </w:rPr>
        <w:t xml:space="preserve"> and are </w:t>
      </w:r>
      <w:r w:rsidRPr="00072072">
        <w:rPr>
          <w:rFonts w:asciiTheme="minorHAnsi" w:hAnsiTheme="minorHAnsi" w:cstheme="minorHAnsi"/>
          <w:b/>
          <w:bCs/>
        </w:rPr>
        <w:t xml:space="preserve">required to do so no later than </w:t>
      </w:r>
      <w:r w:rsidR="00A15980" w:rsidRPr="00072072">
        <w:rPr>
          <w:rFonts w:asciiTheme="minorHAnsi" w:hAnsiTheme="minorHAnsi" w:cstheme="minorHAnsi"/>
          <w:b/>
          <w:bCs/>
        </w:rPr>
        <w:t>July 15</w:t>
      </w:r>
      <w:r w:rsidRPr="00072072">
        <w:rPr>
          <w:rFonts w:asciiTheme="minorHAnsi" w:hAnsiTheme="minorHAnsi" w:cstheme="minorHAnsi"/>
          <w:b/>
          <w:bCs/>
        </w:rPr>
        <w:t>, 202</w:t>
      </w:r>
      <w:r w:rsidR="00EA6D39" w:rsidRPr="00072072">
        <w:rPr>
          <w:rFonts w:asciiTheme="minorHAnsi" w:hAnsiTheme="minorHAnsi" w:cstheme="minorHAnsi"/>
          <w:b/>
          <w:bCs/>
        </w:rPr>
        <w:t>6</w:t>
      </w:r>
      <w:r w:rsidRPr="00072072">
        <w:rPr>
          <w:rFonts w:asciiTheme="minorHAnsi" w:hAnsiTheme="minorHAnsi" w:cstheme="minorHAnsi"/>
          <w:b/>
          <w:bCs/>
        </w:rPr>
        <w:t>.</w:t>
      </w:r>
      <w:r w:rsidRPr="00072072">
        <w:rPr>
          <w:rFonts w:asciiTheme="minorHAnsi" w:hAnsiTheme="minorHAnsi" w:cstheme="minorHAnsi"/>
        </w:rPr>
        <w:t xml:space="preserve"> </w:t>
      </w:r>
      <w:r w:rsidRPr="00072072">
        <w:rPr>
          <w:rFonts w:asciiTheme="minorHAnsi" w:hAnsiTheme="minorHAnsi" w:cstheme="minorHAnsi"/>
          <w:spacing w:val="-1"/>
        </w:rPr>
        <w:t>This</w:t>
      </w:r>
      <w:r w:rsidRPr="00072072">
        <w:rPr>
          <w:rFonts w:asciiTheme="minorHAnsi" w:hAnsiTheme="minorHAnsi" w:cstheme="minorHAnsi"/>
          <w:spacing w:val="-2"/>
        </w:rPr>
        <w:t xml:space="preserve"> </w:t>
      </w:r>
      <w:r w:rsidRPr="00072072">
        <w:rPr>
          <w:rFonts w:asciiTheme="minorHAnsi" w:hAnsiTheme="minorHAnsi" w:cstheme="minorHAnsi"/>
          <w:spacing w:val="-1"/>
        </w:rPr>
        <w:t>should</w:t>
      </w:r>
      <w:r w:rsidRPr="00072072">
        <w:rPr>
          <w:rFonts w:asciiTheme="minorHAnsi" w:hAnsiTheme="minorHAnsi" w:cstheme="minorHAnsi"/>
        </w:rPr>
        <w:t xml:space="preserve"> be</w:t>
      </w:r>
      <w:r w:rsidRPr="00072072">
        <w:rPr>
          <w:rFonts w:asciiTheme="minorHAnsi" w:hAnsiTheme="minorHAnsi" w:cstheme="minorHAnsi"/>
          <w:spacing w:val="-4"/>
        </w:rPr>
        <w:t xml:space="preserve"> </w:t>
      </w:r>
      <w:r w:rsidRPr="00072072">
        <w:rPr>
          <w:rFonts w:asciiTheme="minorHAnsi" w:hAnsiTheme="minorHAnsi" w:cstheme="minorHAnsi"/>
        </w:rPr>
        <w:t>the</w:t>
      </w:r>
      <w:r w:rsidRPr="00072072">
        <w:rPr>
          <w:rFonts w:asciiTheme="minorHAnsi" w:hAnsiTheme="minorHAnsi" w:cstheme="minorHAnsi"/>
          <w:spacing w:val="-2"/>
        </w:rPr>
        <w:t xml:space="preserve"> </w:t>
      </w:r>
      <w:r w:rsidRPr="00072072">
        <w:rPr>
          <w:rFonts w:asciiTheme="minorHAnsi" w:hAnsiTheme="minorHAnsi" w:cstheme="minorHAnsi"/>
          <w:spacing w:val="-1"/>
        </w:rPr>
        <w:t>individual</w:t>
      </w:r>
      <w:r w:rsidRPr="00072072">
        <w:rPr>
          <w:rFonts w:asciiTheme="minorHAnsi" w:hAnsiTheme="minorHAnsi" w:cstheme="minorHAnsi"/>
          <w:spacing w:val="2"/>
        </w:rPr>
        <w:t xml:space="preserve"> </w:t>
      </w:r>
      <w:r w:rsidRPr="00072072">
        <w:rPr>
          <w:rFonts w:asciiTheme="minorHAnsi" w:hAnsiTheme="minorHAnsi" w:cstheme="minorHAnsi"/>
          <w:spacing w:val="-1"/>
        </w:rPr>
        <w:t>that represents</w:t>
      </w:r>
      <w:r w:rsidRPr="00072072">
        <w:rPr>
          <w:rFonts w:asciiTheme="minorHAnsi" w:hAnsiTheme="minorHAnsi" w:cstheme="minorHAnsi"/>
          <w:spacing w:val="-2"/>
        </w:rPr>
        <w:t xml:space="preserve"> </w:t>
      </w:r>
      <w:r w:rsidRPr="00072072">
        <w:rPr>
          <w:rFonts w:asciiTheme="minorHAnsi" w:hAnsiTheme="minorHAnsi" w:cstheme="minorHAnsi"/>
        </w:rPr>
        <w:t xml:space="preserve">the </w:t>
      </w:r>
      <w:r w:rsidRPr="00072072">
        <w:rPr>
          <w:rFonts w:asciiTheme="minorHAnsi" w:hAnsiTheme="minorHAnsi" w:cstheme="minorHAnsi"/>
          <w:spacing w:val="-1"/>
        </w:rPr>
        <w:t>state in</w:t>
      </w:r>
      <w:r w:rsidRPr="00072072">
        <w:rPr>
          <w:rFonts w:asciiTheme="minorHAnsi" w:hAnsiTheme="minorHAnsi" w:cstheme="minorHAnsi"/>
        </w:rPr>
        <w:t xml:space="preserve"> the </w:t>
      </w:r>
      <w:r w:rsidRPr="00072072">
        <w:rPr>
          <w:rFonts w:asciiTheme="minorHAnsi" w:hAnsiTheme="minorHAnsi" w:cstheme="minorHAnsi"/>
          <w:spacing w:val="-1"/>
        </w:rPr>
        <w:t xml:space="preserve">EBTJV whenever possible. </w:t>
      </w:r>
      <w:r w:rsidRPr="00072072">
        <w:rPr>
          <w:rFonts w:asciiTheme="minorHAnsi" w:hAnsiTheme="minorHAnsi" w:cstheme="minorHAnsi"/>
        </w:rPr>
        <w:t xml:space="preserve">You are responsible for requesting a letter of support from this person to be attached to your application by the due date of </w:t>
      </w:r>
      <w:r w:rsidR="00A15980" w:rsidRPr="00072072">
        <w:rPr>
          <w:rFonts w:asciiTheme="minorHAnsi" w:hAnsiTheme="minorHAnsi" w:cstheme="minorHAnsi"/>
        </w:rPr>
        <w:t>September 10</w:t>
      </w:r>
      <w:proofErr w:type="gramStart"/>
      <w:r w:rsidRPr="00072072">
        <w:rPr>
          <w:rFonts w:asciiTheme="minorHAnsi" w:hAnsiTheme="minorHAnsi" w:cstheme="minorHAnsi"/>
        </w:rPr>
        <w:t xml:space="preserve"> 202</w:t>
      </w:r>
      <w:r w:rsidR="00A15980" w:rsidRPr="00072072">
        <w:rPr>
          <w:rFonts w:asciiTheme="minorHAnsi" w:hAnsiTheme="minorHAnsi" w:cstheme="minorHAnsi"/>
        </w:rPr>
        <w:t>6</w:t>
      </w:r>
      <w:proofErr w:type="gramEnd"/>
      <w:r w:rsidRPr="00072072">
        <w:rPr>
          <w:rFonts w:asciiTheme="minorHAnsi" w:hAnsiTheme="minorHAnsi" w:cstheme="minorHAnsi"/>
        </w:rPr>
        <w:t>.  Applicants are also encouraged to contact their regional Fish and Wildlife Service office, although formal coordination with FWS during the application process is no longer a requirement.</w:t>
      </w:r>
    </w:p>
    <w:p w14:paraId="3B32FC93" w14:textId="77777777" w:rsidR="000C6C00" w:rsidRPr="00072072" w:rsidRDefault="000C6C00" w:rsidP="00C262A4">
      <w:pPr>
        <w:spacing w:line="276" w:lineRule="auto"/>
        <w:ind w:right="158"/>
        <w:rPr>
          <w:rFonts w:asciiTheme="minorHAnsi" w:hAnsiTheme="minorHAnsi" w:cstheme="minorHAnsi"/>
        </w:rPr>
      </w:pPr>
    </w:p>
    <w:p w14:paraId="78BE3430" w14:textId="0859556D" w:rsidR="000C6C00" w:rsidRPr="00072072" w:rsidRDefault="000C6C00" w:rsidP="00C262A4">
      <w:pPr>
        <w:spacing w:line="276" w:lineRule="auto"/>
        <w:ind w:right="158"/>
        <w:rPr>
          <w:rFonts w:asciiTheme="minorHAnsi" w:hAnsiTheme="minorHAnsi" w:cstheme="minorHAnsi"/>
        </w:rPr>
      </w:pPr>
      <w:r w:rsidRPr="00072072">
        <w:rPr>
          <w:rFonts w:asciiTheme="minorHAnsi" w:hAnsiTheme="minorHAnsi" w:cstheme="minorHAnsi"/>
        </w:rPr>
        <w:t xml:space="preserve">What do we mean by initiating contact? Ideally, you should email or call your representative to ask if they would review your project idea, prior to you writing a full proposal. You should let them know in a nutshell your objectives, project location (GPS coordinates or road intersection is helpful), who you are partnering with, timeline, and what you know about the status of brook trout and other species in that watershed. </w:t>
      </w:r>
    </w:p>
    <w:p w14:paraId="6FFECC15" w14:textId="1B892D2C" w:rsidR="000C6C00" w:rsidRPr="00072072" w:rsidRDefault="000C6C00" w:rsidP="00C262A4">
      <w:pPr>
        <w:spacing w:line="276" w:lineRule="auto"/>
        <w:ind w:right="158"/>
        <w:rPr>
          <w:rFonts w:asciiTheme="minorHAnsi" w:hAnsiTheme="minorHAnsi" w:cstheme="minorHAnsi"/>
        </w:rPr>
      </w:pPr>
    </w:p>
    <w:p w14:paraId="48E801ED" w14:textId="1934A697" w:rsidR="000C6C00" w:rsidRPr="00072072" w:rsidRDefault="000C6C00" w:rsidP="00C262A4">
      <w:pPr>
        <w:spacing w:line="276" w:lineRule="auto"/>
        <w:ind w:right="158"/>
        <w:rPr>
          <w:rFonts w:asciiTheme="minorHAnsi" w:hAnsiTheme="minorHAnsi" w:cstheme="minorHAnsi"/>
        </w:rPr>
      </w:pPr>
      <w:r w:rsidRPr="00072072">
        <w:rPr>
          <w:rFonts w:asciiTheme="minorHAnsi" w:hAnsiTheme="minorHAnsi" w:cstheme="minorHAnsi"/>
        </w:rPr>
        <w:t xml:space="preserve">You will need to request a letter of support from this person and ultimately attach the letter to your application by the final due date. This letter will address multiple aspects of the project and applicant’s readiness, including the objectives, location (including if the habitat can or will support brook trout, and if invasive species that could access the project site are considered), whether genetic data have been collected or referenced where appropriate, thoughtfulness of a monitoring plan, and potential for long-term success. </w:t>
      </w:r>
    </w:p>
    <w:p w14:paraId="0F61AEB7" w14:textId="0E59905F" w:rsidR="00D24362" w:rsidRPr="00072072" w:rsidRDefault="00D24362" w:rsidP="00BD79C0">
      <w:pPr>
        <w:spacing w:before="11" w:line="276" w:lineRule="auto"/>
        <w:ind w:hanging="101"/>
        <w:rPr>
          <w:rFonts w:asciiTheme="minorHAnsi" w:hAnsiTheme="minorHAnsi" w:cstheme="minorHAnsi"/>
        </w:rPr>
      </w:pPr>
    </w:p>
    <w:p w14:paraId="7CAEB398" w14:textId="77777777" w:rsidR="0071707F" w:rsidRPr="00072072" w:rsidRDefault="0071707F" w:rsidP="0071707F">
      <w:pPr>
        <w:pStyle w:val="BodyText"/>
        <w:spacing w:line="276" w:lineRule="auto"/>
        <w:ind w:left="0" w:right="160"/>
        <w:rPr>
          <w:rFonts w:asciiTheme="minorHAnsi" w:hAnsiTheme="minorHAnsi" w:cstheme="minorHAnsi"/>
          <w:b/>
          <w:bCs/>
        </w:rPr>
      </w:pPr>
      <w:r w:rsidRPr="00072072">
        <w:rPr>
          <w:rFonts w:asciiTheme="minorHAnsi" w:hAnsiTheme="minorHAnsi" w:cstheme="minorHAnsi"/>
          <w:b/>
          <w:bCs/>
        </w:rPr>
        <w:lastRenderedPageBreak/>
        <w:t>Project location information:</w:t>
      </w:r>
    </w:p>
    <w:p w14:paraId="552CD0F8" w14:textId="77777777" w:rsidR="0071707F" w:rsidRPr="00072072" w:rsidRDefault="0071707F" w:rsidP="0071707F">
      <w:pPr>
        <w:pStyle w:val="BodyText"/>
        <w:spacing w:line="276" w:lineRule="auto"/>
        <w:ind w:left="0" w:right="160"/>
        <w:rPr>
          <w:rFonts w:asciiTheme="minorHAnsi" w:hAnsiTheme="minorHAnsi" w:cstheme="minorHAnsi"/>
        </w:rPr>
      </w:pPr>
      <w:r w:rsidRPr="00072072">
        <w:rPr>
          <w:rFonts w:asciiTheme="minorHAnsi" w:hAnsiTheme="minorHAnsi" w:cstheme="minorHAnsi"/>
        </w:rPr>
        <w:t>EBTJV tracks the salmonid species present by catchment. EBTJV prioritizes projects to improve habitat for brook trout in wild brook trout only (allopatric) catchments and patches, as well as projects to repatriate brook trout into unoccupied catchments or in conjunction with removing competing salmonid species from the catchment. However, any catchment type is eligible, provided that the state biologist weighs in on the project suitability for the location (see state coordination and support letter, below).</w:t>
      </w:r>
    </w:p>
    <w:p w14:paraId="33599296" w14:textId="77777777" w:rsidR="0071707F" w:rsidRPr="00072072" w:rsidRDefault="0071707F" w:rsidP="0071707F">
      <w:pPr>
        <w:pStyle w:val="BodyText"/>
        <w:spacing w:line="276" w:lineRule="auto"/>
        <w:ind w:left="0" w:right="160"/>
        <w:rPr>
          <w:rFonts w:asciiTheme="minorHAnsi" w:hAnsiTheme="minorHAnsi" w:cstheme="minorHAnsi"/>
        </w:rPr>
      </w:pPr>
    </w:p>
    <w:p w14:paraId="391F339E" w14:textId="737FF128" w:rsidR="0071707F" w:rsidRPr="00072072" w:rsidRDefault="0071707F" w:rsidP="0071707F">
      <w:pPr>
        <w:pStyle w:val="BodyText"/>
        <w:spacing w:line="276" w:lineRule="auto"/>
        <w:ind w:left="0" w:right="160"/>
        <w:rPr>
          <w:rFonts w:asciiTheme="minorHAnsi" w:hAnsiTheme="minorHAnsi" w:cstheme="minorHAnsi"/>
        </w:rPr>
      </w:pPr>
      <w:r w:rsidRPr="00072072">
        <w:rPr>
          <w:rFonts w:asciiTheme="minorHAnsi" w:hAnsiTheme="minorHAnsi" w:cstheme="minorHAnsi"/>
        </w:rPr>
        <w:t xml:space="preserve">The EBTJV assessment shows the currently known distribution of wild brook, brown, and rainbow trout across the Brook Trout’s entire eastern native range. The results from the EBTJV’s range-wide assessment provide the foundational knowledge needed to guide and prioritize Brook Trout conservation efforts across their range.  Visit </w:t>
      </w:r>
      <w:hyperlink r:id="rId15" w:history="1">
        <w:r w:rsidRPr="00072072">
          <w:rPr>
            <w:rStyle w:val="Hyperlink"/>
            <w:rFonts w:asciiTheme="minorHAnsi" w:hAnsiTheme="minorHAnsi" w:cstheme="minorHAnsi"/>
          </w:rPr>
          <w:t>assessment.ebtjv.de</w:t>
        </w:r>
      </w:hyperlink>
      <w:r w:rsidRPr="00072072">
        <w:rPr>
          <w:rFonts w:asciiTheme="minorHAnsi" w:hAnsiTheme="minorHAnsi" w:cstheme="minorHAnsi"/>
        </w:rPr>
        <w:t xml:space="preserve"> to see which salmonid species are present in catchments (small watersheds) or patches (connected catchments) where your projects occur.  </w:t>
      </w:r>
    </w:p>
    <w:p w14:paraId="7D0C192C" w14:textId="77777777" w:rsidR="0071707F" w:rsidRPr="00072072" w:rsidRDefault="0071707F" w:rsidP="0071707F">
      <w:pPr>
        <w:pStyle w:val="BodyText"/>
        <w:spacing w:line="276" w:lineRule="auto"/>
        <w:ind w:left="100" w:right="160"/>
        <w:rPr>
          <w:rFonts w:asciiTheme="minorHAnsi" w:hAnsiTheme="minorHAnsi" w:cstheme="minorHAnsi"/>
        </w:rPr>
      </w:pPr>
    </w:p>
    <w:p w14:paraId="76C14D5E" w14:textId="4F30DBF0" w:rsidR="0071707F" w:rsidRPr="00072072" w:rsidRDefault="0071707F" w:rsidP="00072072">
      <w:pPr>
        <w:spacing w:line="276" w:lineRule="auto"/>
        <w:ind w:left="360"/>
        <w:rPr>
          <w:rFonts w:asciiTheme="minorHAnsi" w:hAnsiTheme="minorHAnsi" w:cstheme="minorHAnsi"/>
        </w:rPr>
      </w:pPr>
      <w:r w:rsidRPr="00072072">
        <w:rPr>
          <w:rFonts w:asciiTheme="minorHAnsi" w:hAnsiTheme="minorHAnsi" w:cstheme="minorHAnsi"/>
        </w:rPr>
        <w:t>To determine the EBTJV Wild Trout Patch and Catchment Classifications for the catchment where your Project work will be implemented, please follow these steps</w:t>
      </w:r>
      <w:r w:rsidR="002B2F2F">
        <w:rPr>
          <w:rFonts w:asciiTheme="minorHAnsi" w:hAnsiTheme="minorHAnsi" w:cstheme="minorHAnsi"/>
        </w:rPr>
        <w:t xml:space="preserve">.  </w:t>
      </w:r>
    </w:p>
    <w:p w14:paraId="1B9BB1B8" w14:textId="06156222" w:rsidR="00072072" w:rsidRPr="002B2F2F" w:rsidRDefault="00072072" w:rsidP="00072072">
      <w:pPr>
        <w:spacing w:line="276" w:lineRule="auto"/>
        <w:rPr>
          <w:rFonts w:cstheme="minorHAnsi"/>
          <w:sz w:val="22"/>
          <w:szCs w:val="22"/>
        </w:rPr>
      </w:pPr>
    </w:p>
    <w:p w14:paraId="3EFDA06F" w14:textId="77777777" w:rsidR="00072072" w:rsidRPr="002B2F2F" w:rsidRDefault="00072072" w:rsidP="00072072">
      <w:pPr>
        <w:pStyle w:val="ListParagraph"/>
        <w:widowControl/>
        <w:numPr>
          <w:ilvl w:val="0"/>
          <w:numId w:val="37"/>
        </w:numPr>
        <w:spacing w:after="200" w:line="276" w:lineRule="auto"/>
        <w:contextualSpacing/>
        <w:rPr>
          <w:rFonts w:cstheme="minorHAnsi"/>
        </w:rPr>
      </w:pPr>
      <w:r w:rsidRPr="002B2F2F">
        <w:rPr>
          <w:rFonts w:cstheme="minorHAnsi"/>
        </w:rPr>
        <w:t>Follow this link to our new public map viewer: https://assessment.ebtjv.de/</w:t>
      </w:r>
    </w:p>
    <w:p w14:paraId="23008BD5" w14:textId="77777777" w:rsidR="00072072" w:rsidRPr="002B2F2F" w:rsidRDefault="00072072" w:rsidP="00072072">
      <w:pPr>
        <w:pStyle w:val="ListParagraph"/>
        <w:widowControl/>
        <w:numPr>
          <w:ilvl w:val="0"/>
          <w:numId w:val="37"/>
        </w:numPr>
        <w:spacing w:after="200" w:line="276" w:lineRule="auto"/>
        <w:contextualSpacing/>
        <w:rPr>
          <w:rFonts w:cstheme="minorHAnsi"/>
        </w:rPr>
      </w:pPr>
      <w:r w:rsidRPr="002B2F2F">
        <w:rPr>
          <w:rFonts w:cstheme="minorHAnsi"/>
        </w:rPr>
        <w:t xml:space="preserve">Navigate to project location by clicking on the magnifying lens and entering the </w:t>
      </w:r>
      <w:proofErr w:type="spellStart"/>
      <w:r w:rsidRPr="002B2F2F">
        <w:rPr>
          <w:rFonts w:cstheme="minorHAnsi"/>
        </w:rPr>
        <w:t>lat</w:t>
      </w:r>
      <w:proofErr w:type="spellEnd"/>
      <w:r w:rsidRPr="002B2F2F">
        <w:rPr>
          <w:rFonts w:cstheme="minorHAnsi"/>
        </w:rPr>
        <w:t>/</w:t>
      </w:r>
      <w:proofErr w:type="spellStart"/>
      <w:r w:rsidRPr="002B2F2F">
        <w:rPr>
          <w:rFonts w:cstheme="minorHAnsi"/>
        </w:rPr>
        <w:t>lon</w:t>
      </w:r>
      <w:proofErr w:type="spellEnd"/>
      <w:r w:rsidRPr="002B2F2F">
        <w:rPr>
          <w:rFonts w:cstheme="minorHAnsi"/>
        </w:rPr>
        <w:t xml:space="preserve"> (decimal degrees) or address.</w:t>
      </w:r>
    </w:p>
    <w:p w14:paraId="7F4F7781" w14:textId="77777777" w:rsidR="00072072" w:rsidRPr="002B2F2F" w:rsidRDefault="00072072" w:rsidP="00072072">
      <w:pPr>
        <w:pStyle w:val="ListParagraph"/>
        <w:widowControl/>
        <w:numPr>
          <w:ilvl w:val="0"/>
          <w:numId w:val="37"/>
        </w:numPr>
        <w:spacing w:after="200" w:line="276" w:lineRule="auto"/>
        <w:contextualSpacing/>
        <w:rPr>
          <w:rFonts w:cstheme="minorHAnsi"/>
        </w:rPr>
      </w:pPr>
      <w:r w:rsidRPr="002B2F2F">
        <w:rPr>
          <w:rFonts w:cstheme="minorHAnsi"/>
        </w:rPr>
        <w:t>Click “View Overlay Layers”. Put a √ mark in the box next to the Legend label Catchments to display this data layer;</w:t>
      </w:r>
    </w:p>
    <w:p w14:paraId="6F75B60A" w14:textId="77777777" w:rsidR="00072072" w:rsidRPr="002B2F2F" w:rsidRDefault="00072072" w:rsidP="00072072">
      <w:pPr>
        <w:pStyle w:val="ListParagraph"/>
        <w:widowControl/>
        <w:numPr>
          <w:ilvl w:val="0"/>
          <w:numId w:val="37"/>
        </w:numPr>
        <w:spacing w:after="200" w:line="276" w:lineRule="auto"/>
        <w:contextualSpacing/>
        <w:rPr>
          <w:rFonts w:cstheme="minorHAnsi"/>
        </w:rPr>
      </w:pPr>
      <w:r w:rsidRPr="002B2F2F">
        <w:t>Locate the project site.</w:t>
      </w:r>
    </w:p>
    <w:p w14:paraId="0A4B1F5A" w14:textId="50BD5390" w:rsidR="00072072" w:rsidRPr="002B2F2F" w:rsidRDefault="00072072" w:rsidP="00072072">
      <w:pPr>
        <w:pStyle w:val="ListParagraph"/>
        <w:widowControl/>
        <w:numPr>
          <w:ilvl w:val="0"/>
          <w:numId w:val="37"/>
        </w:numPr>
        <w:spacing w:after="200" w:line="276" w:lineRule="auto"/>
        <w:contextualSpacing/>
        <w:rPr>
          <w:rFonts w:cstheme="minorHAnsi"/>
        </w:rPr>
      </w:pPr>
      <w:r w:rsidRPr="002B2F2F">
        <w:t>Identify the</w:t>
      </w:r>
      <w:r w:rsidRPr="002B2F2F">
        <w:rPr>
          <w:rStyle w:val="apple-converted-space"/>
        </w:rPr>
        <w:t> </w:t>
      </w:r>
      <w:r w:rsidRPr="002B2F2F">
        <w:rPr>
          <w:rStyle w:val="Strong"/>
        </w:rPr>
        <w:t>Catchment Classification</w:t>
      </w:r>
      <w:r w:rsidRPr="002B2F2F">
        <w:rPr>
          <w:rStyle w:val="Strong"/>
        </w:rPr>
        <w:t xml:space="preserve"> (see table below)</w:t>
      </w:r>
      <w:r w:rsidRPr="002B2F2F">
        <w:t>.</w:t>
      </w:r>
      <w:r w:rsidRPr="002B2F2F">
        <w:t xml:space="preserve"> </w:t>
      </w:r>
    </w:p>
    <w:p w14:paraId="6300F638" w14:textId="135E2090" w:rsidR="00072072" w:rsidRPr="002B2F2F" w:rsidRDefault="00072072" w:rsidP="00072072">
      <w:pPr>
        <w:pStyle w:val="ListParagraph"/>
        <w:widowControl/>
        <w:numPr>
          <w:ilvl w:val="0"/>
          <w:numId w:val="37"/>
        </w:numPr>
        <w:spacing w:after="200" w:line="276" w:lineRule="auto"/>
        <w:contextualSpacing/>
        <w:rPr>
          <w:rFonts w:cstheme="minorHAnsi"/>
        </w:rPr>
      </w:pPr>
      <w:r w:rsidRPr="002B2F2F">
        <w:t>Identify the</w:t>
      </w:r>
      <w:r w:rsidRPr="002B2F2F">
        <w:rPr>
          <w:rStyle w:val="apple-converted-space"/>
        </w:rPr>
        <w:t> </w:t>
      </w:r>
      <w:r w:rsidRPr="002B2F2F">
        <w:rPr>
          <w:rStyle w:val="Strong"/>
        </w:rPr>
        <w:t>Wild Trout Habitat Patch Classification</w:t>
      </w:r>
      <w:r w:rsidRPr="002B2F2F">
        <w:t>.</w:t>
      </w:r>
      <w:r w:rsidRPr="002B2F2F">
        <w:t xml:space="preserve"> (match to the layer color in the legend, if needed)</w:t>
      </w:r>
    </w:p>
    <w:p w14:paraId="17DDF491" w14:textId="1E8B59CE" w:rsidR="00072072" w:rsidRPr="002B2F2F" w:rsidRDefault="00072072" w:rsidP="00072072">
      <w:pPr>
        <w:pStyle w:val="ListParagraph"/>
        <w:widowControl/>
        <w:numPr>
          <w:ilvl w:val="0"/>
          <w:numId w:val="37"/>
        </w:numPr>
        <w:spacing w:after="200" w:line="276" w:lineRule="auto"/>
        <w:contextualSpacing/>
        <w:rPr>
          <w:rFonts w:cstheme="minorHAnsi"/>
        </w:rPr>
      </w:pPr>
      <w:r w:rsidRPr="002B2F2F">
        <w:t xml:space="preserve"> Record both classifications in the application.</w:t>
      </w:r>
    </w:p>
    <w:p w14:paraId="18AC4C37" w14:textId="77777777" w:rsidR="00072072" w:rsidRPr="002B2F2F" w:rsidRDefault="00072072" w:rsidP="00072072">
      <w:pPr>
        <w:pStyle w:val="ListParagraph"/>
        <w:widowControl/>
        <w:numPr>
          <w:ilvl w:val="0"/>
          <w:numId w:val="36"/>
        </w:numPr>
        <w:spacing w:after="200" w:line="276" w:lineRule="auto"/>
        <w:contextualSpacing/>
        <w:rPr>
          <w:rFonts w:cstheme="minorHAnsi"/>
        </w:rPr>
      </w:pPr>
      <w:r w:rsidRPr="002B2F2F">
        <w:t>If the project spans multiple catchments or patches, upload a map/screenshot showing the locations and classifications.</w:t>
      </w:r>
    </w:p>
    <w:p w14:paraId="05E61C09" w14:textId="27F90E74" w:rsidR="0071707F" w:rsidRPr="002B2F2F" w:rsidRDefault="0071707F" w:rsidP="00072072">
      <w:pPr>
        <w:pStyle w:val="ListParagraph"/>
        <w:widowControl/>
        <w:numPr>
          <w:ilvl w:val="0"/>
          <w:numId w:val="36"/>
        </w:numPr>
        <w:spacing w:after="200" w:line="276" w:lineRule="auto"/>
        <w:contextualSpacing/>
        <w:rPr>
          <w:rFonts w:cstheme="minorHAnsi"/>
        </w:rPr>
      </w:pPr>
      <w:r w:rsidRPr="002B2F2F">
        <w:rPr>
          <w:rFonts w:cstheme="minorHAnsi"/>
        </w:rPr>
        <w:t xml:space="preserve">If there is no catchment information for your project area but you suspect this is an </w:t>
      </w:r>
      <w:proofErr w:type="gramStart"/>
      <w:r w:rsidRPr="002B2F2F">
        <w:rPr>
          <w:rFonts w:cstheme="minorHAnsi"/>
        </w:rPr>
        <w:t>error</w:t>
      </w:r>
      <w:proofErr w:type="gramEnd"/>
      <w:r w:rsidRPr="002B2F2F">
        <w:rPr>
          <w:rFonts w:cstheme="minorHAnsi"/>
        </w:rPr>
        <w:t xml:space="preserve"> please contact the coordinator lori</w:t>
      </w:r>
      <w:r w:rsidR="00A15980" w:rsidRPr="002B2F2F">
        <w:rPr>
          <w:rFonts w:cstheme="minorHAnsi"/>
        </w:rPr>
        <w:t>ebtjv@gmail.com</w:t>
      </w:r>
      <w:r w:rsidRPr="002B2F2F">
        <w:rPr>
          <w:rFonts w:cstheme="minorHAnsi"/>
        </w:rPr>
        <w:t>.</w:t>
      </w:r>
    </w:p>
    <w:p w14:paraId="73A78538" w14:textId="77777777" w:rsidR="0071707F" w:rsidRDefault="0071707F" w:rsidP="00BD79C0">
      <w:pPr>
        <w:spacing w:before="11" w:line="276" w:lineRule="auto"/>
        <w:ind w:hanging="101"/>
        <w:rPr>
          <w:rFonts w:asciiTheme="minorHAnsi" w:hAnsiTheme="minorHAnsi" w:cstheme="minorHAnsi"/>
        </w:rPr>
      </w:pPr>
    </w:p>
    <w:p w14:paraId="253AD4DE" w14:textId="77777777" w:rsidR="00072072" w:rsidRDefault="00072072" w:rsidP="00072072">
      <w:pPr>
        <w:spacing w:before="11" w:line="276" w:lineRule="auto"/>
        <w:rPr>
          <w:rFonts w:asciiTheme="minorHAnsi" w:hAnsiTheme="minorHAnsi" w:cstheme="minorHAnsi"/>
        </w:rPr>
      </w:pPr>
    </w:p>
    <w:tbl>
      <w:tblPr>
        <w:tblStyle w:val="Table"/>
        <w:tblpPr w:leftFromText="180" w:rightFromText="180" w:vertAnchor="text" w:horzAnchor="margin" w:tblpY="-735"/>
        <w:tblW w:w="0" w:type="auto"/>
        <w:tblLayout w:type="fixed"/>
        <w:tblLook w:val="0420" w:firstRow="1" w:lastRow="0" w:firstColumn="0" w:lastColumn="0" w:noHBand="0" w:noVBand="1"/>
      </w:tblPr>
      <w:tblGrid>
        <w:gridCol w:w="1350"/>
        <w:gridCol w:w="2250"/>
        <w:gridCol w:w="5184"/>
      </w:tblGrid>
      <w:tr w:rsidR="00072072" w14:paraId="6A472189" w14:textId="77777777" w:rsidTr="00072072">
        <w:trPr>
          <w:cnfStyle w:val="100000000000" w:firstRow="1" w:lastRow="0" w:firstColumn="0" w:lastColumn="0" w:oddVBand="0" w:evenVBand="0" w:oddHBand="0" w:evenHBand="0" w:firstRowFirstColumn="0" w:firstRowLastColumn="0" w:lastRowFirstColumn="0" w:lastRowLastColumn="0"/>
          <w:tblHeader/>
        </w:trPr>
        <w:tc>
          <w:tcPr>
            <w:tcW w:w="135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088BE4" w14:textId="77777777" w:rsidR="00072072" w:rsidRPr="00072072" w:rsidRDefault="00072072" w:rsidP="00072072">
            <w:pPr>
              <w:pStyle w:val="TableParagraph"/>
            </w:pPr>
            <w:r w:rsidRPr="00072072">
              <w:lastRenderedPageBreak/>
              <w:t>EBTJV_CODE</w:t>
            </w:r>
          </w:p>
        </w:tc>
        <w:tc>
          <w:tcPr>
            <w:tcW w:w="225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EB786D" w14:textId="77777777" w:rsidR="00072072" w:rsidRPr="00072072" w:rsidRDefault="00072072" w:rsidP="00072072">
            <w:pPr>
              <w:pStyle w:val="TableParagraph"/>
            </w:pPr>
            <w:r w:rsidRPr="00072072">
              <w:t>Occupancy status</w:t>
            </w:r>
          </w:p>
        </w:tc>
        <w:tc>
          <w:tcPr>
            <w:tcW w:w="518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77DC31" w14:textId="77777777" w:rsidR="00072072" w:rsidRPr="00072072" w:rsidRDefault="00072072" w:rsidP="00072072">
            <w:pPr>
              <w:pStyle w:val="TableParagraph"/>
            </w:pPr>
            <w:r w:rsidRPr="00072072">
              <w:t>Notes</w:t>
            </w:r>
          </w:p>
        </w:tc>
      </w:tr>
      <w:tr w:rsidR="00072072" w14:paraId="407C3CC7" w14:textId="77777777" w:rsidTr="00072072">
        <w:tc>
          <w:tcPr>
            <w:tcW w:w="135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E6786"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0</w:t>
            </w:r>
          </w:p>
        </w:tc>
        <w:tc>
          <w:tcPr>
            <w:tcW w:w="225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668F5"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Brook trout absent</w:t>
            </w:r>
          </w:p>
        </w:tc>
        <w:tc>
          <w:tcPr>
            <w:tcW w:w="518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53A59"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Confirmed absence based on field survey or expert knowledge (some states use this to mean unsampled)</w:t>
            </w:r>
          </w:p>
        </w:tc>
      </w:tr>
      <w:tr w:rsidR="00072072" w14:paraId="5BE87CED" w14:textId="77777777" w:rsidTr="00072072">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47B5A"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0.2</w:t>
            </w:r>
          </w:p>
        </w:tc>
        <w:tc>
          <w:tcPr>
            <w:tcW w:w="22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D1C76"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Brown trout</w:t>
            </w:r>
          </w:p>
        </w:tc>
        <w:tc>
          <w:tcPr>
            <w:tcW w:w="51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9C2F2"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Wild brown trout present</w:t>
            </w:r>
          </w:p>
        </w:tc>
      </w:tr>
      <w:tr w:rsidR="00072072" w14:paraId="69F9B7B3" w14:textId="77777777" w:rsidTr="00072072">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D8717"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0.3</w:t>
            </w:r>
          </w:p>
        </w:tc>
        <w:tc>
          <w:tcPr>
            <w:tcW w:w="22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41B8C"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Rainbow trout</w:t>
            </w:r>
          </w:p>
        </w:tc>
        <w:tc>
          <w:tcPr>
            <w:tcW w:w="51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1D1C7"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Wild rainbow trout present</w:t>
            </w:r>
          </w:p>
        </w:tc>
      </w:tr>
      <w:tr w:rsidR="00072072" w14:paraId="074E4002" w14:textId="77777777" w:rsidTr="00072072">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94A43"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0.4</w:t>
            </w:r>
          </w:p>
        </w:tc>
        <w:tc>
          <w:tcPr>
            <w:tcW w:w="22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2A5F5"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Brown and rainbow trout</w:t>
            </w:r>
          </w:p>
        </w:tc>
        <w:tc>
          <w:tcPr>
            <w:tcW w:w="51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59BFD"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Wild brown and rainbow trout present</w:t>
            </w:r>
          </w:p>
        </w:tc>
      </w:tr>
      <w:tr w:rsidR="00072072" w14:paraId="5F655086" w14:textId="77777777" w:rsidTr="00072072">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A5362"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0.5</w:t>
            </w:r>
          </w:p>
        </w:tc>
        <w:tc>
          <w:tcPr>
            <w:tcW w:w="22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DBB75"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Stocked brook trout</w:t>
            </w:r>
          </w:p>
        </w:tc>
        <w:tc>
          <w:tcPr>
            <w:tcW w:w="51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D3DB7"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Brook trout stocked (note: not comprehensive)</w:t>
            </w:r>
          </w:p>
        </w:tc>
      </w:tr>
      <w:tr w:rsidR="00072072" w14:paraId="70F469FC" w14:textId="77777777" w:rsidTr="00072072">
        <w:tc>
          <w:tcPr>
            <w:tcW w:w="1350"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4CCF039D"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1.1</w:t>
            </w:r>
          </w:p>
        </w:tc>
        <w:tc>
          <w:tcPr>
            <w:tcW w:w="2250"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3CCA7D32"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BKT present — allopatric</w:t>
            </w:r>
          </w:p>
        </w:tc>
        <w:tc>
          <w:tcPr>
            <w:tcW w:w="5184"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3F31B4DD"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Brook trout present; no non-native salmonids detected</w:t>
            </w:r>
          </w:p>
        </w:tc>
      </w:tr>
      <w:tr w:rsidR="00072072" w14:paraId="756951EC" w14:textId="77777777" w:rsidTr="00072072">
        <w:tc>
          <w:tcPr>
            <w:tcW w:w="1350"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6B92D15F"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1.2</w:t>
            </w:r>
          </w:p>
        </w:tc>
        <w:tc>
          <w:tcPr>
            <w:tcW w:w="2250"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7A7707D8"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BKT present — sympatric with brown trout</w:t>
            </w:r>
          </w:p>
        </w:tc>
        <w:tc>
          <w:tcPr>
            <w:tcW w:w="5184"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4374DDAF"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Brook trout co-occurring with brown trout</w:t>
            </w:r>
          </w:p>
        </w:tc>
      </w:tr>
      <w:tr w:rsidR="00072072" w14:paraId="71D19F93" w14:textId="77777777" w:rsidTr="00072072">
        <w:tc>
          <w:tcPr>
            <w:tcW w:w="1350"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6478B249"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1.3</w:t>
            </w:r>
          </w:p>
        </w:tc>
        <w:tc>
          <w:tcPr>
            <w:tcW w:w="2250"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055C7569"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BKT present — sympatric with rainbow trout</w:t>
            </w:r>
          </w:p>
        </w:tc>
        <w:tc>
          <w:tcPr>
            <w:tcW w:w="5184"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4710FD48"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Brook trout co-occurring with rainbow trout</w:t>
            </w:r>
          </w:p>
        </w:tc>
      </w:tr>
      <w:tr w:rsidR="00072072" w14:paraId="4F53A764" w14:textId="77777777" w:rsidTr="00072072">
        <w:tc>
          <w:tcPr>
            <w:tcW w:w="1350"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11E3C43D"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1.4</w:t>
            </w:r>
          </w:p>
        </w:tc>
        <w:tc>
          <w:tcPr>
            <w:tcW w:w="2250"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69EC18F9"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BKT present — sympatric with brown and rainbow trout</w:t>
            </w:r>
          </w:p>
        </w:tc>
        <w:tc>
          <w:tcPr>
            <w:tcW w:w="5184"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2186E6DE"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Brook trout co-occurring with brown and rainbow trout</w:t>
            </w:r>
          </w:p>
        </w:tc>
      </w:tr>
      <w:tr w:rsidR="00072072" w14:paraId="517136A8" w14:textId="77777777" w:rsidTr="00072072">
        <w:tc>
          <w:tcPr>
            <w:tcW w:w="1350"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574991E0"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1.5</w:t>
            </w:r>
          </w:p>
        </w:tc>
        <w:tc>
          <w:tcPr>
            <w:tcW w:w="2250"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3C6E2374"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BKT present – present with stocked brook trout</w:t>
            </w:r>
          </w:p>
        </w:tc>
        <w:tc>
          <w:tcPr>
            <w:tcW w:w="5184" w:type="dxa"/>
            <w:tcBorders>
              <w:top w:val="none" w:sz="0" w:space="0" w:color="000000"/>
              <w:left w:val="none" w:sz="0" w:space="0" w:color="000000"/>
              <w:bottom w:val="none" w:sz="0" w:space="0" w:color="000000"/>
              <w:right w:val="none" w:sz="0" w:space="0" w:color="000000"/>
            </w:tcBorders>
            <w:shd w:val="clear" w:color="auto" w:fill="DCE6F0"/>
            <w:tcMar>
              <w:top w:w="0" w:type="dxa"/>
              <w:left w:w="0" w:type="dxa"/>
              <w:bottom w:w="0" w:type="dxa"/>
              <w:right w:w="0" w:type="dxa"/>
            </w:tcMar>
            <w:vAlign w:val="center"/>
          </w:tcPr>
          <w:p w14:paraId="6852F440"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Wild and stocked brook trout co-occurring</w:t>
            </w:r>
          </w:p>
        </w:tc>
      </w:tr>
      <w:tr w:rsidR="00072072" w14:paraId="0CFE8CBC" w14:textId="77777777" w:rsidTr="00072072">
        <w:tc>
          <w:tcPr>
            <w:tcW w:w="13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AAB16"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-1</w:t>
            </w:r>
          </w:p>
        </w:tc>
        <w:tc>
          <w:tcPr>
            <w:tcW w:w="22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265F2"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Unsampled</w:t>
            </w:r>
          </w:p>
        </w:tc>
        <w:tc>
          <w:tcPr>
            <w:tcW w:w="51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DF7F8"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No occupancy determination recorded</w:t>
            </w:r>
          </w:p>
        </w:tc>
      </w:tr>
      <w:tr w:rsidR="00072072" w14:paraId="3EC52DCF" w14:textId="77777777" w:rsidTr="00072072">
        <w:tc>
          <w:tcPr>
            <w:tcW w:w="1350" w:type="dxa"/>
            <w:tcBorders>
              <w:top w:val="none" w:sz="0" w:space="0" w:color="000000"/>
              <w:left w:val="none" w:sz="0" w:space="0" w:color="000000"/>
              <w:bottom w:val="single" w:sz="12" w:space="0" w:color="666666"/>
              <w:right w:val="none" w:sz="0" w:space="0" w:color="000000"/>
            </w:tcBorders>
            <w:shd w:val="clear" w:color="auto" w:fill="FFF2CC"/>
            <w:tcMar>
              <w:top w:w="0" w:type="dxa"/>
              <w:left w:w="0" w:type="dxa"/>
              <w:bottom w:w="0" w:type="dxa"/>
              <w:right w:w="0" w:type="dxa"/>
            </w:tcMar>
            <w:vAlign w:val="center"/>
          </w:tcPr>
          <w:p w14:paraId="1C69BF26" w14:textId="77777777" w:rsidR="00072072" w:rsidRDefault="00072072" w:rsidP="00072072">
            <w:pPr>
              <w:pStyle w:val="TableParagraph"/>
              <w:rPr>
                <w:rFonts w:ascii="Helvetica" w:eastAsia="Helvetica" w:hAnsi="Helvetica" w:cs="Helvetica"/>
                <w:color w:val="000000"/>
                <w:sz w:val="18"/>
                <w:szCs w:val="18"/>
              </w:rPr>
            </w:pPr>
            <w:proofErr w:type="spellStart"/>
            <w:r>
              <w:rPr>
                <w:rFonts w:ascii="Helvetica" w:eastAsia="Helvetica" w:hAnsi="Helvetica" w:cs="Helvetica"/>
                <w:color w:val="000000"/>
                <w:sz w:val="18"/>
                <w:szCs w:val="18"/>
              </w:rPr>
              <w:t>xP</w:t>
            </w:r>
            <w:proofErr w:type="spellEnd"/>
          </w:p>
        </w:tc>
        <w:tc>
          <w:tcPr>
            <w:tcW w:w="2250" w:type="dxa"/>
            <w:tcBorders>
              <w:top w:val="none" w:sz="0" w:space="0" w:color="000000"/>
              <w:left w:val="none" w:sz="0" w:space="0" w:color="000000"/>
              <w:bottom w:val="single" w:sz="12" w:space="0" w:color="666666"/>
              <w:right w:val="none" w:sz="0" w:space="0" w:color="000000"/>
            </w:tcBorders>
            <w:shd w:val="clear" w:color="auto" w:fill="FFF2CC"/>
            <w:tcMar>
              <w:top w:w="0" w:type="dxa"/>
              <w:left w:w="0" w:type="dxa"/>
              <w:bottom w:w="0" w:type="dxa"/>
              <w:right w:w="0" w:type="dxa"/>
            </w:tcMar>
            <w:vAlign w:val="center"/>
          </w:tcPr>
          <w:p w14:paraId="1FD6D249"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P-flagged (any code above)</w:t>
            </w:r>
          </w:p>
        </w:tc>
        <w:tc>
          <w:tcPr>
            <w:tcW w:w="5184" w:type="dxa"/>
            <w:tcBorders>
              <w:top w:val="none" w:sz="0" w:space="0" w:color="000000"/>
              <w:left w:val="none" w:sz="0" w:space="0" w:color="000000"/>
              <w:bottom w:val="single" w:sz="12" w:space="0" w:color="666666"/>
              <w:right w:val="none" w:sz="0" w:space="0" w:color="000000"/>
            </w:tcBorders>
            <w:shd w:val="clear" w:color="auto" w:fill="FFF2CC"/>
            <w:tcMar>
              <w:top w:w="0" w:type="dxa"/>
              <w:left w:w="0" w:type="dxa"/>
              <w:bottom w:w="0" w:type="dxa"/>
              <w:right w:w="0" w:type="dxa"/>
            </w:tcMar>
            <w:vAlign w:val="center"/>
          </w:tcPr>
          <w:p w14:paraId="0F4E0291" w14:textId="77777777" w:rsidR="00072072" w:rsidRDefault="00072072" w:rsidP="00072072">
            <w:pPr>
              <w:pStyle w:val="TableParagraph"/>
              <w:rPr>
                <w:rFonts w:ascii="Helvetica" w:eastAsia="Helvetica" w:hAnsi="Helvetica" w:cs="Helvetica"/>
                <w:color w:val="000000"/>
                <w:sz w:val="18"/>
                <w:szCs w:val="18"/>
              </w:rPr>
            </w:pPr>
            <w:r>
              <w:rPr>
                <w:rFonts w:ascii="Helvetica" w:eastAsia="Helvetica" w:hAnsi="Helvetica" w:cs="Helvetica"/>
                <w:color w:val="000000"/>
                <w:sz w:val="18"/>
                <w:szCs w:val="18"/>
              </w:rPr>
              <w:t xml:space="preserve">Determination based on data older than 10 years at time of assessment (this field was not automatically updated in the new </w:t>
            </w:r>
            <w:proofErr w:type="gramStart"/>
            <w:r>
              <w:rPr>
                <w:rFonts w:ascii="Helvetica" w:eastAsia="Helvetica" w:hAnsi="Helvetica" w:cs="Helvetica"/>
                <w:color w:val="000000"/>
                <w:sz w:val="18"/>
                <w:szCs w:val="18"/>
              </w:rPr>
              <w:t>release,</w:t>
            </w:r>
            <w:proofErr w:type="gramEnd"/>
            <w:r>
              <w:rPr>
                <w:rFonts w:ascii="Helvetica" w:eastAsia="Helvetica" w:hAnsi="Helvetica" w:cs="Helvetica"/>
                <w:color w:val="000000"/>
                <w:sz w:val="18"/>
                <w:szCs w:val="18"/>
              </w:rPr>
              <w:t xml:space="preserve"> therefore some P flags might be missing).</w:t>
            </w:r>
          </w:p>
        </w:tc>
      </w:tr>
    </w:tbl>
    <w:p w14:paraId="234C092B" w14:textId="77777777" w:rsidR="00072072" w:rsidRPr="00072072" w:rsidRDefault="00072072" w:rsidP="00BD79C0">
      <w:pPr>
        <w:spacing w:before="11" w:line="276" w:lineRule="auto"/>
        <w:ind w:hanging="101"/>
        <w:rPr>
          <w:rFonts w:asciiTheme="minorHAnsi" w:hAnsiTheme="minorHAnsi" w:cstheme="minorHAnsi"/>
        </w:rPr>
      </w:pPr>
    </w:p>
    <w:p w14:paraId="3A010002" w14:textId="77777777" w:rsidR="00072072" w:rsidRDefault="00072072" w:rsidP="001B0D87">
      <w:pPr>
        <w:pStyle w:val="pdq2pgselectionanchorcontainer"/>
        <w:rPr>
          <w:rFonts w:asciiTheme="minorHAnsi" w:hAnsiTheme="minorHAnsi" w:cstheme="minorHAnsi"/>
          <w:b/>
          <w:bCs/>
          <w:color w:val="000000"/>
        </w:rPr>
      </w:pPr>
    </w:p>
    <w:p w14:paraId="275F7C7E" w14:textId="77777777" w:rsidR="00072072" w:rsidRDefault="00072072" w:rsidP="001B0D87">
      <w:pPr>
        <w:pStyle w:val="pdq2pgselectionanchorcontainer"/>
        <w:rPr>
          <w:rFonts w:asciiTheme="minorHAnsi" w:hAnsiTheme="minorHAnsi" w:cstheme="minorHAnsi"/>
          <w:b/>
          <w:bCs/>
          <w:color w:val="000000"/>
        </w:rPr>
      </w:pPr>
    </w:p>
    <w:p w14:paraId="14318EE8" w14:textId="77777777" w:rsidR="00072072" w:rsidRDefault="00072072" w:rsidP="001B0D87">
      <w:pPr>
        <w:pStyle w:val="pdq2pgselectionanchorcontainer"/>
        <w:rPr>
          <w:rFonts w:asciiTheme="minorHAnsi" w:hAnsiTheme="minorHAnsi" w:cstheme="minorHAnsi"/>
          <w:b/>
          <w:bCs/>
          <w:color w:val="000000"/>
        </w:rPr>
      </w:pPr>
    </w:p>
    <w:p w14:paraId="690D25F1" w14:textId="77777777" w:rsidR="00072072" w:rsidRDefault="00072072" w:rsidP="001B0D87">
      <w:pPr>
        <w:pStyle w:val="pdq2pgselectionanchorcontainer"/>
        <w:rPr>
          <w:rFonts w:asciiTheme="minorHAnsi" w:hAnsiTheme="minorHAnsi" w:cstheme="minorHAnsi"/>
          <w:b/>
          <w:bCs/>
          <w:color w:val="000000"/>
        </w:rPr>
      </w:pPr>
    </w:p>
    <w:p w14:paraId="0CE1C29B" w14:textId="77777777" w:rsidR="00072072" w:rsidRDefault="00072072" w:rsidP="001B0D87">
      <w:pPr>
        <w:pStyle w:val="pdq2pgselectionanchorcontainer"/>
        <w:rPr>
          <w:rFonts w:asciiTheme="minorHAnsi" w:hAnsiTheme="minorHAnsi" w:cstheme="minorHAnsi"/>
          <w:b/>
          <w:bCs/>
          <w:color w:val="000000"/>
        </w:rPr>
      </w:pPr>
    </w:p>
    <w:p w14:paraId="532963F8" w14:textId="77777777" w:rsidR="00072072" w:rsidRDefault="00072072" w:rsidP="001B0D87">
      <w:pPr>
        <w:pStyle w:val="pdq2pgselectionanchorcontainer"/>
        <w:rPr>
          <w:rFonts w:asciiTheme="minorHAnsi" w:hAnsiTheme="minorHAnsi" w:cstheme="minorHAnsi"/>
          <w:b/>
          <w:bCs/>
          <w:color w:val="000000"/>
        </w:rPr>
      </w:pPr>
    </w:p>
    <w:p w14:paraId="1E9A3D8D" w14:textId="77777777" w:rsidR="00072072" w:rsidRDefault="00072072" w:rsidP="001B0D87">
      <w:pPr>
        <w:pStyle w:val="pdq2pgselectionanchorcontainer"/>
        <w:rPr>
          <w:rFonts w:asciiTheme="minorHAnsi" w:hAnsiTheme="minorHAnsi" w:cstheme="minorHAnsi"/>
          <w:b/>
          <w:bCs/>
          <w:color w:val="000000"/>
        </w:rPr>
      </w:pPr>
    </w:p>
    <w:p w14:paraId="67F7EC13" w14:textId="77777777" w:rsidR="00072072" w:rsidRDefault="00072072" w:rsidP="001B0D87">
      <w:pPr>
        <w:pStyle w:val="pdq2pgselectionanchorcontainer"/>
        <w:rPr>
          <w:rFonts w:asciiTheme="minorHAnsi" w:hAnsiTheme="minorHAnsi" w:cstheme="minorHAnsi"/>
          <w:b/>
          <w:bCs/>
          <w:color w:val="000000"/>
        </w:rPr>
      </w:pPr>
    </w:p>
    <w:p w14:paraId="03837CD2" w14:textId="77777777" w:rsidR="00072072" w:rsidRDefault="00072072" w:rsidP="001B0D87">
      <w:pPr>
        <w:pStyle w:val="pdq2pgselectionanchorcontainer"/>
        <w:rPr>
          <w:rFonts w:asciiTheme="minorHAnsi" w:hAnsiTheme="minorHAnsi" w:cstheme="minorHAnsi"/>
          <w:b/>
          <w:bCs/>
          <w:color w:val="000000"/>
        </w:rPr>
      </w:pPr>
    </w:p>
    <w:p w14:paraId="60073B64" w14:textId="77777777" w:rsidR="00072072" w:rsidRDefault="00072072" w:rsidP="001B0D87">
      <w:pPr>
        <w:pStyle w:val="pdq2pgselectionanchorcontainer"/>
        <w:rPr>
          <w:rFonts w:asciiTheme="minorHAnsi" w:hAnsiTheme="minorHAnsi" w:cstheme="minorHAnsi"/>
          <w:b/>
          <w:bCs/>
          <w:color w:val="000000"/>
        </w:rPr>
      </w:pPr>
    </w:p>
    <w:p w14:paraId="5C3DDA18" w14:textId="77777777" w:rsidR="00072072" w:rsidRDefault="00072072" w:rsidP="001B0D87">
      <w:pPr>
        <w:pStyle w:val="pdq2pgselectionanchorcontainer"/>
        <w:rPr>
          <w:rFonts w:asciiTheme="minorHAnsi" w:hAnsiTheme="minorHAnsi" w:cstheme="minorHAnsi"/>
          <w:b/>
          <w:bCs/>
          <w:color w:val="000000"/>
        </w:rPr>
      </w:pPr>
    </w:p>
    <w:p w14:paraId="214428B0" w14:textId="77777777" w:rsidR="00072072" w:rsidRDefault="00072072" w:rsidP="001B0D87">
      <w:pPr>
        <w:pStyle w:val="pdq2pgselectionanchorcontainer"/>
        <w:rPr>
          <w:rFonts w:asciiTheme="minorHAnsi" w:hAnsiTheme="minorHAnsi" w:cstheme="minorHAnsi"/>
          <w:b/>
          <w:bCs/>
          <w:color w:val="000000"/>
        </w:rPr>
      </w:pPr>
    </w:p>
    <w:p w14:paraId="1ED89569" w14:textId="4BE4BD6F" w:rsidR="001B0D87" w:rsidRPr="00072072" w:rsidRDefault="001B0D87" w:rsidP="001B0D87">
      <w:pPr>
        <w:pStyle w:val="pdq2pgselectionanchorcontainer"/>
        <w:rPr>
          <w:rFonts w:asciiTheme="minorHAnsi" w:hAnsiTheme="minorHAnsi" w:cstheme="minorHAnsi"/>
          <w:b/>
          <w:bCs/>
          <w:color w:val="000000"/>
        </w:rPr>
      </w:pPr>
      <w:r w:rsidRPr="00072072">
        <w:rPr>
          <w:rFonts w:asciiTheme="minorHAnsi" w:hAnsiTheme="minorHAnsi" w:cstheme="minorHAnsi"/>
          <w:b/>
          <w:bCs/>
          <w:color w:val="000000"/>
        </w:rPr>
        <w:t>Species Listings</w:t>
      </w:r>
    </w:p>
    <w:p w14:paraId="68F5FC79" w14:textId="54DC348B" w:rsidR="001B0D87" w:rsidRPr="00072072" w:rsidRDefault="001B0D87" w:rsidP="001B0D87">
      <w:pPr>
        <w:pStyle w:val="pdq2pgselectionanchorcontainer"/>
        <w:rPr>
          <w:rFonts w:asciiTheme="minorHAnsi" w:hAnsiTheme="minorHAnsi" w:cstheme="minorHAnsi"/>
          <w:color w:val="000000"/>
        </w:rPr>
      </w:pPr>
      <w:r w:rsidRPr="00072072">
        <w:rPr>
          <w:rFonts w:asciiTheme="minorHAnsi" w:hAnsiTheme="minorHAnsi" w:cstheme="minorHAnsi"/>
          <w:color w:val="000000"/>
        </w:rPr>
        <w:t>Applicants should consult the U.S. Fish and Wildlife Service's</w:t>
      </w:r>
      <w:r w:rsidRPr="00072072">
        <w:rPr>
          <w:rStyle w:val="apple-converted-space"/>
          <w:rFonts w:asciiTheme="minorHAnsi" w:hAnsiTheme="minorHAnsi" w:cstheme="minorHAnsi"/>
          <w:color w:val="000000"/>
        </w:rPr>
        <w:t> </w:t>
      </w:r>
      <w:r w:rsidRPr="00072072">
        <w:rPr>
          <w:rStyle w:val="Strong"/>
          <w:rFonts w:asciiTheme="minorHAnsi" w:hAnsiTheme="minorHAnsi" w:cstheme="minorHAnsi"/>
          <w:b w:val="0"/>
          <w:bCs w:val="0"/>
          <w:color w:val="000000"/>
        </w:rPr>
        <w:t>Environmental Conservation Online System (ECOS)</w:t>
      </w:r>
      <w:r w:rsidRPr="00072072">
        <w:rPr>
          <w:rStyle w:val="apple-converted-space"/>
          <w:rFonts w:asciiTheme="minorHAnsi" w:hAnsiTheme="minorHAnsi" w:cstheme="minorHAnsi"/>
          <w:color w:val="000000"/>
        </w:rPr>
        <w:t> </w:t>
      </w:r>
      <w:r w:rsidRPr="00072072">
        <w:rPr>
          <w:rFonts w:asciiTheme="minorHAnsi" w:hAnsiTheme="minorHAnsi" w:cstheme="minorHAnsi"/>
          <w:color w:val="000000"/>
        </w:rPr>
        <w:t>to identify federally listed species in their project area. The Service provides a state-by-state listing here:</w:t>
      </w:r>
    </w:p>
    <w:p w14:paraId="3FE38A6B" w14:textId="1FEED271" w:rsidR="001B0D87" w:rsidRPr="00072072" w:rsidRDefault="001B0D87" w:rsidP="001B0D87">
      <w:pPr>
        <w:pStyle w:val="NormalWeb"/>
        <w:rPr>
          <w:rFonts w:asciiTheme="minorHAnsi" w:hAnsiTheme="minorHAnsi" w:cstheme="minorHAnsi"/>
          <w:color w:val="000000"/>
        </w:rPr>
      </w:pPr>
      <w:r w:rsidRPr="00072072">
        <w:rPr>
          <w:rStyle w:val="Strong"/>
          <w:rFonts w:asciiTheme="minorHAnsi" w:hAnsiTheme="minorHAnsi" w:cstheme="minorHAnsi"/>
          <w:color w:val="000000"/>
        </w:rPr>
        <w:t>Species Listings by State:</w:t>
      </w:r>
      <w:r w:rsidRPr="00072072">
        <w:rPr>
          <w:rStyle w:val="apple-converted-space"/>
          <w:rFonts w:asciiTheme="minorHAnsi" w:hAnsiTheme="minorHAnsi" w:cstheme="minorHAnsi"/>
          <w:color w:val="000000"/>
        </w:rPr>
        <w:t> </w:t>
      </w:r>
      <w:hyperlink r:id="rId16" w:history="1">
        <w:r w:rsidRPr="00072072">
          <w:rPr>
            <w:rStyle w:val="Hyperlink"/>
            <w:rFonts w:asciiTheme="minorHAnsi" w:hAnsiTheme="minorHAnsi" w:cstheme="minorHAnsi"/>
          </w:rPr>
          <w:t>https://ecos.fws.gov/ecp/report/species-listings-by-state-totals?statusCategory=Listed</w:t>
        </w:r>
      </w:hyperlink>
      <w:r w:rsidRPr="00072072">
        <w:rPr>
          <w:rFonts w:asciiTheme="minorHAnsi" w:hAnsiTheme="minorHAnsi" w:cstheme="minorHAnsi"/>
        </w:rPr>
        <w:t xml:space="preserve"> </w:t>
      </w:r>
    </w:p>
    <w:p w14:paraId="17420A42" w14:textId="77777777" w:rsidR="001B0D87" w:rsidRPr="00072072" w:rsidRDefault="001B0D87" w:rsidP="001B0D87">
      <w:pPr>
        <w:pStyle w:val="NormalWeb"/>
        <w:rPr>
          <w:rFonts w:asciiTheme="minorHAnsi" w:hAnsiTheme="minorHAnsi" w:cstheme="minorHAnsi"/>
          <w:color w:val="000000"/>
        </w:rPr>
      </w:pPr>
      <w:r w:rsidRPr="00072072">
        <w:rPr>
          <w:rFonts w:asciiTheme="minorHAnsi" w:hAnsiTheme="minorHAnsi" w:cstheme="minorHAnsi"/>
          <w:color w:val="000000"/>
        </w:rPr>
        <w:t>Applicants should also consult with the appropriate state and federal resource agencies when determining whether listed species or critical habitat may be affected.</w:t>
      </w:r>
    </w:p>
    <w:p w14:paraId="426C79A9" w14:textId="49142D83" w:rsidR="004834EC" w:rsidRPr="00072072" w:rsidRDefault="004834EC" w:rsidP="00D9666A">
      <w:pPr>
        <w:pStyle w:val="pdq2pgselectionanchorcontainer"/>
        <w:tabs>
          <w:tab w:val="left" w:pos="3825"/>
        </w:tabs>
        <w:rPr>
          <w:rFonts w:asciiTheme="minorHAnsi" w:hAnsiTheme="minorHAnsi" w:cstheme="minorHAnsi"/>
          <w:b/>
          <w:bCs/>
          <w:color w:val="000000"/>
        </w:rPr>
      </w:pPr>
      <w:r w:rsidRPr="00072072">
        <w:rPr>
          <w:rFonts w:asciiTheme="minorHAnsi" w:hAnsiTheme="minorHAnsi" w:cstheme="minorHAnsi"/>
          <w:b/>
          <w:bCs/>
          <w:color w:val="000000"/>
        </w:rPr>
        <w:t>National Conservation Priorities</w:t>
      </w:r>
      <w:r w:rsidR="00D9666A" w:rsidRPr="00072072">
        <w:rPr>
          <w:rFonts w:asciiTheme="minorHAnsi" w:hAnsiTheme="minorHAnsi" w:cstheme="minorHAnsi"/>
          <w:b/>
          <w:bCs/>
          <w:color w:val="000000"/>
        </w:rPr>
        <w:t xml:space="preserve"> - </w:t>
      </w:r>
      <w:r w:rsidR="00D9666A" w:rsidRPr="00072072">
        <w:rPr>
          <w:rFonts w:asciiTheme="minorHAnsi" w:hAnsiTheme="minorHAnsi" w:cstheme="minorHAnsi"/>
          <w:b/>
          <w:bCs/>
          <w:color w:val="000000"/>
        </w:rPr>
        <w:t>How EBTJV Projects Connect to National Priorities</w:t>
      </w:r>
    </w:p>
    <w:p w14:paraId="63959535" w14:textId="2331884D" w:rsidR="004834EC" w:rsidRPr="00072072" w:rsidRDefault="004834EC" w:rsidP="004834EC">
      <w:pPr>
        <w:pStyle w:val="pdq2pgselectionanchorcontainer"/>
        <w:rPr>
          <w:rFonts w:asciiTheme="minorHAnsi" w:hAnsiTheme="minorHAnsi" w:cstheme="minorHAnsi"/>
          <w:color w:val="000000"/>
        </w:rPr>
      </w:pPr>
      <w:r w:rsidRPr="00072072">
        <w:rPr>
          <w:rFonts w:asciiTheme="minorHAnsi" w:hAnsiTheme="minorHAnsi" w:cstheme="minorHAnsi"/>
          <w:color w:val="000000"/>
        </w:rPr>
        <w:t>The National Fish Habitat Partnership (NFHP) National Conservation Priorities provide a common framework for identifying conservation actions that improve fish habitat across the country. They are intended to help Fish Habitat Partnerships and project partners describe how on-the-ground conservation activities contribute to national fish habitat goals.</w:t>
      </w:r>
      <w:r w:rsidR="00A63F2A" w:rsidRPr="00072072">
        <w:rPr>
          <w:rFonts w:asciiTheme="minorHAnsi" w:hAnsiTheme="minorHAnsi" w:cstheme="minorHAnsi"/>
          <w:color w:val="000000"/>
        </w:rPr>
        <w:t xml:space="preserve"> </w:t>
      </w:r>
    </w:p>
    <w:p w14:paraId="7C89FD53" w14:textId="33DB850E" w:rsidR="004834EC" w:rsidRPr="00072072" w:rsidRDefault="004834EC" w:rsidP="004834EC">
      <w:pPr>
        <w:pStyle w:val="NormalWeb"/>
        <w:rPr>
          <w:rFonts w:asciiTheme="minorHAnsi" w:hAnsiTheme="minorHAnsi" w:cstheme="minorHAnsi"/>
          <w:color w:val="000000"/>
        </w:rPr>
      </w:pPr>
      <w:r w:rsidRPr="00072072">
        <w:rPr>
          <w:rFonts w:asciiTheme="minorHAnsi" w:hAnsiTheme="minorHAnsi" w:cstheme="minorHAnsi"/>
          <w:color w:val="000000"/>
        </w:rPr>
        <w:lastRenderedPageBreak/>
        <w:t>The NCPs are broad enough to apply across different aquatic systems and conservation challenges. Applicants should select the priority or priorities that most directly describe the</w:t>
      </w:r>
      <w:r w:rsidRPr="00072072">
        <w:rPr>
          <w:rStyle w:val="apple-converted-space"/>
          <w:rFonts w:asciiTheme="minorHAnsi" w:hAnsiTheme="minorHAnsi" w:cstheme="minorHAnsi"/>
          <w:color w:val="000000"/>
        </w:rPr>
        <w:t> </w:t>
      </w:r>
      <w:r w:rsidRPr="00072072">
        <w:rPr>
          <w:rStyle w:val="Strong"/>
          <w:rFonts w:asciiTheme="minorHAnsi" w:hAnsiTheme="minorHAnsi" w:cstheme="minorHAnsi"/>
          <w:color w:val="000000"/>
        </w:rPr>
        <w:t>on-the-ground conservation outcome</w:t>
      </w:r>
      <w:r w:rsidRPr="00072072">
        <w:rPr>
          <w:rStyle w:val="apple-converted-space"/>
          <w:rFonts w:asciiTheme="minorHAnsi" w:hAnsiTheme="minorHAnsi" w:cstheme="minorHAnsi"/>
          <w:color w:val="000000"/>
        </w:rPr>
        <w:t> </w:t>
      </w:r>
      <w:r w:rsidRPr="00072072">
        <w:rPr>
          <w:rFonts w:asciiTheme="minorHAnsi" w:hAnsiTheme="minorHAnsi" w:cstheme="minorHAnsi"/>
          <w:color w:val="000000"/>
        </w:rPr>
        <w:t>of their project</w:t>
      </w:r>
      <w:r w:rsidR="00A63F2A" w:rsidRPr="00072072">
        <w:rPr>
          <w:rFonts w:asciiTheme="minorHAnsi" w:hAnsiTheme="minorHAnsi" w:cstheme="minorHAnsi"/>
          <w:color w:val="000000"/>
        </w:rPr>
        <w:t xml:space="preserve"> (please do not simply select all)</w:t>
      </w:r>
      <w:r w:rsidRPr="00072072">
        <w:rPr>
          <w:rFonts w:asciiTheme="minorHAnsi" w:hAnsiTheme="minorHAnsi" w:cstheme="minorHAnsi"/>
          <w:color w:val="000000"/>
        </w:rPr>
        <w:t>. Applicants do not need to force a project into an NCP that does not fit.</w:t>
      </w:r>
    </w:p>
    <w:p w14:paraId="54C848A5" w14:textId="77777777" w:rsidR="004834EC" w:rsidRPr="00072072" w:rsidRDefault="004834EC" w:rsidP="004834EC">
      <w:pPr>
        <w:pStyle w:val="NormalWeb"/>
        <w:rPr>
          <w:rFonts w:asciiTheme="minorHAnsi" w:hAnsiTheme="minorHAnsi" w:cstheme="minorHAnsi"/>
          <w:color w:val="000000"/>
        </w:rPr>
      </w:pPr>
      <w:r w:rsidRPr="00072072">
        <w:rPr>
          <w:rFonts w:asciiTheme="minorHAnsi" w:hAnsiTheme="minorHAnsi" w:cstheme="minorHAnsi"/>
          <w:color w:val="000000"/>
        </w:rPr>
        <w:t>For purposes of this application,</w:t>
      </w:r>
      <w:r w:rsidRPr="00072072">
        <w:rPr>
          <w:rStyle w:val="apple-converted-space"/>
          <w:rFonts w:asciiTheme="minorHAnsi" w:hAnsiTheme="minorHAnsi" w:cstheme="minorHAnsi"/>
          <w:color w:val="000000"/>
        </w:rPr>
        <w:t> </w:t>
      </w:r>
      <w:r w:rsidRPr="00072072">
        <w:rPr>
          <w:rStyle w:val="Strong"/>
          <w:rFonts w:asciiTheme="minorHAnsi" w:hAnsiTheme="minorHAnsi" w:cstheme="minorHAnsi"/>
          <w:color w:val="000000"/>
        </w:rPr>
        <w:t>"conserve" includes protecting, enhancing, rehabilitating, restoring, or improving habitat</w:t>
      </w:r>
      <w:r w:rsidRPr="00072072">
        <w:rPr>
          <w:rFonts w:asciiTheme="minorHAnsi" w:hAnsiTheme="minorHAnsi" w:cstheme="minorHAnsi"/>
          <w:color w:val="000000"/>
        </w:rPr>
        <w:t>, as appropriate to the project.</w:t>
      </w:r>
    </w:p>
    <w:p w14:paraId="2297C692" w14:textId="77777777" w:rsidR="004834EC" w:rsidRPr="00072072" w:rsidRDefault="004834EC" w:rsidP="004834EC">
      <w:pPr>
        <w:pStyle w:val="NormalWeb"/>
        <w:rPr>
          <w:rFonts w:asciiTheme="minorHAnsi" w:hAnsiTheme="minorHAnsi" w:cstheme="minorHAnsi"/>
          <w:color w:val="000000"/>
        </w:rPr>
      </w:pPr>
      <w:r w:rsidRPr="00072072">
        <w:rPr>
          <w:rFonts w:asciiTheme="minorHAnsi" w:hAnsiTheme="minorHAnsi" w:cstheme="minorHAnsi"/>
          <w:color w:val="000000"/>
        </w:rPr>
        <w:t>EBTJV projects may address one or more NCPs, including priorities related to:</w:t>
      </w:r>
    </w:p>
    <w:p w14:paraId="33A9A6B5" w14:textId="77777777" w:rsidR="004834EC" w:rsidRPr="00072072" w:rsidRDefault="004834EC" w:rsidP="004834EC">
      <w:pPr>
        <w:numPr>
          <w:ilvl w:val="0"/>
          <w:numId w:val="34"/>
        </w:numPr>
        <w:spacing w:before="100" w:beforeAutospacing="1" w:after="100" w:afterAutospacing="1"/>
        <w:rPr>
          <w:rFonts w:asciiTheme="minorHAnsi" w:hAnsiTheme="minorHAnsi" w:cstheme="minorHAnsi"/>
          <w:color w:val="000000"/>
        </w:rPr>
      </w:pPr>
      <w:r w:rsidRPr="00072072">
        <w:rPr>
          <w:rFonts w:asciiTheme="minorHAnsi" w:hAnsiTheme="minorHAnsi" w:cstheme="minorHAnsi"/>
          <w:color w:val="000000"/>
        </w:rPr>
        <w:t>adequate clean water;</w:t>
      </w:r>
    </w:p>
    <w:p w14:paraId="0E6D352A" w14:textId="77777777" w:rsidR="004834EC" w:rsidRPr="00072072" w:rsidRDefault="004834EC" w:rsidP="004834EC">
      <w:pPr>
        <w:numPr>
          <w:ilvl w:val="0"/>
          <w:numId w:val="34"/>
        </w:numPr>
        <w:spacing w:before="100" w:beforeAutospacing="1" w:after="100" w:afterAutospacing="1"/>
        <w:rPr>
          <w:rFonts w:asciiTheme="minorHAnsi" w:hAnsiTheme="minorHAnsi" w:cstheme="minorHAnsi"/>
          <w:color w:val="000000"/>
        </w:rPr>
      </w:pPr>
      <w:r w:rsidRPr="00072072">
        <w:rPr>
          <w:rFonts w:asciiTheme="minorHAnsi" w:hAnsiTheme="minorHAnsi" w:cstheme="minorHAnsi"/>
          <w:color w:val="000000"/>
        </w:rPr>
        <w:t>aquatic habitat connectivity;</w:t>
      </w:r>
    </w:p>
    <w:p w14:paraId="0E9D43B5" w14:textId="77777777" w:rsidR="004834EC" w:rsidRPr="00072072" w:rsidRDefault="004834EC" w:rsidP="004834EC">
      <w:pPr>
        <w:numPr>
          <w:ilvl w:val="0"/>
          <w:numId w:val="34"/>
        </w:numPr>
        <w:spacing w:before="100" w:beforeAutospacing="1" w:after="100" w:afterAutospacing="1"/>
        <w:rPr>
          <w:rFonts w:asciiTheme="minorHAnsi" w:hAnsiTheme="minorHAnsi" w:cstheme="minorHAnsi"/>
          <w:color w:val="000000"/>
        </w:rPr>
      </w:pPr>
      <w:r w:rsidRPr="00072072">
        <w:rPr>
          <w:rFonts w:asciiTheme="minorHAnsi" w:hAnsiTheme="minorHAnsi" w:cstheme="minorHAnsi"/>
          <w:color w:val="000000"/>
        </w:rPr>
        <w:t>functional physical and living habitat;</w:t>
      </w:r>
    </w:p>
    <w:p w14:paraId="423B3A1D" w14:textId="77777777" w:rsidR="004834EC" w:rsidRPr="00072072" w:rsidRDefault="004834EC" w:rsidP="004834EC">
      <w:pPr>
        <w:numPr>
          <w:ilvl w:val="0"/>
          <w:numId w:val="34"/>
        </w:numPr>
        <w:spacing w:before="100" w:beforeAutospacing="1" w:after="100" w:afterAutospacing="1"/>
        <w:rPr>
          <w:rFonts w:asciiTheme="minorHAnsi" w:hAnsiTheme="minorHAnsi" w:cstheme="minorHAnsi"/>
          <w:color w:val="000000"/>
        </w:rPr>
      </w:pPr>
      <w:r w:rsidRPr="00072072">
        <w:rPr>
          <w:rFonts w:asciiTheme="minorHAnsi" w:hAnsiTheme="minorHAnsi" w:cstheme="minorHAnsi"/>
          <w:color w:val="000000"/>
        </w:rPr>
        <w:t>hydrologic conditions;</w:t>
      </w:r>
    </w:p>
    <w:p w14:paraId="75314FAF" w14:textId="77777777" w:rsidR="004834EC" w:rsidRPr="00072072" w:rsidRDefault="004834EC" w:rsidP="004834EC">
      <w:pPr>
        <w:numPr>
          <w:ilvl w:val="0"/>
          <w:numId w:val="34"/>
        </w:numPr>
        <w:spacing w:before="100" w:beforeAutospacing="1" w:after="100" w:afterAutospacing="1"/>
        <w:rPr>
          <w:rFonts w:asciiTheme="minorHAnsi" w:hAnsiTheme="minorHAnsi" w:cstheme="minorHAnsi"/>
          <w:color w:val="000000"/>
        </w:rPr>
      </w:pPr>
      <w:r w:rsidRPr="00072072">
        <w:rPr>
          <w:rFonts w:asciiTheme="minorHAnsi" w:hAnsiTheme="minorHAnsi" w:cstheme="minorHAnsi"/>
          <w:color w:val="000000"/>
        </w:rPr>
        <w:t>water quality;</w:t>
      </w:r>
    </w:p>
    <w:p w14:paraId="7FCAF504" w14:textId="77777777" w:rsidR="004834EC" w:rsidRPr="00072072" w:rsidRDefault="004834EC" w:rsidP="004834EC">
      <w:pPr>
        <w:numPr>
          <w:ilvl w:val="0"/>
          <w:numId w:val="34"/>
        </w:numPr>
        <w:spacing w:before="100" w:beforeAutospacing="1" w:after="100" w:afterAutospacing="1"/>
        <w:rPr>
          <w:rFonts w:asciiTheme="minorHAnsi" w:hAnsiTheme="minorHAnsi" w:cstheme="minorHAnsi"/>
          <w:color w:val="000000"/>
        </w:rPr>
      </w:pPr>
      <w:r w:rsidRPr="00072072">
        <w:rPr>
          <w:rFonts w:asciiTheme="minorHAnsi" w:hAnsiTheme="minorHAnsi" w:cstheme="minorHAnsi"/>
          <w:color w:val="000000"/>
        </w:rPr>
        <w:t>riparian and aquatic habitat functions; and</w:t>
      </w:r>
    </w:p>
    <w:p w14:paraId="282691D1" w14:textId="77777777" w:rsidR="004834EC" w:rsidRPr="00072072" w:rsidRDefault="004834EC" w:rsidP="004834EC">
      <w:pPr>
        <w:numPr>
          <w:ilvl w:val="0"/>
          <w:numId w:val="34"/>
        </w:numPr>
        <w:spacing w:before="100" w:beforeAutospacing="1" w:after="100" w:afterAutospacing="1"/>
        <w:rPr>
          <w:rFonts w:asciiTheme="minorHAnsi" w:hAnsiTheme="minorHAnsi" w:cstheme="minorHAnsi"/>
          <w:color w:val="000000"/>
        </w:rPr>
      </w:pPr>
      <w:r w:rsidRPr="00072072">
        <w:rPr>
          <w:rFonts w:asciiTheme="minorHAnsi" w:hAnsiTheme="minorHAnsi" w:cstheme="minorHAnsi"/>
          <w:color w:val="000000"/>
        </w:rPr>
        <w:t>recreational fishing opportunities.</w:t>
      </w:r>
    </w:p>
    <w:p w14:paraId="6AB4C009" w14:textId="057298D8" w:rsidR="004834EC" w:rsidRPr="00072072" w:rsidRDefault="004834EC" w:rsidP="004834EC">
      <w:pPr>
        <w:pStyle w:val="NormalWeb"/>
        <w:rPr>
          <w:rFonts w:asciiTheme="minorHAnsi" w:hAnsiTheme="minorHAnsi" w:cstheme="minorHAnsi"/>
          <w:color w:val="000000"/>
        </w:rPr>
      </w:pPr>
      <w:r w:rsidRPr="00072072">
        <w:rPr>
          <w:rFonts w:asciiTheme="minorHAnsi" w:hAnsiTheme="minorHAnsi" w:cstheme="minorHAnsi"/>
          <w:color w:val="000000"/>
        </w:rPr>
        <w:t xml:space="preserve">The NCP framework is complementary to, rather than a replacement for, EBTJV's brook trout-specific </w:t>
      </w:r>
      <w:r w:rsidR="007B3F27" w:rsidRPr="00072072">
        <w:rPr>
          <w:rFonts w:asciiTheme="minorHAnsi" w:hAnsiTheme="minorHAnsi" w:cstheme="minorHAnsi"/>
          <w:color w:val="000000"/>
        </w:rPr>
        <w:t>conservation actions.</w:t>
      </w:r>
    </w:p>
    <w:p w14:paraId="233265B9" w14:textId="5B946CE1" w:rsidR="007B3F27" w:rsidRPr="00072072" w:rsidRDefault="007B3F27" w:rsidP="007B3F27">
      <w:pPr>
        <w:rPr>
          <w:rFonts w:asciiTheme="minorHAnsi" w:hAnsiTheme="minorHAnsi" w:cstheme="minorHAnsi"/>
        </w:rPr>
      </w:pPr>
      <w:r w:rsidRPr="00072072">
        <w:rPr>
          <w:rFonts w:asciiTheme="minorHAnsi" w:hAnsiTheme="minorHAnsi" w:cstheme="minorHAnsi"/>
        </w:rPr>
        <w:t xml:space="preserve">EBTJV key conservation action(s) </w:t>
      </w:r>
    </w:p>
    <w:p w14:paraId="5F753E20" w14:textId="77777777" w:rsidR="007B3F27" w:rsidRPr="00072072" w:rsidRDefault="007B3F27" w:rsidP="007B3F27">
      <w:pPr>
        <w:pStyle w:val="ListParagraph"/>
        <w:widowControl/>
        <w:numPr>
          <w:ilvl w:val="0"/>
          <w:numId w:val="35"/>
        </w:numPr>
        <w:contextualSpacing/>
        <w:rPr>
          <w:rFonts w:cstheme="minorHAnsi"/>
        </w:rPr>
      </w:pPr>
      <w:r w:rsidRPr="00072072">
        <w:rPr>
          <w:rFonts w:cstheme="minorHAnsi"/>
        </w:rPr>
        <w:t>Increase recreational fishing opportunities for wild Brook Trout</w:t>
      </w:r>
      <w:r w:rsidRPr="00072072">
        <w:rPr>
          <w:rFonts w:cstheme="minorHAnsi"/>
        </w:rPr>
        <w:tab/>
      </w:r>
    </w:p>
    <w:p w14:paraId="2FDD3C40" w14:textId="77777777" w:rsidR="007B3F27" w:rsidRPr="00072072" w:rsidRDefault="007B3F27" w:rsidP="007B3F27">
      <w:pPr>
        <w:pStyle w:val="ListParagraph"/>
        <w:widowControl/>
        <w:numPr>
          <w:ilvl w:val="0"/>
          <w:numId w:val="35"/>
        </w:numPr>
        <w:contextualSpacing/>
        <w:rPr>
          <w:rFonts w:cstheme="minorHAnsi"/>
        </w:rPr>
      </w:pPr>
      <w:r w:rsidRPr="00072072">
        <w:rPr>
          <w:rFonts w:cstheme="minorHAnsi"/>
        </w:rPr>
        <w:t>Conserve genetic diversity of wild Brook Trout populations</w:t>
      </w:r>
    </w:p>
    <w:p w14:paraId="555D28EF" w14:textId="77777777" w:rsidR="007B3F27" w:rsidRPr="00072072" w:rsidRDefault="007B3F27" w:rsidP="007B3F27">
      <w:pPr>
        <w:pStyle w:val="ListParagraph"/>
        <w:widowControl/>
        <w:numPr>
          <w:ilvl w:val="0"/>
          <w:numId w:val="35"/>
        </w:numPr>
        <w:contextualSpacing/>
        <w:rPr>
          <w:rFonts w:cstheme="minorHAnsi"/>
        </w:rPr>
      </w:pPr>
      <w:r w:rsidRPr="00072072">
        <w:rPr>
          <w:rFonts w:cstheme="minorHAnsi"/>
        </w:rPr>
        <w:t>Conserve and/or increase habitats that support robust wild Brook Trout populations</w:t>
      </w:r>
    </w:p>
    <w:p w14:paraId="71F82FD0" w14:textId="77777777" w:rsidR="007B3F27" w:rsidRPr="00072072" w:rsidRDefault="007B3F27" w:rsidP="007B3F27">
      <w:pPr>
        <w:pStyle w:val="ListParagraph"/>
        <w:widowControl/>
        <w:numPr>
          <w:ilvl w:val="0"/>
          <w:numId w:val="35"/>
        </w:numPr>
        <w:contextualSpacing/>
        <w:rPr>
          <w:rFonts w:cstheme="minorHAnsi"/>
        </w:rPr>
      </w:pPr>
      <w:r w:rsidRPr="00072072">
        <w:rPr>
          <w:rFonts w:cstheme="minorHAnsi"/>
        </w:rPr>
        <w:t>Restore and reconnect suitable habitats adjacent to robust wild Brook Trout populations</w:t>
      </w:r>
    </w:p>
    <w:p w14:paraId="594F3A58" w14:textId="77777777" w:rsidR="007B3F27" w:rsidRPr="00072072" w:rsidRDefault="007B3F27" w:rsidP="007B3F27">
      <w:pPr>
        <w:pStyle w:val="ListParagraph"/>
        <w:widowControl/>
        <w:numPr>
          <w:ilvl w:val="0"/>
          <w:numId w:val="35"/>
        </w:numPr>
        <w:contextualSpacing/>
        <w:rPr>
          <w:rFonts w:cstheme="minorHAnsi"/>
        </w:rPr>
      </w:pPr>
      <w:r w:rsidRPr="00072072">
        <w:rPr>
          <w:rFonts w:cstheme="minorHAnsi"/>
        </w:rPr>
        <w:t xml:space="preserve">Conserve unique wild Brook Trout life history </w:t>
      </w:r>
      <w:r w:rsidRPr="00072072">
        <w:rPr>
          <w:rFonts w:cstheme="minorHAnsi"/>
        </w:rPr>
        <w:tab/>
      </w:r>
    </w:p>
    <w:p w14:paraId="4F7E1E81" w14:textId="77777777" w:rsidR="007B3F27" w:rsidRPr="00072072" w:rsidRDefault="007B3F27" w:rsidP="007B3F27">
      <w:pPr>
        <w:pStyle w:val="ListParagraph"/>
        <w:widowControl/>
        <w:numPr>
          <w:ilvl w:val="0"/>
          <w:numId w:val="35"/>
        </w:numPr>
        <w:contextualSpacing/>
        <w:rPr>
          <w:rFonts w:cstheme="minorHAnsi"/>
        </w:rPr>
      </w:pPr>
      <w:r w:rsidRPr="00072072">
        <w:rPr>
          <w:rFonts w:cstheme="minorHAnsi"/>
        </w:rPr>
        <w:t xml:space="preserve">Minimize threats to wild Brook Trout populations </w:t>
      </w:r>
    </w:p>
    <w:p w14:paraId="34652137" w14:textId="77777777" w:rsidR="007B3F27" w:rsidRPr="00072072" w:rsidRDefault="007B3F27" w:rsidP="007B3F27">
      <w:pPr>
        <w:pStyle w:val="ListParagraph"/>
        <w:widowControl/>
        <w:numPr>
          <w:ilvl w:val="0"/>
          <w:numId w:val="35"/>
        </w:numPr>
        <w:contextualSpacing/>
        <w:rPr>
          <w:rFonts w:cstheme="minorHAnsi"/>
        </w:rPr>
      </w:pPr>
      <w:r w:rsidRPr="00072072">
        <w:rPr>
          <w:rFonts w:cstheme="minorHAnsi"/>
        </w:rPr>
        <w:t>strategies (e.g., lacustrine populations, large river (e.g., degraded water quality, invasive species, populations, and coastal populations altered hydrologic regimes)</w:t>
      </w:r>
    </w:p>
    <w:p w14:paraId="5DF61BC1" w14:textId="77777777" w:rsidR="004834EC" w:rsidRPr="00072072" w:rsidRDefault="004834EC" w:rsidP="001B0D87">
      <w:pPr>
        <w:pStyle w:val="NormalWeb"/>
        <w:rPr>
          <w:rFonts w:asciiTheme="minorHAnsi" w:hAnsiTheme="minorHAnsi" w:cstheme="minorHAnsi"/>
          <w:color w:val="000000"/>
        </w:rPr>
      </w:pPr>
    </w:p>
    <w:p w14:paraId="2A3D5488" w14:textId="72CB0AD0" w:rsidR="00CE4319" w:rsidRPr="00072072" w:rsidRDefault="00191F53" w:rsidP="00BD79C0">
      <w:pPr>
        <w:spacing w:line="276" w:lineRule="auto"/>
        <w:ind w:left="100" w:hanging="101"/>
        <w:rPr>
          <w:rFonts w:asciiTheme="minorHAnsi" w:hAnsiTheme="minorHAnsi" w:cstheme="minorHAnsi"/>
          <w:b/>
          <w:bCs/>
        </w:rPr>
      </w:pPr>
      <w:r w:rsidRPr="00072072">
        <w:rPr>
          <w:rFonts w:asciiTheme="minorHAnsi" w:hAnsiTheme="minorHAnsi" w:cstheme="minorHAnsi"/>
          <w:b/>
          <w:bCs/>
        </w:rPr>
        <w:t xml:space="preserve">Project application </w:t>
      </w:r>
      <w:r w:rsidR="00800B78" w:rsidRPr="00072072">
        <w:rPr>
          <w:rFonts w:asciiTheme="minorHAnsi" w:hAnsiTheme="minorHAnsi" w:cstheme="minorHAnsi"/>
          <w:b/>
          <w:bCs/>
        </w:rPr>
        <w:t>elements</w:t>
      </w:r>
      <w:r w:rsidR="00133E7A" w:rsidRPr="00072072">
        <w:rPr>
          <w:rFonts w:asciiTheme="minorHAnsi" w:hAnsiTheme="minorHAnsi" w:cstheme="minorHAnsi"/>
          <w:b/>
          <w:bCs/>
          <w:spacing w:val="-1"/>
        </w:rPr>
        <w:t>:</w:t>
      </w:r>
    </w:p>
    <w:p w14:paraId="0DE0B0CA" w14:textId="77777777" w:rsidR="00CE4319" w:rsidRPr="00072072" w:rsidRDefault="00CE4319" w:rsidP="00BD79C0">
      <w:pPr>
        <w:spacing w:before="10" w:line="276" w:lineRule="auto"/>
        <w:ind w:hanging="101"/>
        <w:rPr>
          <w:rFonts w:asciiTheme="minorHAnsi" w:hAnsiTheme="minorHAnsi" w:cstheme="minorHAnsi"/>
        </w:rPr>
      </w:pPr>
    </w:p>
    <w:p w14:paraId="7FEADE84" w14:textId="490A9C33" w:rsidR="00C71262" w:rsidRPr="00072072" w:rsidRDefault="007F3573" w:rsidP="00BD79C0">
      <w:pPr>
        <w:numPr>
          <w:ilvl w:val="0"/>
          <w:numId w:val="5"/>
        </w:numPr>
        <w:tabs>
          <w:tab w:val="left" w:pos="821"/>
        </w:tabs>
        <w:spacing w:line="276" w:lineRule="auto"/>
        <w:ind w:right="406" w:hanging="101"/>
        <w:rPr>
          <w:rFonts w:asciiTheme="minorHAnsi" w:hAnsiTheme="minorHAnsi" w:cstheme="minorHAnsi"/>
          <w:b/>
        </w:rPr>
      </w:pPr>
      <w:r w:rsidRPr="00072072">
        <w:rPr>
          <w:rFonts w:asciiTheme="minorHAnsi" w:hAnsiTheme="minorHAnsi" w:cstheme="minorHAnsi"/>
          <w:b/>
        </w:rPr>
        <w:t>202</w:t>
      </w:r>
      <w:r w:rsidR="00A15980" w:rsidRPr="00072072">
        <w:rPr>
          <w:rFonts w:asciiTheme="minorHAnsi" w:hAnsiTheme="minorHAnsi" w:cstheme="minorHAnsi"/>
          <w:b/>
        </w:rPr>
        <w:t>7</w:t>
      </w:r>
      <w:r w:rsidR="000B0AE5" w:rsidRPr="00072072">
        <w:rPr>
          <w:rFonts w:asciiTheme="minorHAnsi" w:hAnsiTheme="minorHAnsi" w:cstheme="minorHAnsi"/>
          <w:b/>
        </w:rPr>
        <w:t xml:space="preserve"> Project </w:t>
      </w:r>
      <w:r w:rsidR="00A15980" w:rsidRPr="00072072">
        <w:rPr>
          <w:rFonts w:asciiTheme="minorHAnsi" w:hAnsiTheme="minorHAnsi" w:cstheme="minorHAnsi"/>
          <w:b/>
        </w:rPr>
        <w:t>Pre-Application</w:t>
      </w:r>
      <w:r w:rsidR="00E232C0" w:rsidRPr="00072072">
        <w:rPr>
          <w:rFonts w:asciiTheme="minorHAnsi" w:hAnsiTheme="minorHAnsi" w:cstheme="minorHAnsi"/>
          <w:b/>
        </w:rPr>
        <w:t xml:space="preserve"> form</w:t>
      </w:r>
      <w:r w:rsidR="005735EB" w:rsidRPr="00072072">
        <w:rPr>
          <w:rFonts w:asciiTheme="minorHAnsi" w:hAnsiTheme="minorHAnsi" w:cstheme="minorHAnsi"/>
          <w:b/>
        </w:rPr>
        <w:t xml:space="preserve">: </w:t>
      </w:r>
      <w:r w:rsidR="005735EB" w:rsidRPr="00072072">
        <w:rPr>
          <w:rFonts w:asciiTheme="minorHAnsi" w:hAnsiTheme="minorHAnsi" w:cstheme="minorHAnsi"/>
          <w:bCs/>
        </w:rPr>
        <w:t>available</w:t>
      </w:r>
      <w:r w:rsidR="00A15980" w:rsidRPr="00072072">
        <w:rPr>
          <w:rFonts w:asciiTheme="minorHAnsi" w:hAnsiTheme="minorHAnsi" w:cstheme="minorHAnsi"/>
          <w:bCs/>
        </w:rPr>
        <w:t xml:space="preserve"> on </w:t>
      </w:r>
      <w:proofErr w:type="spellStart"/>
      <w:r w:rsidR="00A15980" w:rsidRPr="00072072">
        <w:rPr>
          <w:rFonts w:asciiTheme="minorHAnsi" w:hAnsiTheme="minorHAnsi" w:cstheme="minorHAnsi"/>
          <w:bCs/>
        </w:rPr>
        <w:t>Jotform</w:t>
      </w:r>
      <w:proofErr w:type="spellEnd"/>
      <w:r w:rsidR="00A15980" w:rsidRPr="00072072">
        <w:rPr>
          <w:rFonts w:asciiTheme="minorHAnsi" w:hAnsiTheme="minorHAnsi" w:cstheme="minorHAnsi"/>
          <w:bCs/>
        </w:rPr>
        <w:t>, due July 15, 2026</w:t>
      </w:r>
      <w:r w:rsidR="005735EB" w:rsidRPr="00072072">
        <w:rPr>
          <w:rFonts w:asciiTheme="minorHAnsi" w:hAnsiTheme="minorHAnsi" w:cstheme="minorHAnsi"/>
          <w:b/>
        </w:rPr>
        <w:t>.</w:t>
      </w:r>
      <w:r w:rsidR="005735EB" w:rsidRPr="00072072">
        <w:rPr>
          <w:rFonts w:asciiTheme="minorHAnsi" w:hAnsiTheme="minorHAnsi" w:cstheme="minorHAnsi"/>
          <w:bCs/>
        </w:rPr>
        <w:t xml:space="preserve"> </w:t>
      </w:r>
    </w:p>
    <w:p w14:paraId="61724AB6" w14:textId="7D9AAD88" w:rsidR="005735EB" w:rsidRPr="00072072" w:rsidRDefault="005735EB" w:rsidP="00BD79C0">
      <w:pPr>
        <w:numPr>
          <w:ilvl w:val="0"/>
          <w:numId w:val="5"/>
        </w:numPr>
        <w:tabs>
          <w:tab w:val="left" w:pos="821"/>
        </w:tabs>
        <w:spacing w:line="276" w:lineRule="auto"/>
        <w:ind w:right="406" w:hanging="101"/>
        <w:rPr>
          <w:rFonts w:asciiTheme="minorHAnsi" w:hAnsiTheme="minorHAnsi" w:cstheme="minorHAnsi"/>
          <w:b/>
        </w:rPr>
      </w:pPr>
      <w:r w:rsidRPr="00072072">
        <w:rPr>
          <w:rFonts w:asciiTheme="minorHAnsi" w:hAnsiTheme="minorHAnsi" w:cstheme="minorHAnsi"/>
          <w:b/>
        </w:rPr>
        <w:t>202</w:t>
      </w:r>
      <w:r w:rsidR="00A15980" w:rsidRPr="00072072">
        <w:rPr>
          <w:rFonts w:asciiTheme="minorHAnsi" w:hAnsiTheme="minorHAnsi" w:cstheme="minorHAnsi"/>
          <w:b/>
        </w:rPr>
        <w:t>7</w:t>
      </w:r>
      <w:r w:rsidRPr="00072072">
        <w:rPr>
          <w:rFonts w:asciiTheme="minorHAnsi" w:hAnsiTheme="minorHAnsi" w:cstheme="minorHAnsi"/>
          <w:b/>
        </w:rPr>
        <w:t xml:space="preserve"> Project Application: </w:t>
      </w:r>
      <w:r w:rsidRPr="00072072">
        <w:rPr>
          <w:rFonts w:asciiTheme="minorHAnsi" w:hAnsiTheme="minorHAnsi" w:cstheme="minorHAnsi"/>
          <w:bCs/>
        </w:rPr>
        <w:t xml:space="preserve">available by online form, </w:t>
      </w:r>
      <w:r w:rsidR="00A15980" w:rsidRPr="00072072">
        <w:rPr>
          <w:rFonts w:asciiTheme="minorHAnsi" w:hAnsiTheme="minorHAnsi" w:cstheme="minorHAnsi"/>
          <w:bCs/>
        </w:rPr>
        <w:t>due September 10</w:t>
      </w:r>
      <w:r w:rsidRPr="00072072">
        <w:rPr>
          <w:rFonts w:asciiTheme="minorHAnsi" w:hAnsiTheme="minorHAnsi" w:cstheme="minorHAnsi"/>
          <w:b/>
        </w:rPr>
        <w:t>.</w:t>
      </w:r>
      <w:r w:rsidRPr="00072072">
        <w:rPr>
          <w:rFonts w:asciiTheme="minorHAnsi" w:hAnsiTheme="minorHAnsi" w:cstheme="minorHAnsi"/>
          <w:bCs/>
        </w:rPr>
        <w:t xml:space="preserve"> We are no longer using uploads to our website.</w:t>
      </w:r>
      <w:r w:rsidR="008F1B7F" w:rsidRPr="00072072">
        <w:rPr>
          <w:rFonts w:asciiTheme="minorHAnsi" w:hAnsiTheme="minorHAnsi" w:cstheme="minorHAnsi"/>
          <w:bCs/>
        </w:rPr>
        <w:t xml:space="preserve"> The online form </w:t>
      </w:r>
      <w:r w:rsidR="00A63F2A" w:rsidRPr="00072072">
        <w:rPr>
          <w:rFonts w:asciiTheme="minorHAnsi" w:hAnsiTheme="minorHAnsi" w:cstheme="minorHAnsi"/>
          <w:bCs/>
        </w:rPr>
        <w:t>will be emailed directly to invited applicants.</w:t>
      </w:r>
    </w:p>
    <w:p w14:paraId="4F64D25E" w14:textId="18D777FC" w:rsidR="00A63F2A" w:rsidRPr="00072072" w:rsidRDefault="00A63F2A" w:rsidP="00BD79C0">
      <w:pPr>
        <w:numPr>
          <w:ilvl w:val="1"/>
          <w:numId w:val="5"/>
        </w:numPr>
        <w:tabs>
          <w:tab w:val="left" w:pos="821"/>
        </w:tabs>
        <w:spacing w:line="276" w:lineRule="auto"/>
        <w:ind w:right="406" w:hanging="101"/>
        <w:rPr>
          <w:rFonts w:asciiTheme="minorHAnsi" w:hAnsiTheme="minorHAnsi" w:cstheme="minorHAnsi"/>
          <w:bCs/>
        </w:rPr>
      </w:pPr>
      <w:r w:rsidRPr="00072072">
        <w:rPr>
          <w:rFonts w:asciiTheme="minorHAnsi" w:hAnsiTheme="minorHAnsi" w:cstheme="minorHAnsi"/>
          <w:bCs/>
        </w:rPr>
        <w:t>The form contains elements in these categories:</w:t>
      </w:r>
    </w:p>
    <w:p w14:paraId="0BBEF0D8" w14:textId="77777777" w:rsidR="00A63F2A" w:rsidRPr="00072072" w:rsidRDefault="00A63F2A" w:rsidP="00A63F2A">
      <w:pPr>
        <w:numPr>
          <w:ilvl w:val="2"/>
          <w:numId w:val="5"/>
        </w:numPr>
        <w:tabs>
          <w:tab w:val="left" w:pos="821"/>
        </w:tabs>
        <w:spacing w:line="276" w:lineRule="auto"/>
        <w:ind w:right="406"/>
        <w:rPr>
          <w:rFonts w:asciiTheme="minorHAnsi" w:hAnsiTheme="minorHAnsi" w:cstheme="minorHAnsi"/>
          <w:bCs/>
        </w:rPr>
      </w:pPr>
      <w:r w:rsidRPr="00072072">
        <w:rPr>
          <w:rFonts w:asciiTheme="minorHAnsi" w:hAnsiTheme="minorHAnsi" w:cstheme="minorHAnsi"/>
          <w:bCs/>
        </w:rPr>
        <w:t>Project &amp; Applicant</w:t>
      </w:r>
    </w:p>
    <w:p w14:paraId="372A3D73" w14:textId="77777777" w:rsidR="00A63F2A" w:rsidRPr="00072072" w:rsidRDefault="00A63F2A" w:rsidP="00A63F2A">
      <w:pPr>
        <w:numPr>
          <w:ilvl w:val="2"/>
          <w:numId w:val="5"/>
        </w:numPr>
        <w:tabs>
          <w:tab w:val="left" w:pos="821"/>
        </w:tabs>
        <w:spacing w:line="276" w:lineRule="auto"/>
        <w:ind w:right="406"/>
        <w:rPr>
          <w:rFonts w:asciiTheme="minorHAnsi" w:hAnsiTheme="minorHAnsi" w:cstheme="minorHAnsi"/>
          <w:bCs/>
        </w:rPr>
      </w:pPr>
      <w:r w:rsidRPr="00072072">
        <w:rPr>
          <w:rFonts w:asciiTheme="minorHAnsi" w:hAnsiTheme="minorHAnsi" w:cstheme="minorHAnsi"/>
          <w:bCs/>
        </w:rPr>
        <w:t>Conservation Need and Expected Benefit</w:t>
      </w:r>
    </w:p>
    <w:p w14:paraId="6A843A58" w14:textId="77777777" w:rsidR="00A63F2A" w:rsidRPr="00072072" w:rsidRDefault="00A63F2A" w:rsidP="00A63F2A">
      <w:pPr>
        <w:numPr>
          <w:ilvl w:val="2"/>
          <w:numId w:val="5"/>
        </w:numPr>
        <w:tabs>
          <w:tab w:val="left" w:pos="821"/>
        </w:tabs>
        <w:spacing w:line="276" w:lineRule="auto"/>
        <w:ind w:right="406"/>
        <w:rPr>
          <w:rFonts w:asciiTheme="minorHAnsi" w:hAnsiTheme="minorHAnsi" w:cstheme="minorHAnsi"/>
          <w:bCs/>
        </w:rPr>
      </w:pPr>
      <w:r w:rsidRPr="00072072">
        <w:rPr>
          <w:rFonts w:asciiTheme="minorHAnsi" w:hAnsiTheme="minorHAnsi" w:cstheme="minorHAnsi"/>
          <w:bCs/>
        </w:rPr>
        <w:t>Objectives, Metrics &amp; Methods</w:t>
      </w:r>
    </w:p>
    <w:p w14:paraId="6DBF2C70" w14:textId="77777777" w:rsidR="00A63F2A" w:rsidRPr="00072072" w:rsidRDefault="00A63F2A" w:rsidP="00A63F2A">
      <w:pPr>
        <w:numPr>
          <w:ilvl w:val="2"/>
          <w:numId w:val="5"/>
        </w:numPr>
        <w:tabs>
          <w:tab w:val="left" w:pos="821"/>
        </w:tabs>
        <w:spacing w:line="276" w:lineRule="auto"/>
        <w:ind w:right="406"/>
        <w:rPr>
          <w:rFonts w:asciiTheme="minorHAnsi" w:hAnsiTheme="minorHAnsi" w:cstheme="minorHAnsi"/>
          <w:bCs/>
        </w:rPr>
      </w:pPr>
      <w:r w:rsidRPr="00072072">
        <w:rPr>
          <w:rFonts w:asciiTheme="minorHAnsi" w:hAnsiTheme="minorHAnsi" w:cstheme="minorHAnsi"/>
          <w:bCs/>
        </w:rPr>
        <w:t>Monitoring &amp; Evaluation</w:t>
      </w:r>
    </w:p>
    <w:p w14:paraId="5A18C929" w14:textId="77777777" w:rsidR="00A63F2A" w:rsidRPr="00072072" w:rsidRDefault="00A63F2A" w:rsidP="00A63F2A">
      <w:pPr>
        <w:numPr>
          <w:ilvl w:val="2"/>
          <w:numId w:val="5"/>
        </w:numPr>
        <w:tabs>
          <w:tab w:val="left" w:pos="821"/>
        </w:tabs>
        <w:spacing w:line="276" w:lineRule="auto"/>
        <w:ind w:right="406"/>
        <w:rPr>
          <w:rFonts w:asciiTheme="minorHAnsi" w:hAnsiTheme="minorHAnsi" w:cstheme="minorHAnsi"/>
          <w:bCs/>
        </w:rPr>
      </w:pPr>
      <w:r w:rsidRPr="00072072">
        <w:rPr>
          <w:rFonts w:asciiTheme="minorHAnsi" w:hAnsiTheme="minorHAnsi" w:cstheme="minorHAnsi"/>
          <w:bCs/>
        </w:rPr>
        <w:t>Readiness, Permitting &amp; Timeline</w:t>
      </w:r>
    </w:p>
    <w:p w14:paraId="03EA0922" w14:textId="77777777" w:rsidR="00A63F2A" w:rsidRPr="00072072" w:rsidRDefault="00A63F2A" w:rsidP="00A63F2A">
      <w:pPr>
        <w:numPr>
          <w:ilvl w:val="2"/>
          <w:numId w:val="5"/>
        </w:numPr>
        <w:tabs>
          <w:tab w:val="left" w:pos="821"/>
        </w:tabs>
        <w:spacing w:line="276" w:lineRule="auto"/>
        <w:ind w:right="406"/>
        <w:rPr>
          <w:rFonts w:asciiTheme="minorHAnsi" w:hAnsiTheme="minorHAnsi" w:cstheme="minorHAnsi"/>
          <w:bCs/>
        </w:rPr>
      </w:pPr>
      <w:r w:rsidRPr="00072072">
        <w:rPr>
          <w:rFonts w:asciiTheme="minorHAnsi" w:hAnsiTheme="minorHAnsi" w:cstheme="minorHAnsi"/>
          <w:bCs/>
        </w:rPr>
        <w:t>Partnerships</w:t>
      </w:r>
    </w:p>
    <w:p w14:paraId="446D0BA8" w14:textId="77777777" w:rsidR="00A63F2A" w:rsidRPr="00072072" w:rsidRDefault="00A63F2A" w:rsidP="00A63F2A">
      <w:pPr>
        <w:numPr>
          <w:ilvl w:val="2"/>
          <w:numId w:val="5"/>
        </w:numPr>
        <w:tabs>
          <w:tab w:val="left" w:pos="821"/>
        </w:tabs>
        <w:spacing w:line="276" w:lineRule="auto"/>
        <w:ind w:right="406"/>
        <w:rPr>
          <w:rFonts w:asciiTheme="minorHAnsi" w:hAnsiTheme="minorHAnsi" w:cstheme="minorHAnsi"/>
          <w:bCs/>
        </w:rPr>
      </w:pPr>
      <w:r w:rsidRPr="00072072">
        <w:rPr>
          <w:rFonts w:asciiTheme="minorHAnsi" w:hAnsiTheme="minorHAnsi" w:cstheme="minorHAnsi"/>
          <w:bCs/>
        </w:rPr>
        <w:lastRenderedPageBreak/>
        <w:t>Budget, Match &amp; Leverage</w:t>
      </w:r>
    </w:p>
    <w:p w14:paraId="26650F9D" w14:textId="77777777" w:rsidR="00A63F2A" w:rsidRPr="00072072" w:rsidRDefault="00A63F2A" w:rsidP="00A63F2A">
      <w:pPr>
        <w:numPr>
          <w:ilvl w:val="2"/>
          <w:numId w:val="5"/>
        </w:numPr>
        <w:tabs>
          <w:tab w:val="left" w:pos="821"/>
        </w:tabs>
        <w:spacing w:line="276" w:lineRule="auto"/>
        <w:ind w:right="406"/>
        <w:rPr>
          <w:rFonts w:asciiTheme="minorHAnsi" w:hAnsiTheme="minorHAnsi" w:cstheme="minorHAnsi"/>
          <w:bCs/>
        </w:rPr>
      </w:pPr>
      <w:r w:rsidRPr="00072072">
        <w:rPr>
          <w:rFonts w:asciiTheme="minorHAnsi" w:hAnsiTheme="minorHAnsi" w:cstheme="minorHAnsi"/>
          <w:bCs/>
        </w:rPr>
        <w:t>EBTJV/NFHP Alignment</w:t>
      </w:r>
    </w:p>
    <w:p w14:paraId="0E14BCE0" w14:textId="77777777" w:rsidR="00A63F2A" w:rsidRPr="00072072" w:rsidRDefault="00A63F2A" w:rsidP="00A63F2A">
      <w:pPr>
        <w:numPr>
          <w:ilvl w:val="2"/>
          <w:numId w:val="5"/>
        </w:numPr>
        <w:tabs>
          <w:tab w:val="left" w:pos="821"/>
        </w:tabs>
        <w:spacing w:line="276" w:lineRule="auto"/>
        <w:ind w:right="406"/>
        <w:rPr>
          <w:rFonts w:asciiTheme="minorHAnsi" w:hAnsiTheme="minorHAnsi" w:cstheme="minorHAnsi"/>
          <w:bCs/>
        </w:rPr>
      </w:pPr>
      <w:r w:rsidRPr="00072072">
        <w:rPr>
          <w:rFonts w:asciiTheme="minorHAnsi" w:hAnsiTheme="minorHAnsi" w:cstheme="minorHAnsi"/>
          <w:bCs/>
        </w:rPr>
        <w:t>Species, Habitat &amp; Public Benefits</w:t>
      </w:r>
    </w:p>
    <w:p w14:paraId="3A1CC065" w14:textId="4C9E91C0" w:rsidR="00A63F2A" w:rsidRPr="00072072" w:rsidRDefault="00A63F2A" w:rsidP="00A63F2A">
      <w:pPr>
        <w:numPr>
          <w:ilvl w:val="2"/>
          <w:numId w:val="5"/>
        </w:numPr>
        <w:tabs>
          <w:tab w:val="left" w:pos="821"/>
        </w:tabs>
        <w:spacing w:line="276" w:lineRule="auto"/>
        <w:ind w:right="406"/>
        <w:rPr>
          <w:rFonts w:asciiTheme="minorHAnsi" w:hAnsiTheme="minorHAnsi" w:cstheme="minorHAnsi"/>
          <w:bCs/>
        </w:rPr>
      </w:pPr>
      <w:r w:rsidRPr="00072072">
        <w:rPr>
          <w:rFonts w:asciiTheme="minorHAnsi" w:hAnsiTheme="minorHAnsi" w:cstheme="minorHAnsi"/>
          <w:bCs/>
        </w:rPr>
        <w:t>Attachments &amp; Certification</w:t>
      </w:r>
    </w:p>
    <w:p w14:paraId="07BB9077" w14:textId="32004506" w:rsidR="00E71A1D" w:rsidRPr="00072072" w:rsidRDefault="006F407C" w:rsidP="00BD79C0">
      <w:pPr>
        <w:numPr>
          <w:ilvl w:val="1"/>
          <w:numId w:val="5"/>
        </w:numPr>
        <w:tabs>
          <w:tab w:val="left" w:pos="821"/>
        </w:tabs>
        <w:spacing w:line="276" w:lineRule="auto"/>
        <w:ind w:right="406" w:hanging="101"/>
        <w:rPr>
          <w:rFonts w:asciiTheme="minorHAnsi" w:hAnsiTheme="minorHAnsi" w:cstheme="minorHAnsi"/>
          <w:bCs/>
        </w:rPr>
      </w:pPr>
      <w:r w:rsidRPr="00072072">
        <w:rPr>
          <w:rFonts w:asciiTheme="minorHAnsi" w:hAnsiTheme="minorHAnsi" w:cstheme="minorHAnsi"/>
          <w:bCs/>
        </w:rPr>
        <w:t xml:space="preserve">You will need to download, fill out, and upload versions of these forms: </w:t>
      </w:r>
    </w:p>
    <w:p w14:paraId="41A1D290" w14:textId="4CB9D917" w:rsidR="00E71A1D" w:rsidRPr="00072072" w:rsidRDefault="006F407C" w:rsidP="00BD79C0">
      <w:pPr>
        <w:numPr>
          <w:ilvl w:val="2"/>
          <w:numId w:val="5"/>
        </w:numPr>
        <w:tabs>
          <w:tab w:val="left" w:pos="821"/>
        </w:tabs>
        <w:spacing w:line="276" w:lineRule="auto"/>
        <w:ind w:right="406" w:hanging="101"/>
        <w:rPr>
          <w:rFonts w:asciiTheme="minorHAnsi" w:hAnsiTheme="minorHAnsi" w:cstheme="minorHAnsi"/>
          <w:bCs/>
        </w:rPr>
      </w:pPr>
      <w:hyperlink r:id="rId17" w:history="1">
        <w:r w:rsidRPr="00072072">
          <w:rPr>
            <w:rStyle w:val="Hyperlink"/>
            <w:rFonts w:asciiTheme="minorHAnsi" w:hAnsiTheme="minorHAnsi" w:cstheme="minorHAnsi"/>
            <w:bCs/>
          </w:rPr>
          <w:t>Project b</w:t>
        </w:r>
        <w:r w:rsidR="00E71A1D" w:rsidRPr="00072072">
          <w:rPr>
            <w:rStyle w:val="Hyperlink"/>
            <w:rFonts w:asciiTheme="minorHAnsi" w:hAnsiTheme="minorHAnsi" w:cstheme="minorHAnsi"/>
            <w:bCs/>
          </w:rPr>
          <w:t>u</w:t>
        </w:r>
        <w:r w:rsidR="00E71A1D" w:rsidRPr="00072072">
          <w:rPr>
            <w:rStyle w:val="Hyperlink"/>
            <w:rFonts w:asciiTheme="minorHAnsi" w:hAnsiTheme="minorHAnsi" w:cstheme="minorHAnsi"/>
            <w:bCs/>
          </w:rPr>
          <w:t>d</w:t>
        </w:r>
        <w:r w:rsidR="00E71A1D" w:rsidRPr="00072072">
          <w:rPr>
            <w:rStyle w:val="Hyperlink"/>
            <w:rFonts w:asciiTheme="minorHAnsi" w:hAnsiTheme="minorHAnsi" w:cstheme="minorHAnsi"/>
            <w:bCs/>
          </w:rPr>
          <w:t>get</w:t>
        </w:r>
      </w:hyperlink>
    </w:p>
    <w:p w14:paraId="406268F4" w14:textId="65C59C60" w:rsidR="00E71A1D" w:rsidRPr="00072072" w:rsidRDefault="006F407C" w:rsidP="00BD79C0">
      <w:pPr>
        <w:numPr>
          <w:ilvl w:val="2"/>
          <w:numId w:val="5"/>
        </w:numPr>
        <w:tabs>
          <w:tab w:val="left" w:pos="821"/>
        </w:tabs>
        <w:spacing w:line="276" w:lineRule="auto"/>
        <w:ind w:right="406" w:hanging="101"/>
        <w:rPr>
          <w:rFonts w:asciiTheme="minorHAnsi" w:hAnsiTheme="minorHAnsi" w:cstheme="minorHAnsi"/>
          <w:bCs/>
        </w:rPr>
      </w:pPr>
      <w:hyperlink r:id="rId18" w:history="1">
        <w:r w:rsidRPr="00072072">
          <w:rPr>
            <w:rStyle w:val="Hyperlink"/>
            <w:rFonts w:asciiTheme="minorHAnsi" w:hAnsiTheme="minorHAnsi" w:cstheme="minorHAnsi"/>
            <w:bCs/>
          </w:rPr>
          <w:t>Project m</w:t>
        </w:r>
        <w:r w:rsidR="00E71A1D" w:rsidRPr="00072072">
          <w:rPr>
            <w:rStyle w:val="Hyperlink"/>
            <w:rFonts w:asciiTheme="minorHAnsi" w:hAnsiTheme="minorHAnsi" w:cstheme="minorHAnsi"/>
            <w:bCs/>
          </w:rPr>
          <w:t>etrics</w:t>
        </w:r>
      </w:hyperlink>
    </w:p>
    <w:p w14:paraId="15EEB5B0" w14:textId="77777777" w:rsidR="00CA65B4" w:rsidRPr="00072072" w:rsidRDefault="00CA65B4" w:rsidP="00BD79C0">
      <w:pPr>
        <w:numPr>
          <w:ilvl w:val="1"/>
          <w:numId w:val="5"/>
        </w:numPr>
        <w:tabs>
          <w:tab w:val="left" w:pos="821"/>
        </w:tabs>
        <w:spacing w:line="276" w:lineRule="auto"/>
        <w:ind w:right="406" w:hanging="101"/>
        <w:rPr>
          <w:rFonts w:asciiTheme="minorHAnsi" w:hAnsiTheme="minorHAnsi" w:cstheme="minorHAnsi"/>
          <w:bCs/>
        </w:rPr>
      </w:pPr>
      <w:r w:rsidRPr="00072072">
        <w:rPr>
          <w:rFonts w:asciiTheme="minorHAnsi" w:hAnsiTheme="minorHAnsi" w:cstheme="minorHAnsi"/>
          <w:bCs/>
        </w:rPr>
        <w:t>You will also need to upload:</w:t>
      </w:r>
    </w:p>
    <w:p w14:paraId="28DFD408" w14:textId="4D61CE16" w:rsidR="00CA65B4" w:rsidRPr="00072072" w:rsidRDefault="00CA65B4" w:rsidP="00BD79C0">
      <w:pPr>
        <w:numPr>
          <w:ilvl w:val="2"/>
          <w:numId w:val="5"/>
        </w:numPr>
        <w:tabs>
          <w:tab w:val="left" w:pos="821"/>
        </w:tabs>
        <w:spacing w:line="276" w:lineRule="auto"/>
        <w:ind w:right="406" w:hanging="101"/>
        <w:rPr>
          <w:rFonts w:asciiTheme="minorHAnsi" w:hAnsiTheme="minorHAnsi" w:cstheme="minorHAnsi"/>
          <w:bCs/>
        </w:rPr>
      </w:pPr>
      <w:r w:rsidRPr="00072072">
        <w:rPr>
          <w:rFonts w:asciiTheme="minorHAnsi" w:hAnsiTheme="minorHAnsi" w:cstheme="minorHAnsi"/>
          <w:b/>
          <w:spacing w:val="-1"/>
        </w:rPr>
        <w:t>Letter</w:t>
      </w:r>
      <w:r w:rsidRPr="00072072">
        <w:rPr>
          <w:rFonts w:asciiTheme="minorHAnsi" w:hAnsiTheme="minorHAnsi" w:cstheme="minorHAnsi"/>
          <w:b/>
        </w:rPr>
        <w:t xml:space="preserve"> </w:t>
      </w:r>
      <w:r w:rsidRPr="00072072">
        <w:rPr>
          <w:rFonts w:asciiTheme="minorHAnsi" w:hAnsiTheme="minorHAnsi" w:cstheme="minorHAnsi"/>
          <w:b/>
          <w:spacing w:val="-1"/>
        </w:rPr>
        <w:t>of</w:t>
      </w:r>
      <w:r w:rsidRPr="00072072">
        <w:rPr>
          <w:rFonts w:asciiTheme="minorHAnsi" w:hAnsiTheme="minorHAnsi" w:cstheme="minorHAnsi"/>
          <w:b/>
        </w:rPr>
        <w:t xml:space="preserve"> </w:t>
      </w:r>
      <w:r w:rsidRPr="00072072">
        <w:rPr>
          <w:rFonts w:asciiTheme="minorHAnsi" w:hAnsiTheme="minorHAnsi" w:cstheme="minorHAnsi"/>
          <w:b/>
          <w:spacing w:val="-1"/>
        </w:rPr>
        <w:t>Support</w:t>
      </w:r>
      <w:r w:rsidRPr="00072072">
        <w:rPr>
          <w:rFonts w:asciiTheme="minorHAnsi" w:hAnsiTheme="minorHAnsi" w:cstheme="minorHAnsi"/>
          <w:b/>
          <w:spacing w:val="-2"/>
        </w:rPr>
        <w:t xml:space="preserve"> </w:t>
      </w:r>
      <w:r w:rsidRPr="00072072">
        <w:rPr>
          <w:rFonts w:asciiTheme="minorHAnsi" w:hAnsiTheme="minorHAnsi" w:cstheme="minorHAnsi"/>
          <w:b/>
        </w:rPr>
        <w:t>from</w:t>
      </w:r>
      <w:r w:rsidRPr="00072072">
        <w:rPr>
          <w:rFonts w:asciiTheme="minorHAnsi" w:hAnsiTheme="minorHAnsi" w:cstheme="minorHAnsi"/>
          <w:b/>
          <w:spacing w:val="-2"/>
        </w:rPr>
        <w:t xml:space="preserve"> </w:t>
      </w:r>
      <w:r w:rsidRPr="00072072">
        <w:rPr>
          <w:rFonts w:asciiTheme="minorHAnsi" w:hAnsiTheme="minorHAnsi" w:cstheme="minorHAnsi"/>
          <w:b/>
          <w:spacing w:val="-1"/>
        </w:rPr>
        <w:t>the</w:t>
      </w:r>
      <w:r w:rsidRPr="00072072">
        <w:rPr>
          <w:rFonts w:asciiTheme="minorHAnsi" w:hAnsiTheme="minorHAnsi" w:cstheme="minorHAnsi"/>
          <w:b/>
        </w:rPr>
        <w:t xml:space="preserve"> </w:t>
      </w:r>
      <w:r w:rsidRPr="00072072">
        <w:rPr>
          <w:rFonts w:asciiTheme="minorHAnsi" w:hAnsiTheme="minorHAnsi" w:cstheme="minorHAnsi"/>
          <w:b/>
          <w:spacing w:val="-1"/>
        </w:rPr>
        <w:t>State</w:t>
      </w:r>
      <w:r w:rsidRPr="00072072">
        <w:rPr>
          <w:rFonts w:asciiTheme="minorHAnsi" w:hAnsiTheme="minorHAnsi" w:cstheme="minorHAnsi"/>
          <w:b/>
          <w:spacing w:val="-2"/>
        </w:rPr>
        <w:t xml:space="preserve"> </w:t>
      </w:r>
      <w:r w:rsidRPr="00072072">
        <w:rPr>
          <w:rFonts w:asciiTheme="minorHAnsi" w:hAnsiTheme="minorHAnsi" w:cstheme="minorHAnsi"/>
          <w:b/>
          <w:spacing w:val="-1"/>
        </w:rPr>
        <w:t>Fisheries</w:t>
      </w:r>
      <w:r w:rsidRPr="00072072">
        <w:rPr>
          <w:rFonts w:asciiTheme="minorHAnsi" w:hAnsiTheme="minorHAnsi" w:cstheme="minorHAnsi"/>
          <w:b/>
        </w:rPr>
        <w:t xml:space="preserve"> </w:t>
      </w:r>
      <w:r w:rsidRPr="00072072">
        <w:rPr>
          <w:rFonts w:asciiTheme="minorHAnsi" w:hAnsiTheme="minorHAnsi" w:cstheme="minorHAnsi"/>
          <w:b/>
          <w:spacing w:val="-1"/>
        </w:rPr>
        <w:t>Management</w:t>
      </w:r>
      <w:r w:rsidRPr="00072072">
        <w:rPr>
          <w:rFonts w:asciiTheme="minorHAnsi" w:hAnsiTheme="minorHAnsi" w:cstheme="minorHAnsi"/>
          <w:b/>
          <w:spacing w:val="-2"/>
        </w:rPr>
        <w:t xml:space="preserve"> </w:t>
      </w:r>
      <w:r w:rsidRPr="00072072">
        <w:rPr>
          <w:rFonts w:asciiTheme="minorHAnsi" w:hAnsiTheme="minorHAnsi" w:cstheme="minorHAnsi"/>
          <w:b/>
          <w:spacing w:val="-1"/>
        </w:rPr>
        <w:t>Agency</w:t>
      </w:r>
      <w:r w:rsidRPr="00072072">
        <w:rPr>
          <w:rFonts w:asciiTheme="minorHAnsi" w:hAnsiTheme="minorHAnsi" w:cstheme="minorHAnsi"/>
          <w:b/>
          <w:spacing w:val="-2"/>
        </w:rPr>
        <w:t xml:space="preserve"> </w:t>
      </w:r>
      <w:r w:rsidRPr="00072072">
        <w:rPr>
          <w:rFonts w:asciiTheme="minorHAnsi" w:hAnsiTheme="minorHAnsi" w:cstheme="minorHAnsi"/>
          <w:b/>
        </w:rPr>
        <w:t>-</w:t>
      </w:r>
      <w:r w:rsidRPr="00072072">
        <w:rPr>
          <w:rFonts w:asciiTheme="minorHAnsi" w:hAnsiTheme="minorHAnsi" w:cstheme="minorHAnsi"/>
          <w:b/>
          <w:spacing w:val="1"/>
        </w:rPr>
        <w:t xml:space="preserve"> </w:t>
      </w:r>
      <w:r w:rsidRPr="00072072">
        <w:rPr>
          <w:rFonts w:asciiTheme="minorHAnsi" w:hAnsiTheme="minorHAnsi" w:cstheme="minorHAnsi"/>
          <w:spacing w:val="-1"/>
        </w:rPr>
        <w:t>You must</w:t>
      </w:r>
      <w:r w:rsidRPr="00072072">
        <w:rPr>
          <w:rFonts w:asciiTheme="minorHAnsi" w:hAnsiTheme="minorHAnsi" w:cstheme="minorHAnsi"/>
        </w:rPr>
        <w:t xml:space="preserve"> </w:t>
      </w:r>
      <w:r w:rsidRPr="00072072">
        <w:rPr>
          <w:rFonts w:asciiTheme="minorHAnsi" w:hAnsiTheme="minorHAnsi" w:cstheme="minorHAnsi"/>
          <w:spacing w:val="-1"/>
        </w:rPr>
        <w:t>obtain</w:t>
      </w:r>
      <w:r w:rsidRPr="00072072">
        <w:rPr>
          <w:rFonts w:asciiTheme="minorHAnsi" w:hAnsiTheme="minorHAnsi" w:cstheme="minorHAnsi"/>
        </w:rPr>
        <w:t xml:space="preserve"> a</w:t>
      </w:r>
      <w:r w:rsidRPr="00072072">
        <w:rPr>
          <w:rFonts w:asciiTheme="minorHAnsi" w:hAnsiTheme="minorHAnsi" w:cstheme="minorHAnsi"/>
          <w:spacing w:val="-2"/>
        </w:rPr>
        <w:t xml:space="preserve"> </w:t>
      </w:r>
      <w:r w:rsidRPr="00072072">
        <w:rPr>
          <w:rFonts w:asciiTheme="minorHAnsi" w:hAnsiTheme="minorHAnsi" w:cstheme="minorHAnsi"/>
          <w:spacing w:val="-1"/>
        </w:rPr>
        <w:t>letter</w:t>
      </w:r>
      <w:r w:rsidRPr="00072072">
        <w:rPr>
          <w:rFonts w:asciiTheme="minorHAnsi" w:hAnsiTheme="minorHAnsi" w:cstheme="minorHAnsi"/>
        </w:rPr>
        <w:t xml:space="preserve"> </w:t>
      </w:r>
      <w:bookmarkStart w:id="0" w:name="_Hlk13470556"/>
      <w:r w:rsidRPr="00072072">
        <w:rPr>
          <w:rFonts w:asciiTheme="minorHAnsi" w:hAnsiTheme="minorHAnsi" w:cstheme="minorHAnsi"/>
          <w:spacing w:val="-2"/>
        </w:rPr>
        <w:t xml:space="preserve">of </w:t>
      </w:r>
      <w:r w:rsidRPr="00072072">
        <w:rPr>
          <w:rFonts w:asciiTheme="minorHAnsi" w:hAnsiTheme="minorHAnsi" w:cstheme="minorHAnsi"/>
          <w:spacing w:val="-1"/>
        </w:rPr>
        <w:t>support</w:t>
      </w:r>
      <w:bookmarkEnd w:id="0"/>
      <w:r w:rsidRPr="00072072">
        <w:rPr>
          <w:rFonts w:asciiTheme="minorHAnsi" w:hAnsiTheme="minorHAnsi" w:cstheme="minorHAnsi"/>
          <w:spacing w:val="-2"/>
        </w:rPr>
        <w:t xml:space="preserve"> </w:t>
      </w:r>
      <w:r w:rsidRPr="00072072">
        <w:rPr>
          <w:rFonts w:asciiTheme="minorHAnsi" w:hAnsiTheme="minorHAnsi" w:cstheme="minorHAnsi"/>
        </w:rPr>
        <w:t>from</w:t>
      </w:r>
      <w:r w:rsidRPr="00072072">
        <w:rPr>
          <w:rFonts w:asciiTheme="minorHAnsi" w:hAnsiTheme="minorHAnsi" w:cstheme="minorHAnsi"/>
          <w:spacing w:val="-4"/>
        </w:rPr>
        <w:t xml:space="preserve"> </w:t>
      </w:r>
      <w:r w:rsidRPr="00072072">
        <w:rPr>
          <w:rFonts w:asciiTheme="minorHAnsi" w:hAnsiTheme="minorHAnsi" w:cstheme="minorHAnsi"/>
        </w:rPr>
        <w:t>the</w:t>
      </w:r>
      <w:r w:rsidRPr="00072072">
        <w:rPr>
          <w:rFonts w:asciiTheme="minorHAnsi" w:hAnsiTheme="minorHAnsi" w:cstheme="minorHAnsi"/>
          <w:spacing w:val="1"/>
        </w:rPr>
        <w:t xml:space="preserve"> </w:t>
      </w:r>
      <w:r w:rsidRPr="00072072">
        <w:rPr>
          <w:rFonts w:asciiTheme="minorHAnsi" w:hAnsiTheme="minorHAnsi" w:cstheme="minorHAnsi"/>
          <w:spacing w:val="-1"/>
        </w:rPr>
        <w:t>appropriate</w:t>
      </w:r>
      <w:r w:rsidRPr="00072072">
        <w:rPr>
          <w:rFonts w:asciiTheme="minorHAnsi" w:hAnsiTheme="minorHAnsi" w:cstheme="minorHAnsi"/>
          <w:spacing w:val="1"/>
        </w:rPr>
        <w:t xml:space="preserve"> </w:t>
      </w:r>
      <w:r w:rsidRPr="00072072">
        <w:rPr>
          <w:rFonts w:asciiTheme="minorHAnsi" w:hAnsiTheme="minorHAnsi" w:cstheme="minorHAnsi"/>
          <w:spacing w:val="-1"/>
        </w:rPr>
        <w:t>State</w:t>
      </w:r>
      <w:r w:rsidRPr="00072072">
        <w:rPr>
          <w:rFonts w:asciiTheme="minorHAnsi" w:hAnsiTheme="minorHAnsi" w:cstheme="minorHAnsi"/>
        </w:rPr>
        <w:t xml:space="preserve"> </w:t>
      </w:r>
      <w:r w:rsidRPr="00072072">
        <w:rPr>
          <w:rFonts w:asciiTheme="minorHAnsi" w:hAnsiTheme="minorHAnsi" w:cstheme="minorHAnsi"/>
          <w:spacing w:val="-1"/>
        </w:rPr>
        <w:t>Fisheries</w:t>
      </w:r>
      <w:r w:rsidRPr="00072072">
        <w:rPr>
          <w:rFonts w:asciiTheme="minorHAnsi" w:hAnsiTheme="minorHAnsi" w:cstheme="minorHAnsi"/>
          <w:spacing w:val="-2"/>
        </w:rPr>
        <w:t xml:space="preserve"> </w:t>
      </w:r>
      <w:r w:rsidRPr="00072072">
        <w:rPr>
          <w:rFonts w:asciiTheme="minorHAnsi" w:hAnsiTheme="minorHAnsi" w:cstheme="minorHAnsi"/>
          <w:spacing w:val="-1"/>
        </w:rPr>
        <w:t>Management</w:t>
      </w:r>
      <w:r w:rsidRPr="00072072">
        <w:rPr>
          <w:rFonts w:asciiTheme="minorHAnsi" w:hAnsiTheme="minorHAnsi" w:cstheme="minorHAnsi"/>
          <w:spacing w:val="1"/>
        </w:rPr>
        <w:t xml:space="preserve"> </w:t>
      </w:r>
      <w:r w:rsidRPr="00072072">
        <w:rPr>
          <w:rFonts w:asciiTheme="minorHAnsi" w:hAnsiTheme="minorHAnsi" w:cstheme="minorHAnsi"/>
          <w:spacing w:val="-1"/>
        </w:rPr>
        <w:t xml:space="preserve">Agency </w:t>
      </w:r>
      <w:r w:rsidRPr="00072072">
        <w:rPr>
          <w:rFonts w:asciiTheme="minorHAnsi" w:hAnsiTheme="minorHAnsi" w:cstheme="minorHAnsi"/>
        </w:rPr>
        <w:t xml:space="preserve">for </w:t>
      </w:r>
      <w:r w:rsidRPr="00072072">
        <w:rPr>
          <w:rFonts w:asciiTheme="minorHAnsi" w:hAnsiTheme="minorHAnsi" w:cstheme="minorHAnsi"/>
          <w:spacing w:val="-1"/>
        </w:rPr>
        <w:t>your</w:t>
      </w:r>
      <w:r w:rsidRPr="00072072">
        <w:rPr>
          <w:rFonts w:asciiTheme="minorHAnsi" w:hAnsiTheme="minorHAnsi" w:cstheme="minorHAnsi"/>
        </w:rPr>
        <w:t xml:space="preserve"> </w:t>
      </w:r>
      <w:r w:rsidRPr="00072072">
        <w:rPr>
          <w:rFonts w:asciiTheme="minorHAnsi" w:hAnsiTheme="minorHAnsi" w:cstheme="minorHAnsi"/>
          <w:spacing w:val="-2"/>
        </w:rPr>
        <w:t xml:space="preserve">project </w:t>
      </w:r>
      <w:r w:rsidRPr="00072072">
        <w:rPr>
          <w:rFonts w:asciiTheme="minorHAnsi" w:hAnsiTheme="minorHAnsi" w:cstheme="minorHAnsi"/>
          <w:spacing w:val="-1"/>
        </w:rPr>
        <w:t xml:space="preserve">in advance of the application deadline. </w:t>
      </w:r>
      <w:r w:rsidR="000C6C00" w:rsidRPr="00072072">
        <w:rPr>
          <w:rFonts w:asciiTheme="minorHAnsi" w:hAnsiTheme="minorHAnsi" w:cstheme="minorHAnsi"/>
        </w:rPr>
        <w:t>See description above.</w:t>
      </w:r>
      <w:r w:rsidRPr="00072072">
        <w:rPr>
          <w:rFonts w:asciiTheme="minorHAnsi" w:hAnsiTheme="minorHAnsi" w:cstheme="minorHAnsi"/>
        </w:rPr>
        <w:t xml:space="preserve"> </w:t>
      </w:r>
    </w:p>
    <w:p w14:paraId="5C5E6BCD" w14:textId="34C24D4B" w:rsidR="00CA65B4" w:rsidRPr="00072072" w:rsidRDefault="00CA65B4" w:rsidP="00BD79C0">
      <w:pPr>
        <w:numPr>
          <w:ilvl w:val="2"/>
          <w:numId w:val="5"/>
        </w:numPr>
        <w:tabs>
          <w:tab w:val="left" w:pos="821"/>
        </w:tabs>
        <w:spacing w:line="276" w:lineRule="auto"/>
        <w:ind w:right="406" w:hanging="101"/>
        <w:rPr>
          <w:rFonts w:asciiTheme="minorHAnsi" w:hAnsiTheme="minorHAnsi" w:cstheme="minorHAnsi"/>
          <w:bCs/>
        </w:rPr>
      </w:pPr>
      <w:r w:rsidRPr="00072072">
        <w:rPr>
          <w:rFonts w:asciiTheme="minorHAnsi" w:hAnsiTheme="minorHAnsi" w:cstheme="minorHAnsi"/>
          <w:b/>
          <w:bCs/>
        </w:rPr>
        <w:t>Landowner letter</w:t>
      </w:r>
      <w:r w:rsidRPr="00072072">
        <w:rPr>
          <w:rFonts w:asciiTheme="minorHAnsi" w:hAnsiTheme="minorHAnsi" w:cstheme="minorHAnsi"/>
        </w:rPr>
        <w:t xml:space="preserve">: </w:t>
      </w:r>
      <w:r w:rsidR="001E15E0" w:rsidRPr="00072072">
        <w:rPr>
          <w:rFonts w:asciiTheme="minorHAnsi" w:hAnsiTheme="minorHAnsi" w:cstheme="minorHAnsi"/>
        </w:rPr>
        <w:t>If the</w:t>
      </w:r>
      <w:r w:rsidRPr="00072072">
        <w:rPr>
          <w:rFonts w:asciiTheme="minorHAnsi" w:hAnsiTheme="minorHAnsi" w:cstheme="minorHAnsi"/>
        </w:rPr>
        <w:t xml:space="preserve"> project is located on private land, a landowner consent letter is needed. EBTJV does not currently have a template landowner consent letter, but you may provide your own.</w:t>
      </w:r>
    </w:p>
    <w:p w14:paraId="3476499A" w14:textId="562049AD" w:rsidR="00CA65B4" w:rsidRPr="00072072" w:rsidRDefault="00CA65B4" w:rsidP="00BD79C0">
      <w:pPr>
        <w:numPr>
          <w:ilvl w:val="2"/>
          <w:numId w:val="5"/>
        </w:numPr>
        <w:tabs>
          <w:tab w:val="left" w:pos="821"/>
        </w:tabs>
        <w:spacing w:line="276" w:lineRule="auto"/>
        <w:ind w:right="406" w:hanging="101"/>
        <w:rPr>
          <w:rFonts w:asciiTheme="minorHAnsi" w:hAnsiTheme="minorHAnsi" w:cstheme="minorHAnsi"/>
          <w:bCs/>
        </w:rPr>
      </w:pPr>
      <w:r w:rsidRPr="00072072">
        <w:rPr>
          <w:rFonts w:asciiTheme="minorHAnsi" w:hAnsiTheme="minorHAnsi" w:cstheme="minorHAnsi"/>
          <w:b/>
        </w:rPr>
        <w:t>Site photos.</w:t>
      </w:r>
      <w:r w:rsidRPr="00072072">
        <w:rPr>
          <w:rFonts w:asciiTheme="minorHAnsi" w:hAnsiTheme="minorHAnsi" w:cstheme="minorHAnsi"/>
          <w:bCs/>
        </w:rPr>
        <w:t xml:space="preserve"> Upload numbered photos to the web form. A separate table is provided to </w:t>
      </w:r>
      <w:r w:rsidRPr="00072072">
        <w:rPr>
          <w:rFonts w:asciiTheme="minorHAnsi" w:hAnsiTheme="minorHAnsi" w:cstheme="minorHAnsi"/>
          <w:spacing w:val="-1"/>
        </w:rPr>
        <w:t>add a caption and photo credit for each photo uploaded. In the past we have used a USFWS photo release form; in lieu of that we have a checkbox to authorize EBTJV’s use of your images.</w:t>
      </w:r>
    </w:p>
    <w:p w14:paraId="1EA1FB67" w14:textId="5813CFF6" w:rsidR="00E71A1D" w:rsidRPr="00072072" w:rsidRDefault="00A63F2A" w:rsidP="00BD79C0">
      <w:pPr>
        <w:numPr>
          <w:ilvl w:val="1"/>
          <w:numId w:val="5"/>
        </w:numPr>
        <w:tabs>
          <w:tab w:val="left" w:pos="821"/>
        </w:tabs>
        <w:spacing w:line="276" w:lineRule="auto"/>
        <w:ind w:right="406" w:hanging="101"/>
        <w:rPr>
          <w:rFonts w:asciiTheme="minorHAnsi" w:hAnsiTheme="minorHAnsi" w:cstheme="minorHAnsi"/>
          <w:bCs/>
        </w:rPr>
      </w:pPr>
      <w:r w:rsidRPr="00072072">
        <w:rPr>
          <w:rFonts w:asciiTheme="minorHAnsi" w:hAnsiTheme="minorHAnsi" w:cstheme="minorHAnsi"/>
          <w:bCs/>
        </w:rPr>
        <w:t>T</w:t>
      </w:r>
      <w:r w:rsidR="00FA7579" w:rsidRPr="00072072">
        <w:rPr>
          <w:rFonts w:asciiTheme="minorHAnsi" w:hAnsiTheme="minorHAnsi" w:cstheme="minorHAnsi"/>
          <w:bCs/>
        </w:rPr>
        <w:t>he FY2</w:t>
      </w:r>
      <w:r w:rsidR="00984E85" w:rsidRPr="00072072">
        <w:rPr>
          <w:rFonts w:asciiTheme="minorHAnsi" w:hAnsiTheme="minorHAnsi" w:cstheme="minorHAnsi"/>
          <w:bCs/>
        </w:rPr>
        <w:t>7</w:t>
      </w:r>
      <w:r w:rsidR="00FA7579" w:rsidRPr="00072072">
        <w:rPr>
          <w:rFonts w:asciiTheme="minorHAnsi" w:hAnsiTheme="minorHAnsi" w:cstheme="minorHAnsi"/>
          <w:bCs/>
        </w:rPr>
        <w:t xml:space="preserve"> EBTJV Application Form</w:t>
      </w:r>
      <w:r w:rsidR="00E71A1D" w:rsidRPr="00072072">
        <w:rPr>
          <w:rFonts w:asciiTheme="minorHAnsi" w:hAnsiTheme="minorHAnsi" w:cstheme="minorHAnsi"/>
          <w:bCs/>
        </w:rPr>
        <w:t xml:space="preserve"> </w:t>
      </w:r>
      <w:r w:rsidR="002B2F2F">
        <w:rPr>
          <w:rFonts w:asciiTheme="minorHAnsi" w:hAnsiTheme="minorHAnsi" w:cstheme="minorHAnsi"/>
          <w:bCs/>
        </w:rPr>
        <w:t>(</w:t>
      </w:r>
      <w:proofErr w:type="spellStart"/>
      <w:r w:rsidR="002B2F2F">
        <w:rPr>
          <w:rFonts w:asciiTheme="minorHAnsi" w:hAnsiTheme="minorHAnsi" w:cstheme="minorHAnsi"/>
          <w:bCs/>
        </w:rPr>
        <w:t>Jotform</w:t>
      </w:r>
      <w:proofErr w:type="spellEnd"/>
      <w:r w:rsidR="002B2F2F">
        <w:rPr>
          <w:rFonts w:asciiTheme="minorHAnsi" w:hAnsiTheme="minorHAnsi" w:cstheme="minorHAnsi"/>
          <w:bCs/>
        </w:rPr>
        <w:t xml:space="preserve">) </w:t>
      </w:r>
      <w:r w:rsidRPr="00072072">
        <w:rPr>
          <w:rFonts w:asciiTheme="minorHAnsi" w:hAnsiTheme="minorHAnsi" w:cstheme="minorHAnsi"/>
          <w:bCs/>
        </w:rPr>
        <w:t>contains additional</w:t>
      </w:r>
      <w:r w:rsidR="006F407C" w:rsidRPr="00072072">
        <w:rPr>
          <w:rFonts w:asciiTheme="minorHAnsi" w:hAnsiTheme="minorHAnsi" w:cstheme="minorHAnsi"/>
          <w:bCs/>
        </w:rPr>
        <w:t xml:space="preserve"> guidance.</w:t>
      </w:r>
      <w:r w:rsidR="00FA7579" w:rsidRPr="00072072">
        <w:rPr>
          <w:rFonts w:asciiTheme="minorHAnsi" w:hAnsiTheme="minorHAnsi" w:cstheme="minorHAnsi"/>
          <w:bCs/>
        </w:rPr>
        <w:t xml:space="preserve"> </w:t>
      </w:r>
    </w:p>
    <w:p w14:paraId="275F07D7" w14:textId="77777777" w:rsidR="000C6C00" w:rsidRPr="00072072" w:rsidRDefault="000C6C00" w:rsidP="000C6C00">
      <w:pPr>
        <w:pStyle w:val="BodyText"/>
        <w:spacing w:line="276" w:lineRule="auto"/>
        <w:ind w:left="0" w:right="160"/>
        <w:rPr>
          <w:rFonts w:asciiTheme="minorHAnsi" w:hAnsiTheme="minorHAnsi" w:cstheme="minorHAnsi"/>
        </w:rPr>
      </w:pPr>
    </w:p>
    <w:p w14:paraId="1410A4F0" w14:textId="77777777" w:rsidR="000573BB" w:rsidRDefault="000573BB" w:rsidP="000573BB">
      <w:pPr>
        <w:pStyle w:val="BodyText"/>
        <w:spacing w:line="276" w:lineRule="auto"/>
        <w:ind w:left="0" w:right="160"/>
        <w:rPr>
          <w:rFonts w:asciiTheme="minorHAnsi" w:hAnsiTheme="minorHAnsi" w:cstheme="minorHAnsi"/>
          <w:spacing w:val="-1"/>
        </w:rPr>
      </w:pPr>
      <w:r w:rsidRPr="000573BB">
        <w:rPr>
          <w:rFonts w:asciiTheme="minorHAnsi" w:hAnsiTheme="minorHAnsi" w:cstheme="minorHAnsi"/>
          <w:spacing w:val="-1"/>
        </w:rPr>
        <w:t xml:space="preserve">Applicants invited to submit a full application will receive a personalized </w:t>
      </w:r>
      <w:proofErr w:type="spellStart"/>
      <w:r w:rsidRPr="000573BB">
        <w:rPr>
          <w:rFonts w:asciiTheme="minorHAnsi" w:hAnsiTheme="minorHAnsi" w:cstheme="minorHAnsi"/>
          <w:spacing w:val="-1"/>
        </w:rPr>
        <w:t>Jotform</w:t>
      </w:r>
      <w:proofErr w:type="spellEnd"/>
      <w:r w:rsidRPr="000573BB">
        <w:rPr>
          <w:rFonts w:asciiTheme="minorHAnsi" w:hAnsiTheme="minorHAnsi" w:cstheme="minorHAnsi"/>
          <w:spacing w:val="-1"/>
        </w:rPr>
        <w:t xml:space="preserve"> link containing information carried forward from their pre-application. EBTJV will provide the link as soon as the application form is finalized.</w:t>
      </w:r>
    </w:p>
    <w:p w14:paraId="1ECCA503" w14:textId="77777777" w:rsidR="000573BB" w:rsidRPr="000573BB" w:rsidRDefault="000573BB" w:rsidP="000573BB">
      <w:pPr>
        <w:pStyle w:val="BodyText"/>
        <w:spacing w:line="276" w:lineRule="auto"/>
        <w:ind w:left="0" w:right="160"/>
        <w:rPr>
          <w:rFonts w:asciiTheme="minorHAnsi" w:hAnsiTheme="minorHAnsi" w:cstheme="minorHAnsi"/>
          <w:spacing w:val="-1"/>
        </w:rPr>
      </w:pPr>
    </w:p>
    <w:p w14:paraId="1A6EFF9D" w14:textId="1EDDE746" w:rsidR="00984E85" w:rsidRPr="00072072" w:rsidRDefault="000573BB" w:rsidP="000573BB">
      <w:pPr>
        <w:pStyle w:val="BodyText"/>
        <w:spacing w:line="276" w:lineRule="auto"/>
        <w:ind w:left="0" w:right="160"/>
        <w:rPr>
          <w:rFonts w:asciiTheme="minorHAnsi" w:hAnsiTheme="minorHAnsi" w:cstheme="minorHAnsi"/>
          <w:spacing w:val="-1"/>
        </w:rPr>
      </w:pPr>
      <w:r w:rsidRPr="000573BB">
        <w:rPr>
          <w:rFonts w:asciiTheme="minorHAnsi" w:hAnsiTheme="minorHAnsi" w:cstheme="minorHAnsi"/>
          <w:spacing w:val="-1"/>
        </w:rPr>
        <w:t xml:space="preserve">The full application deadline is September 10, </w:t>
      </w:r>
      <w:proofErr w:type="gramStart"/>
      <w:r w:rsidRPr="000573BB">
        <w:rPr>
          <w:rFonts w:asciiTheme="minorHAnsi" w:hAnsiTheme="minorHAnsi" w:cstheme="minorHAnsi"/>
          <w:spacing w:val="-1"/>
        </w:rPr>
        <w:t>2026</w:t>
      </w:r>
      <w:proofErr w:type="gramEnd"/>
      <w:r w:rsidRPr="000573BB">
        <w:rPr>
          <w:rFonts w:asciiTheme="minorHAnsi" w:hAnsiTheme="minorHAnsi" w:cstheme="minorHAnsi"/>
          <w:spacing w:val="-1"/>
        </w:rPr>
        <w:t xml:space="preserve"> at 11:59 PM</w:t>
      </w:r>
      <w:r w:rsidR="00984E85" w:rsidRPr="00072072">
        <w:rPr>
          <w:rFonts w:asciiTheme="minorHAnsi" w:hAnsiTheme="minorHAnsi" w:cstheme="minorHAnsi"/>
          <w:spacing w:val="-1"/>
        </w:rPr>
        <w:t xml:space="preserve">. </w:t>
      </w:r>
      <w:r w:rsidR="00984E85" w:rsidRPr="00072072">
        <w:rPr>
          <w:rFonts w:asciiTheme="minorHAnsi" w:hAnsiTheme="minorHAnsi" w:cstheme="minorHAnsi"/>
          <w:spacing w:val="-1"/>
        </w:rPr>
        <w:t>You</w:t>
      </w:r>
      <w:r w:rsidR="00984E85" w:rsidRPr="00072072">
        <w:rPr>
          <w:rFonts w:asciiTheme="minorHAnsi" w:hAnsiTheme="minorHAnsi" w:cstheme="minorHAnsi"/>
          <w:spacing w:val="-1"/>
        </w:rPr>
        <w:t xml:space="preserve"> should review all pre-populated information and update it as needed. The full application will request additional information needed for final proposal review and scoring. </w:t>
      </w:r>
      <w:r w:rsidR="00984E85" w:rsidRPr="00072072">
        <w:rPr>
          <w:rFonts w:asciiTheme="minorHAnsi" w:hAnsiTheme="minorHAnsi" w:cstheme="minorHAnsi"/>
          <w:spacing w:val="-1"/>
        </w:rPr>
        <w:t>You</w:t>
      </w:r>
      <w:r w:rsidR="00791C49" w:rsidRPr="00072072">
        <w:rPr>
          <w:rFonts w:asciiTheme="minorHAnsi" w:hAnsiTheme="minorHAnsi" w:cstheme="minorHAnsi"/>
          <w:spacing w:val="-1"/>
        </w:rPr>
        <w:t xml:space="preserve"> </w:t>
      </w:r>
      <w:r w:rsidR="00984E85" w:rsidRPr="00072072">
        <w:rPr>
          <w:rFonts w:asciiTheme="minorHAnsi" w:hAnsiTheme="minorHAnsi" w:cstheme="minorHAnsi"/>
          <w:spacing w:val="-1"/>
        </w:rPr>
        <w:t>do not need to re-enter information unnecessarily</w:t>
      </w:r>
      <w:r w:rsidR="00984E85" w:rsidRPr="00072072">
        <w:rPr>
          <w:rFonts w:asciiTheme="minorHAnsi" w:hAnsiTheme="minorHAnsi" w:cstheme="minorHAnsi"/>
          <w:spacing w:val="-1"/>
        </w:rPr>
        <w:t>, however, you</w:t>
      </w:r>
      <w:r w:rsidR="00984E85" w:rsidRPr="00072072">
        <w:rPr>
          <w:rFonts w:asciiTheme="minorHAnsi" w:hAnsiTheme="minorHAnsi" w:cstheme="minorHAnsi"/>
          <w:spacing w:val="-1"/>
        </w:rPr>
        <w:t xml:space="preserve"> are responsible for reviewing pre-populated information for accuracy.</w:t>
      </w:r>
      <w:r w:rsidR="00984E85" w:rsidRPr="00072072">
        <w:rPr>
          <w:rFonts w:asciiTheme="minorHAnsi" w:hAnsiTheme="minorHAnsi" w:cstheme="minorHAnsi"/>
          <w:spacing w:val="-1"/>
        </w:rPr>
        <w:t xml:space="preserve"> You </w:t>
      </w:r>
      <w:r w:rsidR="00984E85" w:rsidRPr="00072072">
        <w:rPr>
          <w:rFonts w:asciiTheme="minorHAnsi" w:hAnsiTheme="minorHAnsi" w:cstheme="minorHAnsi"/>
          <w:spacing w:val="-1"/>
        </w:rPr>
        <w:t>may update information if circumstances have changed.</w:t>
      </w:r>
    </w:p>
    <w:p w14:paraId="0980D30C" w14:textId="77777777" w:rsidR="00984E85" w:rsidRPr="00072072" w:rsidRDefault="00984E85" w:rsidP="00984E85">
      <w:pPr>
        <w:pStyle w:val="BodyText"/>
        <w:spacing w:line="276" w:lineRule="auto"/>
        <w:ind w:left="0" w:right="160"/>
        <w:rPr>
          <w:rFonts w:asciiTheme="minorHAnsi" w:hAnsiTheme="minorHAnsi" w:cstheme="minorHAnsi"/>
          <w:spacing w:val="-1"/>
        </w:rPr>
      </w:pPr>
    </w:p>
    <w:p w14:paraId="2CE6C1A1" w14:textId="7D64F7D1" w:rsidR="000C6C00" w:rsidRPr="00072072" w:rsidRDefault="000C6C00" w:rsidP="00984E85">
      <w:pPr>
        <w:pStyle w:val="BodyText"/>
        <w:spacing w:line="276" w:lineRule="auto"/>
        <w:ind w:left="0" w:right="160"/>
        <w:rPr>
          <w:rFonts w:asciiTheme="minorHAnsi" w:hAnsiTheme="minorHAnsi" w:cstheme="minorHAnsi"/>
          <w:spacing w:val="-1"/>
        </w:rPr>
      </w:pPr>
      <w:r w:rsidRPr="00072072">
        <w:rPr>
          <w:rFonts w:asciiTheme="minorHAnsi" w:hAnsiTheme="minorHAnsi" w:cstheme="minorHAnsi"/>
          <w:spacing w:val="-1"/>
        </w:rPr>
        <w:t>Please contact us if you need help with the online form or uploads</w:t>
      </w:r>
      <w:r w:rsidR="00A63F2A" w:rsidRPr="00072072">
        <w:rPr>
          <w:rFonts w:asciiTheme="minorHAnsi" w:hAnsiTheme="minorHAnsi" w:cstheme="minorHAnsi"/>
          <w:spacing w:val="-1"/>
        </w:rPr>
        <w:t xml:space="preserve"> (loriebtjv@gmail.com)</w:t>
      </w:r>
      <w:r w:rsidRPr="00072072">
        <w:rPr>
          <w:rFonts w:asciiTheme="minorHAnsi" w:hAnsiTheme="minorHAnsi" w:cstheme="minorHAnsi"/>
          <w:spacing w:val="-1"/>
        </w:rPr>
        <w:t>. You may save the progress and return once you’ve provided an email; check your email inbox to confirm receipt of the link to the form to return to it. We strongly encourage you to also save your narrative responses in a document on your own device</w:t>
      </w:r>
      <w:r w:rsidR="00984E85" w:rsidRPr="00072072">
        <w:rPr>
          <w:rFonts w:asciiTheme="minorHAnsi" w:hAnsiTheme="minorHAnsi" w:cstheme="minorHAnsi"/>
          <w:spacing w:val="-1"/>
        </w:rPr>
        <w:t xml:space="preserve">. </w:t>
      </w:r>
    </w:p>
    <w:p w14:paraId="55630376" w14:textId="77777777" w:rsidR="007B3F27" w:rsidRPr="00072072" w:rsidRDefault="007B3F27" w:rsidP="00984E85">
      <w:pPr>
        <w:pStyle w:val="BodyText"/>
        <w:spacing w:line="276" w:lineRule="auto"/>
        <w:ind w:left="0" w:right="160"/>
        <w:rPr>
          <w:rFonts w:asciiTheme="minorHAnsi" w:hAnsiTheme="minorHAnsi" w:cstheme="minorHAnsi"/>
          <w:spacing w:val="-1"/>
        </w:rPr>
      </w:pPr>
    </w:p>
    <w:p w14:paraId="3030FBE3" w14:textId="77777777" w:rsidR="007B3F27" w:rsidRPr="00072072" w:rsidRDefault="007B3F27" w:rsidP="007B3F27">
      <w:pPr>
        <w:pStyle w:val="BodyText"/>
        <w:spacing w:line="276" w:lineRule="auto"/>
        <w:ind w:left="0" w:right="160"/>
        <w:rPr>
          <w:rFonts w:asciiTheme="minorHAnsi" w:hAnsiTheme="minorHAnsi" w:cstheme="minorHAnsi"/>
          <w:spacing w:val="-1"/>
        </w:rPr>
      </w:pPr>
      <w:r w:rsidRPr="00072072">
        <w:rPr>
          <w:rFonts w:asciiTheme="minorHAnsi" w:hAnsiTheme="minorHAnsi" w:cstheme="minorHAnsi"/>
          <w:spacing w:val="-1"/>
        </w:rPr>
        <w:t xml:space="preserve">If you draft responses in Microsoft Word, remove HTML/hidden formatting before copying your response into </w:t>
      </w:r>
      <w:proofErr w:type="spellStart"/>
      <w:r w:rsidRPr="00072072">
        <w:rPr>
          <w:rFonts w:asciiTheme="minorHAnsi" w:hAnsiTheme="minorHAnsi" w:cstheme="minorHAnsi"/>
          <w:spacing w:val="-1"/>
        </w:rPr>
        <w:t>Jotform</w:t>
      </w:r>
      <w:proofErr w:type="spellEnd"/>
      <w:r w:rsidRPr="00072072">
        <w:rPr>
          <w:rFonts w:asciiTheme="minorHAnsi" w:hAnsiTheme="minorHAnsi" w:cstheme="minorHAnsi"/>
          <w:spacing w:val="-1"/>
        </w:rPr>
        <w:t xml:space="preserve">. Hidden formatting characters can count toward </w:t>
      </w:r>
      <w:proofErr w:type="spellStart"/>
      <w:r w:rsidRPr="00072072">
        <w:rPr>
          <w:rFonts w:asciiTheme="minorHAnsi" w:hAnsiTheme="minorHAnsi" w:cstheme="minorHAnsi"/>
          <w:spacing w:val="-1"/>
        </w:rPr>
        <w:t>Jotform's</w:t>
      </w:r>
      <w:proofErr w:type="spellEnd"/>
      <w:r w:rsidRPr="00072072">
        <w:rPr>
          <w:rFonts w:asciiTheme="minorHAnsi" w:hAnsiTheme="minorHAnsi" w:cstheme="minorHAnsi"/>
          <w:spacing w:val="-1"/>
        </w:rPr>
        <w:t xml:space="preserve"> character limits and can cause unexpected formatting or character-limit errors.</w:t>
      </w:r>
    </w:p>
    <w:p w14:paraId="35875068" w14:textId="77777777" w:rsidR="007B3F27" w:rsidRPr="00072072" w:rsidRDefault="007B3F27" w:rsidP="007B3F27">
      <w:pPr>
        <w:pStyle w:val="BodyText"/>
        <w:spacing w:line="276" w:lineRule="auto"/>
        <w:ind w:left="0" w:right="160"/>
        <w:rPr>
          <w:rFonts w:asciiTheme="minorHAnsi" w:hAnsiTheme="minorHAnsi" w:cstheme="minorHAnsi"/>
          <w:spacing w:val="-1"/>
        </w:rPr>
      </w:pPr>
    </w:p>
    <w:p w14:paraId="5CFC6497" w14:textId="62C187E5" w:rsidR="007B3F27" w:rsidRPr="00072072" w:rsidRDefault="007B3F27" w:rsidP="007B3F27">
      <w:pPr>
        <w:pStyle w:val="BodyText"/>
        <w:spacing w:line="276" w:lineRule="auto"/>
        <w:ind w:left="0" w:right="160"/>
        <w:rPr>
          <w:rFonts w:asciiTheme="minorHAnsi" w:hAnsiTheme="minorHAnsi" w:cstheme="minorHAnsi"/>
          <w:spacing w:val="-1"/>
        </w:rPr>
      </w:pPr>
      <w:r w:rsidRPr="00072072">
        <w:rPr>
          <w:rFonts w:asciiTheme="minorHAnsi" w:hAnsiTheme="minorHAnsi" w:cstheme="minorHAnsi"/>
          <w:spacing w:val="-1"/>
        </w:rPr>
        <w:lastRenderedPageBreak/>
        <w:t xml:space="preserve">If necessary, copy your response into a plain-text editor such as Notepad or TextEdit before pasting it into </w:t>
      </w:r>
      <w:proofErr w:type="spellStart"/>
      <w:r w:rsidRPr="00072072">
        <w:rPr>
          <w:rFonts w:asciiTheme="minorHAnsi" w:hAnsiTheme="minorHAnsi" w:cstheme="minorHAnsi"/>
          <w:spacing w:val="-1"/>
        </w:rPr>
        <w:t>Jotform</w:t>
      </w:r>
      <w:proofErr w:type="spellEnd"/>
      <w:r w:rsidRPr="00072072">
        <w:rPr>
          <w:rFonts w:asciiTheme="minorHAnsi" w:hAnsiTheme="minorHAnsi" w:cstheme="minorHAnsi"/>
          <w:spacing w:val="-1"/>
        </w:rPr>
        <w:t>.</w:t>
      </w:r>
    </w:p>
    <w:p w14:paraId="49EF028B" w14:textId="77777777" w:rsidR="00004754" w:rsidRPr="00072072" w:rsidRDefault="00004754" w:rsidP="00444E11">
      <w:pPr>
        <w:spacing w:line="276" w:lineRule="auto"/>
        <w:ind w:right="158"/>
        <w:rPr>
          <w:rFonts w:asciiTheme="minorHAnsi" w:hAnsiTheme="minorHAnsi" w:cstheme="minorHAnsi"/>
          <w:spacing w:val="-1"/>
        </w:rPr>
      </w:pPr>
    </w:p>
    <w:p w14:paraId="4642B6EB" w14:textId="2FEB5CC5" w:rsidR="002B2F2F" w:rsidRPr="00072072" w:rsidRDefault="0071707F" w:rsidP="0071707F">
      <w:pPr>
        <w:pStyle w:val="BodyText"/>
        <w:spacing w:line="276" w:lineRule="auto"/>
        <w:ind w:left="0" w:right="160"/>
        <w:rPr>
          <w:rFonts w:asciiTheme="minorHAnsi" w:hAnsiTheme="minorHAnsi" w:cstheme="minorHAnsi"/>
          <w:b/>
          <w:bCs/>
        </w:rPr>
      </w:pPr>
      <w:r w:rsidRPr="00072072">
        <w:rPr>
          <w:rFonts w:asciiTheme="minorHAnsi" w:hAnsiTheme="minorHAnsi" w:cstheme="minorHAnsi"/>
          <w:b/>
          <w:bCs/>
        </w:rPr>
        <w:t xml:space="preserve">A note on the timeline: </w:t>
      </w:r>
    </w:p>
    <w:p w14:paraId="302966CC" w14:textId="44617A59" w:rsidR="0071707F" w:rsidRPr="00072072" w:rsidRDefault="0071707F" w:rsidP="0071707F">
      <w:pPr>
        <w:pStyle w:val="BodyText"/>
        <w:spacing w:line="276" w:lineRule="auto"/>
        <w:ind w:left="0" w:right="160"/>
        <w:rPr>
          <w:rFonts w:asciiTheme="minorHAnsi" w:hAnsiTheme="minorHAnsi" w:cstheme="minorHAnsi"/>
          <w:spacing w:val="-1"/>
        </w:rPr>
      </w:pPr>
      <w:r w:rsidRPr="00072072">
        <w:rPr>
          <w:rFonts w:asciiTheme="minorHAnsi" w:hAnsiTheme="minorHAnsi" w:cstheme="minorHAnsi"/>
        </w:rPr>
        <w:t xml:space="preserve">EBTJV will forward a ranked project list to the National Fish Habitat Partnership at the end of </w:t>
      </w:r>
      <w:proofErr w:type="gramStart"/>
      <w:r w:rsidR="00984E85" w:rsidRPr="00072072">
        <w:rPr>
          <w:rFonts w:asciiTheme="minorHAnsi" w:hAnsiTheme="minorHAnsi" w:cstheme="minorHAnsi"/>
        </w:rPr>
        <w:t>November</w:t>
      </w:r>
      <w:r w:rsidRPr="00072072">
        <w:rPr>
          <w:rFonts w:asciiTheme="minorHAnsi" w:hAnsiTheme="minorHAnsi" w:cstheme="minorHAnsi"/>
        </w:rPr>
        <w:t>,</w:t>
      </w:r>
      <w:proofErr w:type="gramEnd"/>
      <w:r w:rsidRPr="00072072">
        <w:rPr>
          <w:rFonts w:asciiTheme="minorHAnsi" w:hAnsiTheme="minorHAnsi" w:cstheme="minorHAnsi"/>
        </w:rPr>
        <w:t xml:space="preserve"> 202</w:t>
      </w:r>
      <w:r w:rsidR="00984E85" w:rsidRPr="00072072">
        <w:rPr>
          <w:rFonts w:asciiTheme="minorHAnsi" w:hAnsiTheme="minorHAnsi" w:cstheme="minorHAnsi"/>
        </w:rPr>
        <w:t>6</w:t>
      </w:r>
      <w:r w:rsidRPr="00072072">
        <w:rPr>
          <w:rFonts w:asciiTheme="minorHAnsi" w:hAnsiTheme="minorHAnsi" w:cstheme="minorHAnsi"/>
        </w:rPr>
        <w:t xml:space="preserve">.  NFHP will forward their funding list to the FWS, who will make its decisions. </w:t>
      </w:r>
      <w:r w:rsidRPr="002B2F2F">
        <w:rPr>
          <w:rFonts w:asciiTheme="minorHAnsi" w:hAnsiTheme="minorHAnsi" w:cstheme="minorHAnsi"/>
          <w:b/>
          <w:bCs/>
        </w:rPr>
        <w:t>Funding for projects is dependent on the federal budget cycle and will likely not be appropriated by Congress until after January 202</w:t>
      </w:r>
      <w:r w:rsidR="00984E85" w:rsidRPr="002B2F2F">
        <w:rPr>
          <w:rFonts w:asciiTheme="minorHAnsi" w:hAnsiTheme="minorHAnsi" w:cstheme="minorHAnsi"/>
          <w:b/>
          <w:bCs/>
        </w:rPr>
        <w:t>7</w:t>
      </w:r>
      <w:r w:rsidRPr="002B2F2F">
        <w:rPr>
          <w:rFonts w:asciiTheme="minorHAnsi" w:hAnsiTheme="minorHAnsi" w:cstheme="minorHAnsi"/>
          <w:b/>
          <w:bCs/>
        </w:rPr>
        <w:t xml:space="preserve"> and will likely not be available to project leaders until </w:t>
      </w:r>
      <w:r w:rsidR="00984E85" w:rsidRPr="002B2F2F">
        <w:rPr>
          <w:rFonts w:asciiTheme="minorHAnsi" w:hAnsiTheme="minorHAnsi" w:cstheme="minorHAnsi"/>
          <w:b/>
          <w:bCs/>
        </w:rPr>
        <w:t>April</w:t>
      </w:r>
      <w:r w:rsidRPr="002B2F2F">
        <w:rPr>
          <w:rFonts w:asciiTheme="minorHAnsi" w:hAnsiTheme="minorHAnsi" w:cstheme="minorHAnsi"/>
          <w:b/>
          <w:bCs/>
        </w:rPr>
        <w:t xml:space="preserve"> 202</w:t>
      </w:r>
      <w:r w:rsidR="00984E85" w:rsidRPr="002B2F2F">
        <w:rPr>
          <w:rFonts w:asciiTheme="minorHAnsi" w:hAnsiTheme="minorHAnsi" w:cstheme="minorHAnsi"/>
          <w:b/>
          <w:bCs/>
        </w:rPr>
        <w:t>7</w:t>
      </w:r>
      <w:r w:rsidRPr="002B2F2F">
        <w:rPr>
          <w:rFonts w:asciiTheme="minorHAnsi" w:hAnsiTheme="minorHAnsi" w:cstheme="minorHAnsi"/>
          <w:b/>
          <w:bCs/>
        </w:rPr>
        <w:t xml:space="preserve"> or later. </w:t>
      </w:r>
      <w:r w:rsidRPr="00072072">
        <w:rPr>
          <w:rFonts w:asciiTheme="minorHAnsi" w:hAnsiTheme="minorHAnsi" w:cstheme="minorHAnsi"/>
        </w:rPr>
        <w:t xml:space="preserve">Following this announcement, winning applicants will need to sign grant award documents with the FWS through </w:t>
      </w:r>
      <w:proofErr w:type="spellStart"/>
      <w:r w:rsidRPr="00072072">
        <w:rPr>
          <w:rFonts w:asciiTheme="minorHAnsi" w:hAnsiTheme="minorHAnsi" w:cstheme="minorHAnsi"/>
        </w:rPr>
        <w:t>GrantSolutions</w:t>
      </w:r>
      <w:proofErr w:type="spellEnd"/>
      <w:r w:rsidRPr="00072072">
        <w:rPr>
          <w:rFonts w:asciiTheme="minorHAnsi" w:hAnsiTheme="minorHAnsi" w:cstheme="minorHAnsi"/>
        </w:rPr>
        <w:t xml:space="preserve">; this begins the project period and pre-award expenses will not be reimbursed. </w:t>
      </w:r>
      <w:r w:rsidRPr="00072072">
        <w:rPr>
          <w:rFonts w:asciiTheme="minorHAnsi" w:hAnsiTheme="minorHAnsi" w:cstheme="minorHAnsi"/>
          <w:spacing w:val="-1"/>
        </w:rPr>
        <w:t xml:space="preserve">EBTJV will prioritize projects whose deliverables are expected to be completed within two years of the start of the project period, although there is flexibility on a case-by-case basis, and the timeline is set at the step of signing grant agreement paperwork. </w:t>
      </w:r>
    </w:p>
    <w:p w14:paraId="3E06BF8D" w14:textId="77777777" w:rsidR="0071707F" w:rsidRPr="00072072" w:rsidRDefault="0071707F" w:rsidP="00444E11">
      <w:pPr>
        <w:spacing w:line="276" w:lineRule="auto"/>
        <w:ind w:right="158"/>
        <w:rPr>
          <w:rFonts w:asciiTheme="minorHAnsi" w:hAnsiTheme="minorHAnsi" w:cstheme="minorHAnsi"/>
          <w:spacing w:val="-1"/>
        </w:rPr>
      </w:pPr>
    </w:p>
    <w:p w14:paraId="45203939" w14:textId="1A9ED544" w:rsidR="00FA7579" w:rsidRPr="00072072" w:rsidRDefault="00FA7579" w:rsidP="000C6C00">
      <w:pPr>
        <w:pStyle w:val="BodyText"/>
        <w:spacing w:line="276" w:lineRule="auto"/>
        <w:ind w:left="0" w:right="160"/>
        <w:rPr>
          <w:rFonts w:asciiTheme="minorHAnsi" w:hAnsiTheme="minorHAnsi" w:cstheme="minorHAnsi"/>
          <w:b/>
          <w:bCs/>
        </w:rPr>
      </w:pPr>
      <w:r w:rsidRPr="00072072">
        <w:rPr>
          <w:rFonts w:asciiTheme="minorHAnsi" w:hAnsiTheme="minorHAnsi" w:cstheme="minorHAnsi"/>
          <w:b/>
          <w:bCs/>
        </w:rPr>
        <w:t>Other considerations</w:t>
      </w:r>
      <w:r w:rsidR="000C6C00" w:rsidRPr="00072072">
        <w:rPr>
          <w:rFonts w:asciiTheme="minorHAnsi" w:hAnsiTheme="minorHAnsi" w:cstheme="minorHAnsi"/>
          <w:b/>
          <w:bCs/>
        </w:rPr>
        <w:t xml:space="preserve"> </w:t>
      </w:r>
      <w:r w:rsidR="00BD79C0" w:rsidRPr="00072072">
        <w:rPr>
          <w:rFonts w:asciiTheme="minorHAnsi" w:hAnsiTheme="minorHAnsi" w:cstheme="minorHAnsi"/>
          <w:b/>
          <w:bCs/>
        </w:rPr>
        <w:t>– real property</w:t>
      </w:r>
    </w:p>
    <w:p w14:paraId="00401B59" w14:textId="77777777" w:rsidR="00FA7579" w:rsidRPr="00072072" w:rsidRDefault="00FA7579" w:rsidP="000C6C00">
      <w:pPr>
        <w:pStyle w:val="BodyText"/>
        <w:spacing w:line="276" w:lineRule="auto"/>
        <w:ind w:left="0" w:right="160"/>
        <w:rPr>
          <w:rFonts w:asciiTheme="minorHAnsi" w:hAnsiTheme="minorHAnsi" w:cstheme="minorHAnsi"/>
        </w:rPr>
      </w:pPr>
      <w:r w:rsidRPr="00072072">
        <w:rPr>
          <w:rFonts w:asciiTheme="minorHAnsi" w:hAnsiTheme="minorHAnsi" w:cstheme="minorHAnsi"/>
        </w:rPr>
        <w:t>The ACE Act allows a state, local government, or other non-federal entity to receive NFHP funds for the acquisition of real property from willing sellers if the acquisition ensures public access for fish and wildlife-dependent recreation or contributes a scientifically based, direct enhancement to the health of fish and fish populations as determined by the NFHP Board.  All real property acquisition projects funded with NFHP funds must be approved by the state agency in the state in which the project is occurring.   EBTJV has not yet incorporated property acquisition into its project selection. Please contact the EBTJV coordinator if you have a project request that includes real property acquisition or that requests funding for costs associated with easements.</w:t>
      </w:r>
    </w:p>
    <w:p w14:paraId="3665DE6E" w14:textId="77777777" w:rsidR="00FA7579" w:rsidRPr="00072072" w:rsidRDefault="00FA7579" w:rsidP="000C6C00">
      <w:pPr>
        <w:pStyle w:val="BodyText"/>
        <w:spacing w:line="276" w:lineRule="auto"/>
        <w:ind w:left="0" w:right="160"/>
        <w:rPr>
          <w:rFonts w:asciiTheme="minorHAnsi" w:hAnsiTheme="minorHAnsi" w:cstheme="minorHAnsi"/>
        </w:rPr>
      </w:pPr>
    </w:p>
    <w:p w14:paraId="0E349241" w14:textId="6DEABF1A" w:rsidR="00BD79C0" w:rsidRPr="00072072" w:rsidRDefault="00BD79C0" w:rsidP="000C6C00">
      <w:pPr>
        <w:spacing w:line="276" w:lineRule="auto"/>
        <w:ind w:right="158"/>
        <w:rPr>
          <w:rFonts w:asciiTheme="minorHAnsi" w:hAnsiTheme="minorHAnsi" w:cstheme="minorHAnsi"/>
          <w:spacing w:val="-1"/>
        </w:rPr>
      </w:pPr>
      <w:r w:rsidRPr="00072072">
        <w:rPr>
          <w:rFonts w:asciiTheme="minorHAnsi" w:hAnsiTheme="minorHAnsi" w:cstheme="minorHAnsi"/>
          <w:b/>
          <w:bCs/>
        </w:rPr>
        <w:t>Award agreement steps</w:t>
      </w:r>
    </w:p>
    <w:p w14:paraId="7D12E52B" w14:textId="098CEF64" w:rsidR="00FA7579" w:rsidRPr="00072072" w:rsidRDefault="00FA7579" w:rsidP="000C6C00">
      <w:pPr>
        <w:spacing w:line="276" w:lineRule="auto"/>
        <w:ind w:right="158"/>
        <w:rPr>
          <w:rFonts w:asciiTheme="minorHAnsi" w:hAnsiTheme="minorHAnsi" w:cstheme="minorHAnsi"/>
          <w:spacing w:val="-1"/>
        </w:rPr>
      </w:pPr>
      <w:r w:rsidRPr="00072072">
        <w:rPr>
          <w:rFonts w:asciiTheme="minorHAnsi" w:hAnsiTheme="minorHAnsi" w:cstheme="minorHAnsi"/>
          <w:spacing w:val="-1"/>
        </w:rPr>
        <w:t>Applicants</w:t>
      </w:r>
      <w:r w:rsidRPr="00072072">
        <w:rPr>
          <w:rFonts w:asciiTheme="minorHAnsi" w:hAnsiTheme="minorHAnsi" w:cstheme="minorHAnsi"/>
        </w:rPr>
        <w:t xml:space="preserve"> </w:t>
      </w:r>
      <w:r w:rsidRPr="00072072">
        <w:rPr>
          <w:rFonts w:asciiTheme="minorHAnsi" w:hAnsiTheme="minorHAnsi" w:cstheme="minorHAnsi"/>
          <w:spacing w:val="-1"/>
        </w:rPr>
        <w:t>will</w:t>
      </w:r>
      <w:r w:rsidRPr="00072072">
        <w:rPr>
          <w:rFonts w:asciiTheme="minorHAnsi" w:hAnsiTheme="minorHAnsi" w:cstheme="minorHAnsi"/>
          <w:spacing w:val="-2"/>
        </w:rPr>
        <w:t xml:space="preserve"> </w:t>
      </w:r>
      <w:r w:rsidRPr="00072072">
        <w:rPr>
          <w:rFonts w:asciiTheme="minorHAnsi" w:hAnsiTheme="minorHAnsi" w:cstheme="minorHAnsi"/>
        </w:rPr>
        <w:t xml:space="preserve">be </w:t>
      </w:r>
      <w:r w:rsidRPr="00072072">
        <w:rPr>
          <w:rFonts w:asciiTheme="minorHAnsi" w:hAnsiTheme="minorHAnsi" w:cstheme="minorHAnsi"/>
          <w:spacing w:val="-1"/>
        </w:rPr>
        <w:t>notified</w:t>
      </w:r>
      <w:r w:rsidRPr="00072072">
        <w:rPr>
          <w:rFonts w:asciiTheme="minorHAnsi" w:hAnsiTheme="minorHAnsi" w:cstheme="minorHAnsi"/>
          <w:spacing w:val="-2"/>
        </w:rPr>
        <w:t xml:space="preserve"> </w:t>
      </w:r>
      <w:r w:rsidRPr="00072072">
        <w:rPr>
          <w:rFonts w:asciiTheme="minorHAnsi" w:hAnsiTheme="minorHAnsi" w:cstheme="minorHAnsi"/>
        </w:rPr>
        <w:t xml:space="preserve">of </w:t>
      </w:r>
      <w:r w:rsidRPr="00072072">
        <w:rPr>
          <w:rFonts w:asciiTheme="minorHAnsi" w:hAnsiTheme="minorHAnsi" w:cstheme="minorHAnsi"/>
          <w:spacing w:val="-1"/>
        </w:rPr>
        <w:t>their</w:t>
      </w:r>
      <w:r w:rsidRPr="00072072">
        <w:rPr>
          <w:rFonts w:asciiTheme="minorHAnsi" w:hAnsiTheme="minorHAnsi" w:cstheme="minorHAnsi"/>
        </w:rPr>
        <w:t xml:space="preserve"> </w:t>
      </w:r>
      <w:r w:rsidRPr="00072072">
        <w:rPr>
          <w:rFonts w:asciiTheme="minorHAnsi" w:hAnsiTheme="minorHAnsi" w:cstheme="minorHAnsi"/>
          <w:spacing w:val="-1"/>
        </w:rPr>
        <w:t>project’s</w:t>
      </w:r>
      <w:r w:rsidRPr="00072072">
        <w:rPr>
          <w:rFonts w:asciiTheme="minorHAnsi" w:hAnsiTheme="minorHAnsi" w:cstheme="minorHAnsi"/>
          <w:spacing w:val="-2"/>
        </w:rPr>
        <w:t xml:space="preserve"> </w:t>
      </w:r>
      <w:r w:rsidRPr="00072072">
        <w:rPr>
          <w:rFonts w:asciiTheme="minorHAnsi" w:hAnsiTheme="minorHAnsi" w:cstheme="minorHAnsi"/>
          <w:spacing w:val="-1"/>
        </w:rPr>
        <w:t>ranking</w:t>
      </w:r>
      <w:r w:rsidRPr="00072072">
        <w:rPr>
          <w:rFonts w:asciiTheme="minorHAnsi" w:hAnsiTheme="minorHAnsi" w:cstheme="minorHAnsi"/>
          <w:spacing w:val="-3"/>
        </w:rPr>
        <w:t xml:space="preserve"> </w:t>
      </w:r>
      <w:r w:rsidRPr="00072072">
        <w:rPr>
          <w:rFonts w:asciiTheme="minorHAnsi" w:hAnsiTheme="minorHAnsi" w:cstheme="minorHAnsi"/>
          <w:spacing w:val="-1"/>
        </w:rPr>
        <w:t>and</w:t>
      </w:r>
      <w:r w:rsidRPr="00072072">
        <w:rPr>
          <w:rFonts w:asciiTheme="minorHAnsi" w:hAnsiTheme="minorHAnsi" w:cstheme="minorHAnsi"/>
        </w:rPr>
        <w:t xml:space="preserve"> </w:t>
      </w:r>
      <w:r w:rsidRPr="00072072">
        <w:rPr>
          <w:rFonts w:asciiTheme="minorHAnsi" w:hAnsiTheme="minorHAnsi" w:cstheme="minorHAnsi"/>
          <w:spacing w:val="-1"/>
        </w:rPr>
        <w:t>funding</w:t>
      </w:r>
      <w:r w:rsidRPr="00072072">
        <w:rPr>
          <w:rFonts w:asciiTheme="minorHAnsi" w:hAnsiTheme="minorHAnsi" w:cstheme="minorHAnsi"/>
          <w:spacing w:val="1"/>
        </w:rPr>
        <w:t xml:space="preserve"> </w:t>
      </w:r>
      <w:r w:rsidRPr="00072072">
        <w:rPr>
          <w:rFonts w:asciiTheme="minorHAnsi" w:hAnsiTheme="minorHAnsi" w:cstheme="minorHAnsi"/>
          <w:spacing w:val="-1"/>
        </w:rPr>
        <w:t>status</w:t>
      </w:r>
      <w:r w:rsidRPr="00072072">
        <w:rPr>
          <w:rFonts w:asciiTheme="minorHAnsi" w:hAnsiTheme="minorHAnsi" w:cstheme="minorHAnsi"/>
          <w:spacing w:val="-2"/>
        </w:rPr>
        <w:t xml:space="preserve"> </w:t>
      </w:r>
      <w:r w:rsidRPr="00072072">
        <w:rPr>
          <w:rFonts w:asciiTheme="minorHAnsi" w:hAnsiTheme="minorHAnsi" w:cstheme="minorHAnsi"/>
        </w:rPr>
        <w:t>as</w:t>
      </w:r>
      <w:r w:rsidRPr="00072072">
        <w:rPr>
          <w:rFonts w:asciiTheme="minorHAnsi" w:hAnsiTheme="minorHAnsi" w:cstheme="minorHAnsi"/>
          <w:spacing w:val="-2"/>
        </w:rPr>
        <w:t xml:space="preserve"> </w:t>
      </w:r>
      <w:r w:rsidRPr="00072072">
        <w:rPr>
          <w:rFonts w:asciiTheme="minorHAnsi" w:hAnsiTheme="minorHAnsi" w:cstheme="minorHAnsi"/>
          <w:spacing w:val="-1"/>
        </w:rPr>
        <w:t>that</w:t>
      </w:r>
      <w:r w:rsidRPr="00072072">
        <w:rPr>
          <w:rFonts w:asciiTheme="minorHAnsi" w:hAnsiTheme="minorHAnsi" w:cstheme="minorHAnsi"/>
          <w:spacing w:val="1"/>
        </w:rPr>
        <w:t xml:space="preserve"> </w:t>
      </w:r>
      <w:r w:rsidRPr="00072072">
        <w:rPr>
          <w:rFonts w:asciiTheme="minorHAnsi" w:hAnsiTheme="minorHAnsi" w:cstheme="minorHAnsi"/>
          <w:spacing w:val="-1"/>
        </w:rPr>
        <w:t>information</w:t>
      </w:r>
      <w:r w:rsidRPr="00072072">
        <w:rPr>
          <w:rFonts w:asciiTheme="minorHAnsi" w:hAnsiTheme="minorHAnsi" w:cstheme="minorHAnsi"/>
        </w:rPr>
        <w:t xml:space="preserve"> </w:t>
      </w:r>
      <w:r w:rsidRPr="00072072">
        <w:rPr>
          <w:rFonts w:asciiTheme="minorHAnsi" w:hAnsiTheme="minorHAnsi" w:cstheme="minorHAnsi"/>
          <w:spacing w:val="-1"/>
        </w:rPr>
        <w:t>becomes</w:t>
      </w:r>
      <w:r w:rsidRPr="00072072">
        <w:rPr>
          <w:rFonts w:asciiTheme="minorHAnsi" w:hAnsiTheme="minorHAnsi" w:cstheme="minorHAnsi"/>
          <w:spacing w:val="63"/>
        </w:rPr>
        <w:t xml:space="preserve"> </w:t>
      </w:r>
      <w:r w:rsidRPr="00072072">
        <w:rPr>
          <w:rFonts w:asciiTheme="minorHAnsi" w:hAnsiTheme="minorHAnsi" w:cstheme="minorHAnsi"/>
          <w:spacing w:val="-1"/>
        </w:rPr>
        <w:t>available.</w:t>
      </w:r>
      <w:r w:rsidRPr="00072072">
        <w:rPr>
          <w:rFonts w:asciiTheme="minorHAnsi" w:hAnsiTheme="minorHAnsi" w:cstheme="minorHAnsi"/>
          <w:spacing w:val="-2"/>
        </w:rPr>
        <w:t xml:space="preserve"> </w:t>
      </w:r>
      <w:r w:rsidR="00BD79C0" w:rsidRPr="00072072">
        <w:rPr>
          <w:rFonts w:asciiTheme="minorHAnsi" w:hAnsiTheme="minorHAnsi" w:cstheme="minorHAnsi"/>
          <w:spacing w:val="-2"/>
        </w:rPr>
        <w:t xml:space="preserve">Again, we cannot control the timeline </w:t>
      </w:r>
      <w:r w:rsidR="00984E85" w:rsidRPr="00072072">
        <w:rPr>
          <w:rFonts w:asciiTheme="minorHAnsi" w:hAnsiTheme="minorHAnsi" w:cstheme="minorHAnsi"/>
          <w:spacing w:val="-2"/>
        </w:rPr>
        <w:t>and federal budget</w:t>
      </w:r>
      <w:r w:rsidR="00BD79C0" w:rsidRPr="00072072">
        <w:rPr>
          <w:rFonts w:asciiTheme="minorHAnsi" w:hAnsiTheme="minorHAnsi" w:cstheme="minorHAnsi"/>
          <w:spacing w:val="-2"/>
        </w:rPr>
        <w:t xml:space="preserve">. </w:t>
      </w:r>
      <w:r w:rsidRPr="00072072">
        <w:rPr>
          <w:rFonts w:asciiTheme="minorHAnsi" w:hAnsiTheme="minorHAnsi" w:cstheme="minorHAnsi"/>
          <w:spacing w:val="-1"/>
        </w:rPr>
        <w:t xml:space="preserve">Successful applicants will be required to complete a separate series of documents to receive the funds, in coordination with the US Fish and Wildlife Service (FWS).  NFHP funds are federal funds, administered through the FWS. All organizations that receive NFHP funding are required to complete all requirements for federal grants, including registration on the federal </w:t>
      </w:r>
      <w:hyperlink r:id="rId19" w:history="1">
        <w:r w:rsidRPr="00072072">
          <w:rPr>
            <w:rStyle w:val="Hyperlink"/>
            <w:rFonts w:asciiTheme="minorHAnsi" w:hAnsiTheme="minorHAnsi" w:cstheme="minorHAnsi"/>
            <w:spacing w:val="-1"/>
          </w:rPr>
          <w:t>System for Award Management</w:t>
        </w:r>
      </w:hyperlink>
      <w:r w:rsidRPr="00072072">
        <w:rPr>
          <w:rFonts w:asciiTheme="minorHAnsi" w:hAnsiTheme="minorHAnsi" w:cstheme="minorHAnsi"/>
          <w:spacing w:val="-1"/>
        </w:rPr>
        <w:t xml:space="preserve"> (SAM.gov), Automated Standard Application for Payments (ASAP), Grants Solutions grant management system, and provide interim and annual reports to the FWS and EBTJV. NFHP funds are processed through a grant agreement completed through the USFWS Regional Offices or local FWCO office. </w:t>
      </w:r>
    </w:p>
    <w:p w14:paraId="58EEAE96" w14:textId="77777777" w:rsidR="00FA7579" w:rsidRPr="00072072" w:rsidRDefault="00FA7579" w:rsidP="000C6C00">
      <w:pPr>
        <w:spacing w:line="276" w:lineRule="auto"/>
        <w:ind w:right="158"/>
        <w:rPr>
          <w:rFonts w:asciiTheme="minorHAnsi" w:hAnsiTheme="minorHAnsi" w:cstheme="minorHAnsi"/>
          <w:spacing w:val="-1"/>
        </w:rPr>
      </w:pPr>
    </w:p>
    <w:p w14:paraId="57AC9605" w14:textId="77777777" w:rsidR="00FA7579" w:rsidRPr="00072072" w:rsidRDefault="00FA7579" w:rsidP="000C6C00">
      <w:pPr>
        <w:spacing w:line="276" w:lineRule="auto"/>
        <w:ind w:right="158"/>
        <w:rPr>
          <w:rFonts w:asciiTheme="minorHAnsi" w:hAnsiTheme="minorHAnsi" w:cstheme="minorHAnsi"/>
          <w:spacing w:val="-1"/>
        </w:rPr>
      </w:pPr>
      <w:r w:rsidRPr="00072072">
        <w:rPr>
          <w:rFonts w:asciiTheme="minorHAnsi" w:hAnsiTheme="minorHAnsi" w:cstheme="minorHAnsi"/>
          <w:spacing w:val="-1"/>
        </w:rPr>
        <w:t>Grants are paid on a reimbursable basis. If requesting indirect funds, applicants will need to submit a negotiated indirect cost rate agreement</w:t>
      </w:r>
      <w:r w:rsidRPr="00072072">
        <w:rPr>
          <w:rFonts w:asciiTheme="minorHAnsi" w:hAnsiTheme="minorHAnsi" w:cstheme="minorHAnsi"/>
        </w:rPr>
        <w:t xml:space="preserve">, </w:t>
      </w:r>
      <w:r w:rsidRPr="00072072">
        <w:rPr>
          <w:rFonts w:asciiTheme="minorHAnsi" w:hAnsiTheme="minorHAnsi" w:cstheme="minorHAnsi"/>
          <w:spacing w:val="-1"/>
        </w:rPr>
        <w:t xml:space="preserve">take the de minimis cost rate, or bill everything directly.  </w:t>
      </w:r>
    </w:p>
    <w:p w14:paraId="13041C61" w14:textId="77777777" w:rsidR="00FA7579" w:rsidRPr="00072072" w:rsidRDefault="00FA7579" w:rsidP="000C6C00">
      <w:pPr>
        <w:spacing w:line="276" w:lineRule="auto"/>
        <w:ind w:right="158"/>
        <w:rPr>
          <w:rFonts w:asciiTheme="minorHAnsi" w:hAnsiTheme="minorHAnsi" w:cstheme="minorHAnsi"/>
          <w:spacing w:val="-1"/>
        </w:rPr>
      </w:pPr>
    </w:p>
    <w:p w14:paraId="1040928E" w14:textId="77777777" w:rsidR="00BD79C0" w:rsidRPr="00072072" w:rsidRDefault="00FA7579" w:rsidP="000C6C00">
      <w:pPr>
        <w:spacing w:line="276" w:lineRule="auto"/>
        <w:ind w:right="158"/>
        <w:rPr>
          <w:rFonts w:asciiTheme="minorHAnsi" w:hAnsiTheme="minorHAnsi" w:cstheme="minorHAnsi"/>
          <w:spacing w:val="-1"/>
        </w:rPr>
      </w:pPr>
      <w:r w:rsidRPr="00072072">
        <w:rPr>
          <w:rFonts w:asciiTheme="minorHAnsi" w:hAnsiTheme="minorHAnsi" w:cstheme="minorHAnsi"/>
          <w:spacing w:val="-1"/>
        </w:rPr>
        <w:lastRenderedPageBreak/>
        <w:t xml:space="preserve">All successful applicants will be required to complete environmental compliance documents, including National Historic Preservation Act Form, </w:t>
      </w:r>
      <w:hyperlink r:id="rId20" w:history="1">
        <w:r w:rsidRPr="00072072">
          <w:rPr>
            <w:rStyle w:val="Hyperlink"/>
            <w:rFonts w:asciiTheme="minorHAnsi" w:hAnsiTheme="minorHAnsi" w:cstheme="minorHAnsi"/>
            <w:spacing w:val="-1"/>
          </w:rPr>
          <w:t>National Environmental Policy Act</w:t>
        </w:r>
      </w:hyperlink>
      <w:r w:rsidRPr="00072072">
        <w:rPr>
          <w:rFonts w:asciiTheme="minorHAnsi" w:hAnsiTheme="minorHAnsi" w:cstheme="minorHAnsi"/>
          <w:spacing w:val="-1"/>
        </w:rPr>
        <w:t xml:space="preserve">, and section 7 of the Endangered Species Act in collaboration with US FWS. </w:t>
      </w:r>
    </w:p>
    <w:p w14:paraId="5DCCEC7E" w14:textId="77777777" w:rsidR="00BD79C0" w:rsidRPr="00072072" w:rsidRDefault="00BD79C0" w:rsidP="000C6C00">
      <w:pPr>
        <w:spacing w:line="276" w:lineRule="auto"/>
        <w:ind w:right="158"/>
        <w:rPr>
          <w:rFonts w:asciiTheme="minorHAnsi" w:hAnsiTheme="minorHAnsi" w:cstheme="minorHAnsi"/>
          <w:spacing w:val="-1"/>
        </w:rPr>
      </w:pPr>
    </w:p>
    <w:p w14:paraId="35550FD0" w14:textId="184302BE" w:rsidR="00FA7579" w:rsidRPr="00072072" w:rsidRDefault="00FA7579" w:rsidP="000C6C00">
      <w:pPr>
        <w:spacing w:line="276" w:lineRule="auto"/>
        <w:ind w:right="158"/>
        <w:rPr>
          <w:rFonts w:asciiTheme="minorHAnsi" w:hAnsiTheme="minorHAnsi" w:cstheme="minorHAnsi"/>
          <w:spacing w:val="-1"/>
        </w:rPr>
      </w:pPr>
      <w:r w:rsidRPr="00072072">
        <w:rPr>
          <w:rFonts w:asciiTheme="minorHAnsi" w:hAnsiTheme="minorHAnsi" w:cstheme="minorHAnsi"/>
          <w:spacing w:val="-1"/>
        </w:rPr>
        <w:t xml:space="preserve">EBTJV will also require a project end report with photos. Please see </w:t>
      </w:r>
      <w:hyperlink r:id="rId21" w:history="1">
        <w:r w:rsidRPr="00072072">
          <w:rPr>
            <w:rStyle w:val="Hyperlink"/>
            <w:rFonts w:asciiTheme="minorHAnsi" w:hAnsiTheme="minorHAnsi" w:cstheme="minorHAnsi"/>
            <w:spacing w:val="-1"/>
          </w:rPr>
          <w:t>U.S. Fish and Wildlife Service National Fish Habitat Partnership Program (NFHP) Application &amp; Award Requirements October 2021 for more information.</w:t>
        </w:r>
      </w:hyperlink>
    </w:p>
    <w:p w14:paraId="5DCE0EF2" w14:textId="77777777" w:rsidR="00FA7579" w:rsidRPr="00072072" w:rsidRDefault="00FA7579" w:rsidP="000C6C00">
      <w:pPr>
        <w:spacing w:line="276" w:lineRule="auto"/>
        <w:ind w:right="158"/>
        <w:rPr>
          <w:rFonts w:asciiTheme="minorHAnsi" w:hAnsiTheme="minorHAnsi" w:cstheme="minorHAnsi"/>
        </w:rPr>
      </w:pPr>
    </w:p>
    <w:p w14:paraId="65870DCC" w14:textId="77777777" w:rsidR="00E51E9C" w:rsidRPr="00072072" w:rsidRDefault="00E51E9C" w:rsidP="00E51E9C">
      <w:pPr>
        <w:pStyle w:val="Heading3"/>
        <w:rPr>
          <w:rFonts w:asciiTheme="minorHAnsi" w:hAnsiTheme="minorHAnsi" w:cstheme="minorHAnsi"/>
          <w:b/>
          <w:bCs/>
          <w:color w:val="000000"/>
          <w:sz w:val="27"/>
          <w:szCs w:val="27"/>
        </w:rPr>
      </w:pPr>
      <w:r w:rsidRPr="00072072">
        <w:rPr>
          <w:rFonts w:asciiTheme="minorHAnsi" w:hAnsiTheme="minorHAnsi" w:cstheme="minorHAnsi"/>
          <w:b/>
          <w:bCs/>
          <w:color w:val="000000"/>
        </w:rPr>
        <w:t>UEI and SAM.gov registration</w:t>
      </w:r>
    </w:p>
    <w:p w14:paraId="092934E9" w14:textId="77777777" w:rsidR="00E51E9C" w:rsidRPr="00072072" w:rsidRDefault="00E51E9C" w:rsidP="00E51E9C">
      <w:pPr>
        <w:pStyle w:val="NormalWeb"/>
        <w:rPr>
          <w:rFonts w:asciiTheme="minorHAnsi" w:hAnsiTheme="minorHAnsi" w:cstheme="minorHAnsi"/>
          <w:color w:val="000000"/>
        </w:rPr>
      </w:pPr>
      <w:r w:rsidRPr="00072072">
        <w:rPr>
          <w:rFonts w:asciiTheme="minorHAnsi" w:hAnsiTheme="minorHAnsi" w:cstheme="minorHAnsi"/>
          <w:color w:val="000000"/>
        </w:rPr>
        <w:t>Organizations receiving federal funds must have a valid</w:t>
      </w:r>
      <w:r w:rsidRPr="00072072">
        <w:rPr>
          <w:rStyle w:val="apple-converted-space"/>
          <w:rFonts w:asciiTheme="minorHAnsi" w:hAnsiTheme="minorHAnsi" w:cstheme="minorHAnsi"/>
          <w:color w:val="000000"/>
        </w:rPr>
        <w:t> </w:t>
      </w:r>
      <w:r w:rsidRPr="00072072">
        <w:rPr>
          <w:rStyle w:val="Strong"/>
          <w:rFonts w:asciiTheme="minorHAnsi" w:hAnsiTheme="minorHAnsi" w:cstheme="minorHAnsi"/>
          <w:b w:val="0"/>
          <w:bCs w:val="0"/>
          <w:color w:val="000000"/>
        </w:rPr>
        <w:t>Unique Entity Identifier (UEI)</w:t>
      </w:r>
      <w:r w:rsidRPr="00072072">
        <w:rPr>
          <w:rStyle w:val="apple-converted-space"/>
          <w:rFonts w:asciiTheme="minorHAnsi" w:hAnsiTheme="minorHAnsi" w:cstheme="minorHAnsi"/>
          <w:b/>
          <w:bCs/>
          <w:color w:val="000000"/>
        </w:rPr>
        <w:t> </w:t>
      </w:r>
      <w:r w:rsidRPr="00072072">
        <w:rPr>
          <w:rFonts w:asciiTheme="minorHAnsi" w:hAnsiTheme="minorHAnsi" w:cstheme="minorHAnsi"/>
          <w:color w:val="000000"/>
        </w:rPr>
        <w:t>and an active registration in</w:t>
      </w:r>
      <w:r w:rsidRPr="00072072">
        <w:rPr>
          <w:rStyle w:val="apple-converted-space"/>
          <w:rFonts w:asciiTheme="minorHAnsi" w:hAnsiTheme="minorHAnsi" w:cstheme="minorHAnsi"/>
          <w:color w:val="000000"/>
        </w:rPr>
        <w:t> </w:t>
      </w:r>
      <w:r w:rsidRPr="00072072">
        <w:rPr>
          <w:rStyle w:val="Strong"/>
          <w:rFonts w:asciiTheme="minorHAnsi" w:hAnsiTheme="minorHAnsi" w:cstheme="minorHAnsi"/>
          <w:b w:val="0"/>
          <w:bCs w:val="0"/>
          <w:color w:val="000000"/>
        </w:rPr>
        <w:t>SAM.gov</w:t>
      </w:r>
      <w:r w:rsidRPr="00072072">
        <w:rPr>
          <w:rStyle w:val="apple-converted-space"/>
          <w:rFonts w:asciiTheme="minorHAnsi" w:hAnsiTheme="minorHAnsi" w:cstheme="minorHAnsi"/>
          <w:color w:val="000000"/>
        </w:rPr>
        <w:t> </w:t>
      </w:r>
      <w:r w:rsidRPr="00072072">
        <w:rPr>
          <w:rFonts w:asciiTheme="minorHAnsi" w:hAnsiTheme="minorHAnsi" w:cstheme="minorHAnsi"/>
          <w:color w:val="000000"/>
        </w:rPr>
        <w:t>before an award can be made.</w:t>
      </w:r>
    </w:p>
    <w:p w14:paraId="0CDF9468" w14:textId="77777777" w:rsidR="00E51E9C" w:rsidRPr="00072072" w:rsidRDefault="00E51E9C" w:rsidP="00E51E9C">
      <w:pPr>
        <w:pStyle w:val="NormalWeb"/>
        <w:rPr>
          <w:rFonts w:asciiTheme="minorHAnsi" w:hAnsiTheme="minorHAnsi" w:cstheme="minorHAnsi"/>
          <w:color w:val="000000"/>
        </w:rPr>
      </w:pPr>
      <w:r w:rsidRPr="00072072">
        <w:rPr>
          <w:rFonts w:asciiTheme="minorHAnsi" w:hAnsiTheme="minorHAnsi" w:cstheme="minorHAnsi"/>
          <w:color w:val="000000"/>
        </w:rPr>
        <w:t>If you do not currently have a UEI and active SAM.gov registration,</w:t>
      </w:r>
      <w:r w:rsidRPr="00072072">
        <w:rPr>
          <w:rStyle w:val="apple-converted-space"/>
          <w:rFonts w:asciiTheme="minorHAnsi" w:hAnsiTheme="minorHAnsi" w:cstheme="minorHAnsi"/>
          <w:color w:val="000000"/>
        </w:rPr>
        <w:t> </w:t>
      </w:r>
      <w:r w:rsidRPr="00072072">
        <w:rPr>
          <w:rStyle w:val="Strong"/>
          <w:rFonts w:asciiTheme="minorHAnsi" w:hAnsiTheme="minorHAnsi" w:cstheme="minorHAnsi"/>
          <w:color w:val="000000"/>
        </w:rPr>
        <w:t>begin the process immediately</w:t>
      </w:r>
      <w:r w:rsidRPr="00072072">
        <w:rPr>
          <w:rFonts w:asciiTheme="minorHAnsi" w:hAnsiTheme="minorHAnsi" w:cstheme="minorHAnsi"/>
          <w:color w:val="000000"/>
        </w:rPr>
        <w:t>. Do not wait until an award decision is announced. Registration can take time to complete or resolve.</w:t>
      </w:r>
    </w:p>
    <w:p w14:paraId="784D1160" w14:textId="77777777" w:rsidR="00E51E9C" w:rsidRPr="00072072" w:rsidRDefault="00E51E9C" w:rsidP="00E51E9C">
      <w:pPr>
        <w:pStyle w:val="NormalWeb"/>
        <w:rPr>
          <w:rFonts w:asciiTheme="minorHAnsi" w:hAnsiTheme="minorHAnsi" w:cstheme="minorHAnsi"/>
          <w:color w:val="000000"/>
        </w:rPr>
      </w:pPr>
      <w:r w:rsidRPr="00072072">
        <w:rPr>
          <w:rFonts w:asciiTheme="minorHAnsi" w:hAnsiTheme="minorHAnsi" w:cstheme="minorHAnsi"/>
          <w:color w:val="000000"/>
        </w:rPr>
        <w:t>Applicants do not need to have completed SAM.gov registration before submitting the EBTJV application, but organizations that advance toward funding must be able to complete all federal registration requirements before an award is executed.</w:t>
      </w:r>
    </w:p>
    <w:p w14:paraId="3FA08789" w14:textId="77777777" w:rsidR="00E51E9C" w:rsidRPr="00072072" w:rsidRDefault="00E51E9C" w:rsidP="00E51E9C">
      <w:pPr>
        <w:pStyle w:val="NormalWeb"/>
        <w:rPr>
          <w:rFonts w:asciiTheme="minorHAnsi" w:hAnsiTheme="minorHAnsi" w:cstheme="minorHAnsi"/>
          <w:color w:val="000000"/>
        </w:rPr>
      </w:pPr>
      <w:r w:rsidRPr="00072072">
        <w:rPr>
          <w:rStyle w:val="Strong"/>
          <w:rFonts w:asciiTheme="minorHAnsi" w:hAnsiTheme="minorHAnsi" w:cstheme="minorHAnsi"/>
          <w:color w:val="000000"/>
        </w:rPr>
        <w:t>Important:</w:t>
      </w:r>
      <w:r w:rsidRPr="00072072">
        <w:rPr>
          <w:rStyle w:val="apple-converted-space"/>
          <w:rFonts w:asciiTheme="minorHAnsi" w:hAnsiTheme="minorHAnsi" w:cstheme="minorHAnsi"/>
          <w:color w:val="000000"/>
        </w:rPr>
        <w:t> </w:t>
      </w:r>
      <w:r w:rsidRPr="00072072">
        <w:rPr>
          <w:rFonts w:asciiTheme="minorHAnsi" w:hAnsiTheme="minorHAnsi" w:cstheme="minorHAnsi"/>
          <w:color w:val="000000"/>
        </w:rPr>
        <w:t>A UEI is required. If you do not already have one, obtain one as soon as possible.</w:t>
      </w:r>
    </w:p>
    <w:p w14:paraId="6C7FF3D1" w14:textId="77777777" w:rsidR="00E51E9C" w:rsidRPr="00072072" w:rsidRDefault="00E51E9C" w:rsidP="000C6C00">
      <w:pPr>
        <w:spacing w:line="276" w:lineRule="auto"/>
        <w:ind w:right="158"/>
        <w:rPr>
          <w:rFonts w:asciiTheme="minorHAnsi" w:hAnsiTheme="minorHAnsi" w:cstheme="minorHAnsi"/>
        </w:rPr>
      </w:pPr>
    </w:p>
    <w:p w14:paraId="032FFB43" w14:textId="388382E3" w:rsidR="000C6C00" w:rsidRPr="00072072" w:rsidRDefault="000C6C00" w:rsidP="000C6C00">
      <w:pPr>
        <w:spacing w:line="276" w:lineRule="auto"/>
        <w:ind w:right="158"/>
        <w:rPr>
          <w:rFonts w:asciiTheme="minorHAnsi" w:hAnsiTheme="minorHAnsi" w:cstheme="minorHAnsi"/>
          <w:b/>
          <w:bCs/>
        </w:rPr>
      </w:pPr>
      <w:r w:rsidRPr="00072072">
        <w:rPr>
          <w:rFonts w:asciiTheme="minorHAnsi" w:hAnsiTheme="minorHAnsi" w:cstheme="minorHAnsi"/>
          <w:b/>
          <w:bCs/>
        </w:rPr>
        <w:t>Thank you!</w:t>
      </w:r>
    </w:p>
    <w:p w14:paraId="6C18E984" w14:textId="1B4C6BBE" w:rsidR="00CD26D5" w:rsidRPr="00072072" w:rsidRDefault="00362FD8" w:rsidP="000C6C00">
      <w:pPr>
        <w:spacing w:line="276" w:lineRule="auto"/>
        <w:ind w:right="158"/>
        <w:rPr>
          <w:rFonts w:asciiTheme="minorHAnsi" w:hAnsiTheme="minorHAnsi" w:cstheme="minorHAnsi"/>
        </w:rPr>
      </w:pPr>
      <w:r w:rsidRPr="00072072">
        <w:rPr>
          <w:rFonts w:asciiTheme="minorHAnsi" w:hAnsiTheme="minorHAnsi" w:cstheme="minorHAnsi"/>
        </w:rPr>
        <w:t>Thank you for your interest in partnering with EBTJV to help us fulfill our mission to secure resilient populations of wild Brook Trout by protecting, enhancing, and restoring aquatic habitat and increasing human connections to, and stewardship of, our natural environment.</w:t>
      </w:r>
    </w:p>
    <w:p w14:paraId="5A59EF5D" w14:textId="1FB90FA1" w:rsidR="00CE4319" w:rsidRPr="00072072" w:rsidRDefault="00133E7A" w:rsidP="000C6C00">
      <w:pPr>
        <w:spacing w:line="276" w:lineRule="auto"/>
        <w:ind w:right="158"/>
        <w:rPr>
          <w:rFonts w:asciiTheme="minorHAnsi" w:hAnsiTheme="minorHAnsi" w:cstheme="minorHAnsi"/>
        </w:rPr>
      </w:pPr>
      <w:r w:rsidRPr="00072072">
        <w:rPr>
          <w:rFonts w:asciiTheme="minorHAnsi" w:hAnsiTheme="minorHAnsi" w:cstheme="minorHAnsi"/>
        </w:rPr>
        <w:t xml:space="preserve">For </w:t>
      </w:r>
      <w:r w:rsidRPr="00072072">
        <w:rPr>
          <w:rFonts w:asciiTheme="minorHAnsi" w:hAnsiTheme="minorHAnsi" w:cstheme="minorHAnsi"/>
          <w:spacing w:val="-1"/>
        </w:rPr>
        <w:t>questions,</w:t>
      </w:r>
      <w:r w:rsidRPr="00072072">
        <w:rPr>
          <w:rFonts w:asciiTheme="minorHAnsi" w:hAnsiTheme="minorHAnsi" w:cstheme="minorHAnsi"/>
          <w:spacing w:val="-2"/>
        </w:rPr>
        <w:t xml:space="preserve"> </w:t>
      </w:r>
      <w:r w:rsidRPr="00072072">
        <w:rPr>
          <w:rFonts w:asciiTheme="minorHAnsi" w:hAnsiTheme="minorHAnsi" w:cstheme="minorHAnsi"/>
          <w:spacing w:val="-1"/>
        </w:rPr>
        <w:t>please</w:t>
      </w:r>
      <w:r w:rsidRPr="00072072">
        <w:rPr>
          <w:rFonts w:asciiTheme="minorHAnsi" w:hAnsiTheme="minorHAnsi" w:cstheme="minorHAnsi"/>
        </w:rPr>
        <w:t xml:space="preserve"> </w:t>
      </w:r>
      <w:r w:rsidRPr="00072072">
        <w:rPr>
          <w:rFonts w:asciiTheme="minorHAnsi" w:hAnsiTheme="minorHAnsi" w:cstheme="minorHAnsi"/>
          <w:spacing w:val="-1"/>
        </w:rPr>
        <w:t>contact:</w:t>
      </w:r>
    </w:p>
    <w:p w14:paraId="4740AE9B" w14:textId="77777777" w:rsidR="00CE4319" w:rsidRPr="00072072" w:rsidRDefault="00CE4319" w:rsidP="000C6C00">
      <w:pPr>
        <w:spacing w:before="10" w:line="276" w:lineRule="auto"/>
        <w:ind w:right="158"/>
        <w:rPr>
          <w:rFonts w:asciiTheme="minorHAnsi" w:hAnsiTheme="minorHAnsi" w:cstheme="minorHAnsi"/>
        </w:rPr>
      </w:pPr>
    </w:p>
    <w:p w14:paraId="177758C3" w14:textId="686E4538" w:rsidR="00C5147D" w:rsidRPr="00072072" w:rsidRDefault="002633A7" w:rsidP="000C6C00">
      <w:pPr>
        <w:spacing w:line="276" w:lineRule="auto"/>
        <w:ind w:right="158"/>
        <w:rPr>
          <w:rFonts w:asciiTheme="minorHAnsi" w:hAnsiTheme="minorHAnsi" w:cstheme="minorHAnsi"/>
          <w:spacing w:val="21"/>
        </w:rPr>
      </w:pPr>
      <w:r w:rsidRPr="00072072">
        <w:rPr>
          <w:rFonts w:asciiTheme="minorHAnsi" w:hAnsiTheme="minorHAnsi" w:cstheme="minorHAnsi"/>
          <w:spacing w:val="-1"/>
        </w:rPr>
        <w:t>Lori Maloney</w:t>
      </w:r>
      <w:r w:rsidR="00133E7A" w:rsidRPr="00072072">
        <w:rPr>
          <w:rFonts w:asciiTheme="minorHAnsi" w:hAnsiTheme="minorHAnsi" w:cstheme="minorHAnsi"/>
          <w:spacing w:val="-1"/>
        </w:rPr>
        <w:t>,</w:t>
      </w:r>
      <w:r w:rsidR="00133E7A" w:rsidRPr="00072072">
        <w:rPr>
          <w:rFonts w:asciiTheme="minorHAnsi" w:hAnsiTheme="minorHAnsi" w:cstheme="minorHAnsi"/>
        </w:rPr>
        <w:t xml:space="preserve"> </w:t>
      </w:r>
      <w:r w:rsidR="00133E7A" w:rsidRPr="00072072">
        <w:rPr>
          <w:rFonts w:asciiTheme="minorHAnsi" w:hAnsiTheme="minorHAnsi" w:cstheme="minorHAnsi"/>
          <w:spacing w:val="-1"/>
        </w:rPr>
        <w:t>Coordinator</w:t>
      </w:r>
    </w:p>
    <w:p w14:paraId="5894EC42" w14:textId="77777777" w:rsidR="00C5147D" w:rsidRPr="00072072" w:rsidRDefault="00133E7A" w:rsidP="000C6C00">
      <w:pPr>
        <w:spacing w:line="276" w:lineRule="auto"/>
        <w:ind w:right="158"/>
        <w:rPr>
          <w:rFonts w:asciiTheme="minorHAnsi" w:hAnsiTheme="minorHAnsi" w:cstheme="minorHAnsi"/>
          <w:spacing w:val="23"/>
        </w:rPr>
      </w:pPr>
      <w:r w:rsidRPr="00072072">
        <w:rPr>
          <w:rFonts w:asciiTheme="minorHAnsi" w:hAnsiTheme="minorHAnsi" w:cstheme="minorHAnsi"/>
          <w:spacing w:val="-1"/>
        </w:rPr>
        <w:t>Eastern</w:t>
      </w:r>
      <w:r w:rsidRPr="00072072">
        <w:rPr>
          <w:rFonts w:asciiTheme="minorHAnsi" w:hAnsiTheme="minorHAnsi" w:cstheme="minorHAnsi"/>
        </w:rPr>
        <w:t xml:space="preserve"> </w:t>
      </w:r>
      <w:r w:rsidRPr="00072072">
        <w:rPr>
          <w:rFonts w:asciiTheme="minorHAnsi" w:hAnsiTheme="minorHAnsi" w:cstheme="minorHAnsi"/>
          <w:spacing w:val="-1"/>
        </w:rPr>
        <w:t>Brook</w:t>
      </w:r>
      <w:r w:rsidRPr="00072072">
        <w:rPr>
          <w:rFonts w:asciiTheme="minorHAnsi" w:hAnsiTheme="minorHAnsi" w:cstheme="minorHAnsi"/>
          <w:spacing w:val="-3"/>
        </w:rPr>
        <w:t xml:space="preserve"> </w:t>
      </w:r>
      <w:r w:rsidRPr="00072072">
        <w:rPr>
          <w:rFonts w:asciiTheme="minorHAnsi" w:hAnsiTheme="minorHAnsi" w:cstheme="minorHAnsi"/>
        </w:rPr>
        <w:t>Trout</w:t>
      </w:r>
      <w:r w:rsidRPr="00072072">
        <w:rPr>
          <w:rFonts w:asciiTheme="minorHAnsi" w:hAnsiTheme="minorHAnsi" w:cstheme="minorHAnsi"/>
          <w:spacing w:val="-4"/>
        </w:rPr>
        <w:t xml:space="preserve"> </w:t>
      </w:r>
      <w:r w:rsidRPr="00072072">
        <w:rPr>
          <w:rFonts w:asciiTheme="minorHAnsi" w:hAnsiTheme="minorHAnsi" w:cstheme="minorHAnsi"/>
          <w:spacing w:val="-1"/>
        </w:rPr>
        <w:t>Joint</w:t>
      </w:r>
      <w:r w:rsidRPr="00072072">
        <w:rPr>
          <w:rFonts w:asciiTheme="minorHAnsi" w:hAnsiTheme="minorHAnsi" w:cstheme="minorHAnsi"/>
          <w:spacing w:val="23"/>
        </w:rPr>
        <w:t xml:space="preserve"> </w:t>
      </w:r>
      <w:r w:rsidR="00C5147D" w:rsidRPr="00072072">
        <w:rPr>
          <w:rFonts w:asciiTheme="minorHAnsi" w:hAnsiTheme="minorHAnsi" w:cstheme="minorHAnsi"/>
          <w:spacing w:val="23"/>
        </w:rPr>
        <w:t>Venture</w:t>
      </w:r>
    </w:p>
    <w:p w14:paraId="6D0E1E21" w14:textId="5C56A24B" w:rsidR="00531F4F" w:rsidRPr="00072072" w:rsidRDefault="00133E7A" w:rsidP="000C6C00">
      <w:pPr>
        <w:spacing w:line="276" w:lineRule="auto"/>
        <w:ind w:right="158"/>
        <w:rPr>
          <w:rFonts w:asciiTheme="minorHAnsi" w:hAnsiTheme="minorHAnsi" w:cstheme="minorHAnsi"/>
          <w:spacing w:val="-1"/>
        </w:rPr>
      </w:pPr>
      <w:r w:rsidRPr="00072072">
        <w:rPr>
          <w:rFonts w:asciiTheme="minorHAnsi" w:hAnsiTheme="minorHAnsi" w:cstheme="minorHAnsi"/>
          <w:spacing w:val="-1"/>
        </w:rPr>
        <w:t>Email:</w:t>
      </w:r>
      <w:r w:rsidRPr="00072072">
        <w:rPr>
          <w:rFonts w:asciiTheme="minorHAnsi" w:hAnsiTheme="minorHAnsi" w:cstheme="minorHAnsi"/>
          <w:spacing w:val="1"/>
        </w:rPr>
        <w:t xml:space="preserve"> </w:t>
      </w:r>
      <w:hyperlink r:id="rId22" w:history="1">
        <w:r w:rsidR="00984E85" w:rsidRPr="00072072">
          <w:rPr>
            <w:rStyle w:val="Hyperlink"/>
            <w:rFonts w:asciiTheme="minorHAnsi" w:hAnsiTheme="minorHAnsi" w:cstheme="minorHAnsi"/>
            <w:spacing w:val="-1"/>
          </w:rPr>
          <w:t>loriebtjv@gmail.com</w:t>
        </w:r>
      </w:hyperlink>
    </w:p>
    <w:sectPr w:rsidR="00531F4F" w:rsidRPr="00072072" w:rsidSect="002B2F2F">
      <w:footerReference w:type="default" r:id="rId23"/>
      <w:pgSz w:w="12240" w:h="15840"/>
      <w:pgMar w:top="1380" w:right="780" w:bottom="960" w:left="1070" w:header="0" w:footer="7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178BD7" w14:textId="77777777" w:rsidR="00954B8A" w:rsidRDefault="00954B8A">
      <w:r>
        <w:separator/>
      </w:r>
    </w:p>
  </w:endnote>
  <w:endnote w:type="continuationSeparator" w:id="0">
    <w:p w14:paraId="39A539F7" w14:textId="77777777" w:rsidR="00954B8A" w:rsidRDefault="00954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849A07" w14:textId="77777777" w:rsidR="00CE4319" w:rsidRDefault="00133E7A">
    <w:pPr>
      <w:spacing w:line="14" w:lineRule="auto"/>
      <w:rPr>
        <w:sz w:val="20"/>
        <w:szCs w:val="20"/>
      </w:rPr>
    </w:pPr>
    <w:r>
      <w:rPr>
        <w:noProof/>
      </w:rPr>
      <mc:AlternateContent>
        <mc:Choice Requires="wps">
          <w:drawing>
            <wp:anchor distT="0" distB="0" distL="114300" distR="114300" simplePos="0" relativeHeight="503300120" behindDoc="1" locked="0" layoutInCell="1" allowOverlap="1" wp14:anchorId="7455AF95" wp14:editId="163DE9F5">
              <wp:simplePos x="0" y="0"/>
              <wp:positionH relativeFrom="page">
                <wp:posOffset>4068445</wp:posOffset>
              </wp:positionH>
              <wp:positionV relativeFrom="page">
                <wp:posOffset>9429115</wp:posOffset>
              </wp:positionV>
              <wp:extent cx="203200" cy="177800"/>
              <wp:effectExtent l="1270"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7F324" w14:textId="77777777" w:rsidR="00CE4319" w:rsidRDefault="00133E7A">
                          <w:pPr>
                            <w:pStyle w:val="BodyText"/>
                            <w:spacing w:line="265" w:lineRule="exact"/>
                            <w:ind w:left="40"/>
                          </w:pPr>
                          <w:r>
                            <w:fldChar w:fldCharType="begin"/>
                          </w:r>
                          <w:r>
                            <w:instrText xml:space="preserve"> PAGE </w:instrText>
                          </w:r>
                          <w:r>
                            <w:fldChar w:fldCharType="separate"/>
                          </w:r>
                          <w:r w:rsidR="00EA7EE5">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5AF95" id="_x0000_t202" coordsize="21600,21600" o:spt="202" path="m,l,21600r21600,l21600,xe">
              <v:stroke joinstyle="miter"/>
              <v:path gradientshapeok="t" o:connecttype="rect"/>
            </v:shapetype>
            <v:shape id="Text Box 1" o:spid="_x0000_s1026" type="#_x0000_t202" style="position:absolute;margin-left:320.35pt;margin-top:742.45pt;width:16pt;height:14pt;z-index:-16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" filled="f" stroked="f">
              <v:textbox inset="0,0,0,0">
                <w:txbxContent>
                  <w:p w14:paraId="1927F324" w14:textId="77777777" w:rsidR="00CE4319" w:rsidRDefault="00133E7A">
                    <w:pPr>
                      <w:pStyle w:val="BodyText"/>
                      <w:spacing w:line="265" w:lineRule="exact"/>
                      <w:ind w:left="40"/>
                    </w:pPr>
                    <w:r>
                      <w:fldChar w:fldCharType="begin"/>
                    </w:r>
                    <w:r>
                      <w:instrText xml:space="preserve"> PAGE </w:instrText>
                    </w:r>
                    <w:r>
                      <w:fldChar w:fldCharType="separate"/>
                    </w:r>
                    <w:r w:rsidR="00EA7EE5">
                      <w:rPr>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B3AB01" w14:textId="77777777" w:rsidR="00954B8A" w:rsidRDefault="00954B8A">
      <w:r>
        <w:separator/>
      </w:r>
    </w:p>
  </w:footnote>
  <w:footnote w:type="continuationSeparator" w:id="0">
    <w:p w14:paraId="1B941148" w14:textId="77777777" w:rsidR="00954B8A" w:rsidRDefault="00954B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13;&#13;&#13;&#13;&#13;&#13;&#13;&#13;&#13;&#13;&#13;&#13;&#13;&#13;&#10;&#13;&#13;&#13;&#13;&#13;&#13;&#13;&#13;&#13;&#13;&#13;&#13;&#13;&#13;&#10;Description automatically generated with medium confidence" style="width:31.1pt;height:40.9pt;visibility:visible;mso-wrap-style:square" o:bullet="t">
        <v:imagedata r:id="rId1" o:title="Shape&#13;&#13;&#13;&#13;&#13;&#13;&#13;&#13;&#13;&#13;&#13;&#13;&#13;&#13;&#10;&#13;&#13;&#13;&#13;&#13;&#13;&#13;&#13;&#13;&#13;&#13;&#13;&#13;&#13;&#10;Description automatically generated with medium confidence"/>
      </v:shape>
    </w:pict>
  </w:numPicBullet>
  <w:numPicBullet w:numPicBulletId="1">
    <w:pict>
      <v:shape w14:anchorId="46F168BC" id="_x0000_i1026" type="#_x0000_t75" style="width:46.1pt;height:61.65pt;visibility:visible;mso-wrap-style:square" o:bullet="t">
        <v:imagedata r:id="rId2" o:title=""/>
      </v:shape>
    </w:pict>
  </w:numPicBullet>
  <w:abstractNum w:abstractNumId="0" w15:restartNumberingAfterBreak="0">
    <w:nsid w:val="01F67991"/>
    <w:multiLevelType w:val="hybridMultilevel"/>
    <w:tmpl w:val="119E2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520EB"/>
    <w:multiLevelType w:val="hybridMultilevel"/>
    <w:tmpl w:val="AF781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A401B"/>
    <w:multiLevelType w:val="hybridMultilevel"/>
    <w:tmpl w:val="FA88D4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961209"/>
    <w:multiLevelType w:val="hybridMultilevel"/>
    <w:tmpl w:val="10EEFC56"/>
    <w:lvl w:ilvl="0" w:tplc="FB86C628">
      <w:start w:val="1"/>
      <w:numFmt w:val="bullet"/>
      <w:lvlText w:val=""/>
      <w:lvlPicBulletId w:val="1"/>
      <w:lvlJc w:val="left"/>
      <w:pPr>
        <w:tabs>
          <w:tab w:val="num" w:pos="1180"/>
        </w:tabs>
        <w:ind w:left="1180" w:hanging="360"/>
      </w:pPr>
      <w:rPr>
        <w:rFonts w:ascii="Symbol" w:hAnsi="Symbol" w:hint="default"/>
      </w:rPr>
    </w:lvl>
    <w:lvl w:ilvl="1" w:tplc="612EC15C">
      <w:start w:val="1"/>
      <w:numFmt w:val="bullet"/>
      <w:lvlText w:val=""/>
      <w:lvlJc w:val="left"/>
      <w:pPr>
        <w:tabs>
          <w:tab w:val="num" w:pos="1900"/>
        </w:tabs>
        <w:ind w:left="1900" w:hanging="360"/>
      </w:pPr>
      <w:rPr>
        <w:rFonts w:ascii="Symbol" w:hAnsi="Symbol" w:hint="default"/>
      </w:rPr>
    </w:lvl>
    <w:lvl w:ilvl="2" w:tplc="631A3554" w:tentative="1">
      <w:start w:val="1"/>
      <w:numFmt w:val="bullet"/>
      <w:lvlText w:val=""/>
      <w:lvlJc w:val="left"/>
      <w:pPr>
        <w:tabs>
          <w:tab w:val="num" w:pos="2620"/>
        </w:tabs>
        <w:ind w:left="2620" w:hanging="360"/>
      </w:pPr>
      <w:rPr>
        <w:rFonts w:ascii="Symbol" w:hAnsi="Symbol" w:hint="default"/>
      </w:rPr>
    </w:lvl>
    <w:lvl w:ilvl="3" w:tplc="55A0701C" w:tentative="1">
      <w:start w:val="1"/>
      <w:numFmt w:val="bullet"/>
      <w:lvlText w:val=""/>
      <w:lvlJc w:val="left"/>
      <w:pPr>
        <w:tabs>
          <w:tab w:val="num" w:pos="3340"/>
        </w:tabs>
        <w:ind w:left="3340" w:hanging="360"/>
      </w:pPr>
      <w:rPr>
        <w:rFonts w:ascii="Symbol" w:hAnsi="Symbol" w:hint="default"/>
      </w:rPr>
    </w:lvl>
    <w:lvl w:ilvl="4" w:tplc="3D10FA62" w:tentative="1">
      <w:start w:val="1"/>
      <w:numFmt w:val="bullet"/>
      <w:lvlText w:val=""/>
      <w:lvlJc w:val="left"/>
      <w:pPr>
        <w:tabs>
          <w:tab w:val="num" w:pos="4060"/>
        </w:tabs>
        <w:ind w:left="4060" w:hanging="360"/>
      </w:pPr>
      <w:rPr>
        <w:rFonts w:ascii="Symbol" w:hAnsi="Symbol" w:hint="default"/>
      </w:rPr>
    </w:lvl>
    <w:lvl w:ilvl="5" w:tplc="4D2600AC" w:tentative="1">
      <w:start w:val="1"/>
      <w:numFmt w:val="bullet"/>
      <w:lvlText w:val=""/>
      <w:lvlJc w:val="left"/>
      <w:pPr>
        <w:tabs>
          <w:tab w:val="num" w:pos="4780"/>
        </w:tabs>
        <w:ind w:left="4780" w:hanging="360"/>
      </w:pPr>
      <w:rPr>
        <w:rFonts w:ascii="Symbol" w:hAnsi="Symbol" w:hint="default"/>
      </w:rPr>
    </w:lvl>
    <w:lvl w:ilvl="6" w:tplc="1638C97A" w:tentative="1">
      <w:start w:val="1"/>
      <w:numFmt w:val="bullet"/>
      <w:lvlText w:val=""/>
      <w:lvlJc w:val="left"/>
      <w:pPr>
        <w:tabs>
          <w:tab w:val="num" w:pos="5500"/>
        </w:tabs>
        <w:ind w:left="5500" w:hanging="360"/>
      </w:pPr>
      <w:rPr>
        <w:rFonts w:ascii="Symbol" w:hAnsi="Symbol" w:hint="default"/>
      </w:rPr>
    </w:lvl>
    <w:lvl w:ilvl="7" w:tplc="018E1312" w:tentative="1">
      <w:start w:val="1"/>
      <w:numFmt w:val="bullet"/>
      <w:lvlText w:val=""/>
      <w:lvlJc w:val="left"/>
      <w:pPr>
        <w:tabs>
          <w:tab w:val="num" w:pos="6220"/>
        </w:tabs>
        <w:ind w:left="6220" w:hanging="360"/>
      </w:pPr>
      <w:rPr>
        <w:rFonts w:ascii="Symbol" w:hAnsi="Symbol" w:hint="default"/>
      </w:rPr>
    </w:lvl>
    <w:lvl w:ilvl="8" w:tplc="02B40C78" w:tentative="1">
      <w:start w:val="1"/>
      <w:numFmt w:val="bullet"/>
      <w:lvlText w:val=""/>
      <w:lvlJc w:val="left"/>
      <w:pPr>
        <w:tabs>
          <w:tab w:val="num" w:pos="6940"/>
        </w:tabs>
        <w:ind w:left="6940" w:hanging="360"/>
      </w:pPr>
      <w:rPr>
        <w:rFonts w:ascii="Symbol" w:hAnsi="Symbol" w:hint="default"/>
      </w:rPr>
    </w:lvl>
  </w:abstractNum>
  <w:abstractNum w:abstractNumId="4" w15:restartNumberingAfterBreak="0">
    <w:nsid w:val="199F19BE"/>
    <w:multiLevelType w:val="hybridMultilevel"/>
    <w:tmpl w:val="A6405D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A9C0425"/>
    <w:multiLevelType w:val="hybridMultilevel"/>
    <w:tmpl w:val="5B4CEC22"/>
    <w:lvl w:ilvl="0" w:tplc="C50CDC68">
      <w:start w:val="1"/>
      <w:numFmt w:val="decimal"/>
      <w:lvlText w:val="%1."/>
      <w:lvlJc w:val="left"/>
      <w:pPr>
        <w:ind w:left="360" w:hanging="360"/>
      </w:pPr>
      <w:rPr>
        <w:b/>
      </w:rPr>
    </w:lvl>
    <w:lvl w:ilvl="1" w:tplc="04090001">
      <w:start w:val="1"/>
      <w:numFmt w:val="bullet"/>
      <w:lvlText w:val=""/>
      <w:lvlJc w:val="left"/>
      <w:pPr>
        <w:ind w:left="720" w:hanging="360"/>
      </w:pPr>
      <w:rPr>
        <w:rFonts w:ascii="Symbol" w:hAnsi="Symbol" w:hint="default"/>
      </w:rPr>
    </w:lvl>
    <w:lvl w:ilvl="2" w:tplc="725834A8">
      <w:numFmt w:val="bullet"/>
      <w:lvlText w:val="•"/>
      <w:lvlJc w:val="left"/>
      <w:pPr>
        <w:ind w:left="1980" w:hanging="720"/>
      </w:pPr>
      <w:rPr>
        <w:rFonts w:ascii="Times New Roman" w:eastAsia="Times New Roman" w:hAnsi="Times New Roman" w:cs="Times New Roman" w:hint="default"/>
        <w:i/>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1C981948"/>
    <w:multiLevelType w:val="hybridMultilevel"/>
    <w:tmpl w:val="337A214C"/>
    <w:lvl w:ilvl="0" w:tplc="04090001">
      <w:start w:val="1"/>
      <w:numFmt w:val="bullet"/>
      <w:lvlText w:val=""/>
      <w:lvlJc w:val="left"/>
      <w:pPr>
        <w:tabs>
          <w:tab w:val="num" w:pos="360"/>
        </w:tabs>
        <w:ind w:left="360" w:hanging="360"/>
      </w:pPr>
      <w:rPr>
        <w:rFonts w:ascii="Symbol" w:hAnsi="Symbol" w:hint="default"/>
        <w:b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D7B2EAD"/>
    <w:multiLevelType w:val="hybridMultilevel"/>
    <w:tmpl w:val="C1DCB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551E26"/>
    <w:multiLevelType w:val="hybridMultilevel"/>
    <w:tmpl w:val="7EAAB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8D4FC2"/>
    <w:multiLevelType w:val="hybridMultilevel"/>
    <w:tmpl w:val="1820017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90212"/>
    <w:multiLevelType w:val="hybridMultilevel"/>
    <w:tmpl w:val="1728C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3B15DD"/>
    <w:multiLevelType w:val="hybridMultilevel"/>
    <w:tmpl w:val="C936C938"/>
    <w:lvl w:ilvl="0" w:tplc="205CB7C0">
      <w:start w:val="1"/>
      <w:numFmt w:val="bullet"/>
      <w:lvlText w:val="•"/>
      <w:lvlJc w:val="left"/>
      <w:pPr>
        <w:ind w:left="1540" w:hanging="324"/>
      </w:pPr>
      <w:rPr>
        <w:rFonts w:ascii="Times New Roman" w:eastAsia="Times New Roman" w:hAnsi="Times New Roman" w:hint="default"/>
        <w:sz w:val="24"/>
        <w:szCs w:val="24"/>
      </w:rPr>
    </w:lvl>
    <w:lvl w:ilvl="1" w:tplc="ED4C4376">
      <w:start w:val="1"/>
      <w:numFmt w:val="bullet"/>
      <w:lvlText w:val="•"/>
      <w:lvlJc w:val="left"/>
      <w:pPr>
        <w:ind w:left="2434" w:hanging="324"/>
      </w:pPr>
      <w:rPr>
        <w:rFonts w:hint="default"/>
      </w:rPr>
    </w:lvl>
    <w:lvl w:ilvl="2" w:tplc="5BEE21A6">
      <w:start w:val="1"/>
      <w:numFmt w:val="bullet"/>
      <w:lvlText w:val="•"/>
      <w:lvlJc w:val="left"/>
      <w:pPr>
        <w:ind w:left="3328" w:hanging="324"/>
      </w:pPr>
      <w:rPr>
        <w:rFonts w:hint="default"/>
      </w:rPr>
    </w:lvl>
    <w:lvl w:ilvl="3" w:tplc="5B762E58">
      <w:start w:val="1"/>
      <w:numFmt w:val="bullet"/>
      <w:lvlText w:val="•"/>
      <w:lvlJc w:val="left"/>
      <w:pPr>
        <w:ind w:left="4222" w:hanging="324"/>
      </w:pPr>
      <w:rPr>
        <w:rFonts w:hint="default"/>
      </w:rPr>
    </w:lvl>
    <w:lvl w:ilvl="4" w:tplc="516037F8">
      <w:start w:val="1"/>
      <w:numFmt w:val="bullet"/>
      <w:lvlText w:val="•"/>
      <w:lvlJc w:val="left"/>
      <w:pPr>
        <w:ind w:left="5116" w:hanging="324"/>
      </w:pPr>
      <w:rPr>
        <w:rFonts w:hint="default"/>
      </w:rPr>
    </w:lvl>
    <w:lvl w:ilvl="5" w:tplc="A99C3B6E">
      <w:start w:val="1"/>
      <w:numFmt w:val="bullet"/>
      <w:lvlText w:val="•"/>
      <w:lvlJc w:val="left"/>
      <w:pPr>
        <w:ind w:left="6010" w:hanging="324"/>
      </w:pPr>
      <w:rPr>
        <w:rFonts w:hint="default"/>
      </w:rPr>
    </w:lvl>
    <w:lvl w:ilvl="6" w:tplc="76AABFE6">
      <w:start w:val="1"/>
      <w:numFmt w:val="bullet"/>
      <w:lvlText w:val="•"/>
      <w:lvlJc w:val="left"/>
      <w:pPr>
        <w:ind w:left="6904" w:hanging="324"/>
      </w:pPr>
      <w:rPr>
        <w:rFonts w:hint="default"/>
      </w:rPr>
    </w:lvl>
    <w:lvl w:ilvl="7" w:tplc="710C3B26">
      <w:start w:val="1"/>
      <w:numFmt w:val="bullet"/>
      <w:lvlText w:val="•"/>
      <w:lvlJc w:val="left"/>
      <w:pPr>
        <w:ind w:left="7798" w:hanging="324"/>
      </w:pPr>
      <w:rPr>
        <w:rFonts w:hint="default"/>
      </w:rPr>
    </w:lvl>
    <w:lvl w:ilvl="8" w:tplc="81169A68">
      <w:start w:val="1"/>
      <w:numFmt w:val="bullet"/>
      <w:lvlText w:val="•"/>
      <w:lvlJc w:val="left"/>
      <w:pPr>
        <w:ind w:left="8692" w:hanging="324"/>
      </w:pPr>
      <w:rPr>
        <w:rFonts w:hint="default"/>
      </w:rPr>
    </w:lvl>
  </w:abstractNum>
  <w:abstractNum w:abstractNumId="12" w15:restartNumberingAfterBreak="0">
    <w:nsid w:val="34350385"/>
    <w:multiLevelType w:val="multilevel"/>
    <w:tmpl w:val="844A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3E2130"/>
    <w:multiLevelType w:val="multilevel"/>
    <w:tmpl w:val="C1EE4C76"/>
    <w:lvl w:ilvl="0">
      <w:start w:val="1"/>
      <w:numFmt w:val="bullet"/>
      <w:lvlText w:val="o"/>
      <w:lvlJc w:val="left"/>
      <w:pPr>
        <w:ind w:left="1080" w:hanging="360"/>
      </w:pPr>
      <w:rPr>
        <w:rFonts w:ascii="Courier New" w:hAnsi="Courier New" w:cs="Courier New"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4" w15:restartNumberingAfterBreak="0">
    <w:nsid w:val="3C1004DE"/>
    <w:multiLevelType w:val="hybridMultilevel"/>
    <w:tmpl w:val="D5D25A16"/>
    <w:lvl w:ilvl="0" w:tplc="69486C40">
      <w:start w:val="1"/>
      <w:numFmt w:val="bullet"/>
      <w:lvlText w:val=""/>
      <w:lvlPicBulletId w:val="0"/>
      <w:lvlJc w:val="left"/>
      <w:pPr>
        <w:tabs>
          <w:tab w:val="num" w:pos="720"/>
        </w:tabs>
        <w:ind w:left="720" w:hanging="360"/>
      </w:pPr>
      <w:rPr>
        <w:rFonts w:ascii="Symbol" w:hAnsi="Symbol" w:hint="default"/>
      </w:rPr>
    </w:lvl>
    <w:lvl w:ilvl="1" w:tplc="3E42FA76" w:tentative="1">
      <w:start w:val="1"/>
      <w:numFmt w:val="bullet"/>
      <w:lvlText w:val=""/>
      <w:lvlJc w:val="left"/>
      <w:pPr>
        <w:tabs>
          <w:tab w:val="num" w:pos="1440"/>
        </w:tabs>
        <w:ind w:left="1440" w:hanging="360"/>
      </w:pPr>
      <w:rPr>
        <w:rFonts w:ascii="Symbol" w:hAnsi="Symbol" w:hint="default"/>
      </w:rPr>
    </w:lvl>
    <w:lvl w:ilvl="2" w:tplc="0E60C0C0" w:tentative="1">
      <w:start w:val="1"/>
      <w:numFmt w:val="bullet"/>
      <w:lvlText w:val=""/>
      <w:lvlJc w:val="left"/>
      <w:pPr>
        <w:tabs>
          <w:tab w:val="num" w:pos="2160"/>
        </w:tabs>
        <w:ind w:left="2160" w:hanging="360"/>
      </w:pPr>
      <w:rPr>
        <w:rFonts w:ascii="Symbol" w:hAnsi="Symbol" w:hint="default"/>
      </w:rPr>
    </w:lvl>
    <w:lvl w:ilvl="3" w:tplc="310CFC7E" w:tentative="1">
      <w:start w:val="1"/>
      <w:numFmt w:val="bullet"/>
      <w:lvlText w:val=""/>
      <w:lvlJc w:val="left"/>
      <w:pPr>
        <w:tabs>
          <w:tab w:val="num" w:pos="2880"/>
        </w:tabs>
        <w:ind w:left="2880" w:hanging="360"/>
      </w:pPr>
      <w:rPr>
        <w:rFonts w:ascii="Symbol" w:hAnsi="Symbol" w:hint="default"/>
      </w:rPr>
    </w:lvl>
    <w:lvl w:ilvl="4" w:tplc="2F6CB884" w:tentative="1">
      <w:start w:val="1"/>
      <w:numFmt w:val="bullet"/>
      <w:lvlText w:val=""/>
      <w:lvlJc w:val="left"/>
      <w:pPr>
        <w:tabs>
          <w:tab w:val="num" w:pos="3600"/>
        </w:tabs>
        <w:ind w:left="3600" w:hanging="360"/>
      </w:pPr>
      <w:rPr>
        <w:rFonts w:ascii="Symbol" w:hAnsi="Symbol" w:hint="default"/>
      </w:rPr>
    </w:lvl>
    <w:lvl w:ilvl="5" w:tplc="27DC69FC" w:tentative="1">
      <w:start w:val="1"/>
      <w:numFmt w:val="bullet"/>
      <w:lvlText w:val=""/>
      <w:lvlJc w:val="left"/>
      <w:pPr>
        <w:tabs>
          <w:tab w:val="num" w:pos="4320"/>
        </w:tabs>
        <w:ind w:left="4320" w:hanging="360"/>
      </w:pPr>
      <w:rPr>
        <w:rFonts w:ascii="Symbol" w:hAnsi="Symbol" w:hint="default"/>
      </w:rPr>
    </w:lvl>
    <w:lvl w:ilvl="6" w:tplc="41E2F8E0" w:tentative="1">
      <w:start w:val="1"/>
      <w:numFmt w:val="bullet"/>
      <w:lvlText w:val=""/>
      <w:lvlJc w:val="left"/>
      <w:pPr>
        <w:tabs>
          <w:tab w:val="num" w:pos="5040"/>
        </w:tabs>
        <w:ind w:left="5040" w:hanging="360"/>
      </w:pPr>
      <w:rPr>
        <w:rFonts w:ascii="Symbol" w:hAnsi="Symbol" w:hint="default"/>
      </w:rPr>
    </w:lvl>
    <w:lvl w:ilvl="7" w:tplc="5D0858EE" w:tentative="1">
      <w:start w:val="1"/>
      <w:numFmt w:val="bullet"/>
      <w:lvlText w:val=""/>
      <w:lvlJc w:val="left"/>
      <w:pPr>
        <w:tabs>
          <w:tab w:val="num" w:pos="5760"/>
        </w:tabs>
        <w:ind w:left="5760" w:hanging="360"/>
      </w:pPr>
      <w:rPr>
        <w:rFonts w:ascii="Symbol" w:hAnsi="Symbol" w:hint="default"/>
      </w:rPr>
    </w:lvl>
    <w:lvl w:ilvl="8" w:tplc="1D00F21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E1C68B7"/>
    <w:multiLevelType w:val="hybridMultilevel"/>
    <w:tmpl w:val="24D8E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220156"/>
    <w:multiLevelType w:val="hybridMultilevel"/>
    <w:tmpl w:val="ECE01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B7693A"/>
    <w:multiLevelType w:val="hybridMultilevel"/>
    <w:tmpl w:val="66621F10"/>
    <w:lvl w:ilvl="0" w:tplc="B516BC7C">
      <w:start w:val="1"/>
      <w:numFmt w:val="decimal"/>
      <w:lvlText w:val="%1."/>
      <w:lvlJc w:val="left"/>
      <w:pPr>
        <w:ind w:left="460" w:hanging="360"/>
      </w:pPr>
      <w:rPr>
        <w:rFonts w:ascii="Times New Roman" w:hAnsi="Times New Roman" w:hint="default"/>
        <w:b/>
        <w:i w:val="0"/>
        <w:sz w:val="22"/>
        <w:szCs w:val="22"/>
      </w:rPr>
    </w:lvl>
    <w:lvl w:ilvl="1" w:tplc="8BF23E8E">
      <w:start w:val="1"/>
      <w:numFmt w:val="bullet"/>
      <w:lvlText w:val="•"/>
      <w:lvlJc w:val="left"/>
      <w:pPr>
        <w:ind w:left="1332" w:hanging="360"/>
      </w:pPr>
      <w:rPr>
        <w:rFonts w:hint="default"/>
      </w:rPr>
    </w:lvl>
    <w:lvl w:ilvl="2" w:tplc="513A8096">
      <w:start w:val="1"/>
      <w:numFmt w:val="bullet"/>
      <w:lvlText w:val="•"/>
      <w:lvlJc w:val="left"/>
      <w:pPr>
        <w:ind w:left="2204" w:hanging="360"/>
      </w:pPr>
      <w:rPr>
        <w:rFonts w:hint="default"/>
      </w:rPr>
    </w:lvl>
    <w:lvl w:ilvl="3" w:tplc="98F0A70C">
      <w:start w:val="1"/>
      <w:numFmt w:val="bullet"/>
      <w:lvlText w:val="•"/>
      <w:lvlJc w:val="left"/>
      <w:pPr>
        <w:ind w:left="3076" w:hanging="360"/>
      </w:pPr>
      <w:rPr>
        <w:rFonts w:hint="default"/>
      </w:rPr>
    </w:lvl>
    <w:lvl w:ilvl="4" w:tplc="E63C226A">
      <w:start w:val="1"/>
      <w:numFmt w:val="bullet"/>
      <w:lvlText w:val="•"/>
      <w:lvlJc w:val="left"/>
      <w:pPr>
        <w:ind w:left="3948" w:hanging="360"/>
      </w:pPr>
      <w:rPr>
        <w:rFonts w:hint="default"/>
      </w:rPr>
    </w:lvl>
    <w:lvl w:ilvl="5" w:tplc="900A6F92">
      <w:start w:val="1"/>
      <w:numFmt w:val="bullet"/>
      <w:lvlText w:val="•"/>
      <w:lvlJc w:val="left"/>
      <w:pPr>
        <w:ind w:left="4820" w:hanging="360"/>
      </w:pPr>
      <w:rPr>
        <w:rFonts w:hint="default"/>
      </w:rPr>
    </w:lvl>
    <w:lvl w:ilvl="6" w:tplc="AFC47DB0">
      <w:start w:val="1"/>
      <w:numFmt w:val="bullet"/>
      <w:lvlText w:val="•"/>
      <w:lvlJc w:val="left"/>
      <w:pPr>
        <w:ind w:left="5692" w:hanging="360"/>
      </w:pPr>
      <w:rPr>
        <w:rFonts w:hint="default"/>
      </w:rPr>
    </w:lvl>
    <w:lvl w:ilvl="7" w:tplc="41EC5D5E">
      <w:start w:val="1"/>
      <w:numFmt w:val="bullet"/>
      <w:lvlText w:val="•"/>
      <w:lvlJc w:val="left"/>
      <w:pPr>
        <w:ind w:left="6564" w:hanging="360"/>
      </w:pPr>
      <w:rPr>
        <w:rFonts w:hint="default"/>
      </w:rPr>
    </w:lvl>
    <w:lvl w:ilvl="8" w:tplc="3144551E">
      <w:start w:val="1"/>
      <w:numFmt w:val="bullet"/>
      <w:lvlText w:val="•"/>
      <w:lvlJc w:val="left"/>
      <w:pPr>
        <w:ind w:left="7436" w:hanging="360"/>
      </w:pPr>
      <w:rPr>
        <w:rFonts w:hint="default"/>
      </w:rPr>
    </w:lvl>
  </w:abstractNum>
  <w:abstractNum w:abstractNumId="18" w15:restartNumberingAfterBreak="0">
    <w:nsid w:val="49A62A36"/>
    <w:multiLevelType w:val="hybridMultilevel"/>
    <w:tmpl w:val="393CFE0A"/>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9" w15:restartNumberingAfterBreak="0">
    <w:nsid w:val="4C1D2F2A"/>
    <w:multiLevelType w:val="hybridMultilevel"/>
    <w:tmpl w:val="51B4E1BC"/>
    <w:lvl w:ilvl="0" w:tplc="C3620E42">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6757A8"/>
    <w:multiLevelType w:val="hybridMultilevel"/>
    <w:tmpl w:val="458A13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855032"/>
    <w:multiLevelType w:val="hybridMultilevel"/>
    <w:tmpl w:val="AEAA27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654CD3"/>
    <w:multiLevelType w:val="hybridMultilevel"/>
    <w:tmpl w:val="DA7C5EB2"/>
    <w:lvl w:ilvl="0" w:tplc="2D9626E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5C4586"/>
    <w:multiLevelType w:val="hybridMultilevel"/>
    <w:tmpl w:val="D5408D00"/>
    <w:lvl w:ilvl="0" w:tplc="184EC5FA">
      <w:start w:val="1"/>
      <w:numFmt w:val="decimal"/>
      <w:lvlText w:val="%1."/>
      <w:lvlJc w:val="left"/>
      <w:pPr>
        <w:ind w:left="460" w:hanging="360"/>
      </w:pPr>
      <w:rPr>
        <w:rFonts w:ascii="Times New Roman" w:eastAsia="Times New Roman" w:hAnsi="Times New Roman" w:hint="default"/>
        <w:b/>
        <w:bCs/>
        <w:sz w:val="24"/>
        <w:szCs w:val="24"/>
      </w:rPr>
    </w:lvl>
    <w:lvl w:ilvl="1" w:tplc="C3620E42">
      <w:start w:val="1"/>
      <w:numFmt w:val="bullet"/>
      <w:lvlText w:val="•"/>
      <w:lvlJc w:val="left"/>
      <w:pPr>
        <w:ind w:left="1388" w:hanging="360"/>
      </w:pPr>
      <w:rPr>
        <w:rFonts w:hint="default"/>
      </w:rPr>
    </w:lvl>
    <w:lvl w:ilvl="2" w:tplc="5F50FA10">
      <w:start w:val="1"/>
      <w:numFmt w:val="bullet"/>
      <w:lvlText w:val="•"/>
      <w:lvlJc w:val="left"/>
      <w:pPr>
        <w:ind w:left="2316" w:hanging="360"/>
      </w:pPr>
      <w:rPr>
        <w:rFonts w:hint="default"/>
      </w:rPr>
    </w:lvl>
    <w:lvl w:ilvl="3" w:tplc="D4EAB814">
      <w:start w:val="1"/>
      <w:numFmt w:val="bullet"/>
      <w:lvlText w:val="•"/>
      <w:lvlJc w:val="left"/>
      <w:pPr>
        <w:ind w:left="3244" w:hanging="360"/>
      </w:pPr>
      <w:rPr>
        <w:rFonts w:hint="default"/>
      </w:rPr>
    </w:lvl>
    <w:lvl w:ilvl="4" w:tplc="5B2C379A">
      <w:start w:val="1"/>
      <w:numFmt w:val="bullet"/>
      <w:lvlText w:val="•"/>
      <w:lvlJc w:val="left"/>
      <w:pPr>
        <w:ind w:left="4172" w:hanging="360"/>
      </w:pPr>
      <w:rPr>
        <w:rFonts w:hint="default"/>
      </w:rPr>
    </w:lvl>
    <w:lvl w:ilvl="5" w:tplc="6C80CE22">
      <w:start w:val="1"/>
      <w:numFmt w:val="bullet"/>
      <w:lvlText w:val="•"/>
      <w:lvlJc w:val="left"/>
      <w:pPr>
        <w:ind w:left="5100" w:hanging="360"/>
      </w:pPr>
      <w:rPr>
        <w:rFonts w:hint="default"/>
      </w:rPr>
    </w:lvl>
    <w:lvl w:ilvl="6" w:tplc="7F86DE0A">
      <w:start w:val="1"/>
      <w:numFmt w:val="bullet"/>
      <w:lvlText w:val="•"/>
      <w:lvlJc w:val="left"/>
      <w:pPr>
        <w:ind w:left="6028" w:hanging="360"/>
      </w:pPr>
      <w:rPr>
        <w:rFonts w:hint="default"/>
      </w:rPr>
    </w:lvl>
    <w:lvl w:ilvl="7" w:tplc="E4AC4040">
      <w:start w:val="1"/>
      <w:numFmt w:val="bullet"/>
      <w:lvlText w:val="•"/>
      <w:lvlJc w:val="left"/>
      <w:pPr>
        <w:ind w:left="6956" w:hanging="360"/>
      </w:pPr>
      <w:rPr>
        <w:rFonts w:hint="default"/>
      </w:rPr>
    </w:lvl>
    <w:lvl w:ilvl="8" w:tplc="6BB47540">
      <w:start w:val="1"/>
      <w:numFmt w:val="bullet"/>
      <w:lvlText w:val="•"/>
      <w:lvlJc w:val="left"/>
      <w:pPr>
        <w:ind w:left="7884" w:hanging="360"/>
      </w:pPr>
      <w:rPr>
        <w:rFonts w:hint="default"/>
      </w:rPr>
    </w:lvl>
  </w:abstractNum>
  <w:abstractNum w:abstractNumId="24" w15:restartNumberingAfterBreak="0">
    <w:nsid w:val="57B62EB9"/>
    <w:multiLevelType w:val="multilevel"/>
    <w:tmpl w:val="56044B8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5922443A"/>
    <w:multiLevelType w:val="hybridMultilevel"/>
    <w:tmpl w:val="72C69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884C2D"/>
    <w:multiLevelType w:val="hybridMultilevel"/>
    <w:tmpl w:val="57ACC140"/>
    <w:lvl w:ilvl="0" w:tplc="DCDC986E">
      <w:start w:val="1"/>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7" w15:restartNumberingAfterBreak="0">
    <w:nsid w:val="5F0352B4"/>
    <w:multiLevelType w:val="hybridMultilevel"/>
    <w:tmpl w:val="0C5EAF7C"/>
    <w:lvl w:ilvl="0" w:tplc="DE8A034A">
      <w:start w:val="1"/>
      <w:numFmt w:val="bullet"/>
      <w:lvlText w:val="•"/>
      <w:lvlJc w:val="left"/>
      <w:pPr>
        <w:ind w:left="1504" w:hanging="324"/>
      </w:pPr>
      <w:rPr>
        <w:rFonts w:ascii="Times New Roman" w:eastAsia="Times New Roman" w:hAnsi="Times New Roman" w:hint="default"/>
        <w:sz w:val="24"/>
        <w:szCs w:val="24"/>
      </w:rPr>
    </w:lvl>
    <w:lvl w:ilvl="1" w:tplc="6E287466">
      <w:start w:val="1"/>
      <w:numFmt w:val="bullet"/>
      <w:lvlText w:val="•"/>
      <w:lvlJc w:val="left"/>
      <w:pPr>
        <w:ind w:left="2401" w:hanging="324"/>
      </w:pPr>
      <w:rPr>
        <w:rFonts w:hint="default"/>
      </w:rPr>
    </w:lvl>
    <w:lvl w:ilvl="2" w:tplc="D96EE42E">
      <w:start w:val="1"/>
      <w:numFmt w:val="bullet"/>
      <w:lvlText w:val="•"/>
      <w:lvlJc w:val="left"/>
      <w:pPr>
        <w:ind w:left="3299" w:hanging="324"/>
      </w:pPr>
      <w:rPr>
        <w:rFonts w:hint="default"/>
      </w:rPr>
    </w:lvl>
    <w:lvl w:ilvl="3" w:tplc="6DAAB20E">
      <w:start w:val="1"/>
      <w:numFmt w:val="bullet"/>
      <w:lvlText w:val="•"/>
      <w:lvlJc w:val="left"/>
      <w:pPr>
        <w:ind w:left="4197" w:hanging="324"/>
      </w:pPr>
      <w:rPr>
        <w:rFonts w:hint="default"/>
      </w:rPr>
    </w:lvl>
    <w:lvl w:ilvl="4" w:tplc="6D142CA4">
      <w:start w:val="1"/>
      <w:numFmt w:val="bullet"/>
      <w:lvlText w:val="•"/>
      <w:lvlJc w:val="left"/>
      <w:pPr>
        <w:ind w:left="5094" w:hanging="324"/>
      </w:pPr>
      <w:rPr>
        <w:rFonts w:hint="default"/>
      </w:rPr>
    </w:lvl>
    <w:lvl w:ilvl="5" w:tplc="E864006A">
      <w:start w:val="1"/>
      <w:numFmt w:val="bullet"/>
      <w:lvlText w:val="•"/>
      <w:lvlJc w:val="left"/>
      <w:pPr>
        <w:ind w:left="5992" w:hanging="324"/>
      </w:pPr>
      <w:rPr>
        <w:rFonts w:hint="default"/>
      </w:rPr>
    </w:lvl>
    <w:lvl w:ilvl="6" w:tplc="2252192E">
      <w:start w:val="1"/>
      <w:numFmt w:val="bullet"/>
      <w:lvlText w:val="•"/>
      <w:lvlJc w:val="left"/>
      <w:pPr>
        <w:ind w:left="6889" w:hanging="324"/>
      </w:pPr>
      <w:rPr>
        <w:rFonts w:hint="default"/>
      </w:rPr>
    </w:lvl>
    <w:lvl w:ilvl="7" w:tplc="583C6CD8">
      <w:start w:val="1"/>
      <w:numFmt w:val="bullet"/>
      <w:lvlText w:val="•"/>
      <w:lvlJc w:val="left"/>
      <w:pPr>
        <w:ind w:left="7787" w:hanging="324"/>
      </w:pPr>
      <w:rPr>
        <w:rFonts w:hint="default"/>
      </w:rPr>
    </w:lvl>
    <w:lvl w:ilvl="8" w:tplc="0128BFD2">
      <w:start w:val="1"/>
      <w:numFmt w:val="bullet"/>
      <w:lvlText w:val="•"/>
      <w:lvlJc w:val="left"/>
      <w:pPr>
        <w:ind w:left="8684" w:hanging="324"/>
      </w:pPr>
      <w:rPr>
        <w:rFonts w:hint="default"/>
      </w:rPr>
    </w:lvl>
  </w:abstractNum>
  <w:abstractNum w:abstractNumId="28" w15:restartNumberingAfterBreak="0">
    <w:nsid w:val="613C797F"/>
    <w:multiLevelType w:val="hybridMultilevel"/>
    <w:tmpl w:val="8B20CDD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3493F34"/>
    <w:multiLevelType w:val="hybridMultilevel"/>
    <w:tmpl w:val="DFE4EA3A"/>
    <w:lvl w:ilvl="0" w:tplc="4352EE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797F58"/>
    <w:multiLevelType w:val="hybridMultilevel"/>
    <w:tmpl w:val="4F4A271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1" w15:restartNumberingAfterBreak="0">
    <w:nsid w:val="6C5A0CB5"/>
    <w:multiLevelType w:val="hybridMultilevel"/>
    <w:tmpl w:val="510CC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2A3998"/>
    <w:multiLevelType w:val="hybridMultilevel"/>
    <w:tmpl w:val="93E66B76"/>
    <w:lvl w:ilvl="0" w:tplc="0409000F">
      <w:start w:val="1"/>
      <w:numFmt w:val="decimal"/>
      <w:lvlText w:val="%1."/>
      <w:lvlJc w:val="left"/>
      <w:pPr>
        <w:ind w:left="460" w:hanging="360"/>
      </w:p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3" w15:restartNumberingAfterBreak="0">
    <w:nsid w:val="6FEA20ED"/>
    <w:multiLevelType w:val="hybridMultilevel"/>
    <w:tmpl w:val="B8E4A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B73BFC"/>
    <w:multiLevelType w:val="hybridMultilevel"/>
    <w:tmpl w:val="F8FC8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194A9F"/>
    <w:multiLevelType w:val="hybridMultilevel"/>
    <w:tmpl w:val="0D20E248"/>
    <w:lvl w:ilvl="0" w:tplc="8F6E0F84">
      <w:start w:val="1"/>
      <w:numFmt w:val="upperRoman"/>
      <w:lvlText w:val="%1."/>
      <w:lvlJc w:val="left"/>
      <w:pPr>
        <w:ind w:left="304" w:hanging="214"/>
        <w:jc w:val="right"/>
      </w:pPr>
      <w:rPr>
        <w:rFonts w:ascii="Times New Roman" w:eastAsia="Times New Roman" w:hAnsi="Times New Roman" w:hint="default"/>
        <w:b/>
        <w:bCs/>
        <w:sz w:val="24"/>
        <w:szCs w:val="24"/>
      </w:rPr>
    </w:lvl>
    <w:lvl w:ilvl="1" w:tplc="BD0C0AAE">
      <w:start w:val="1"/>
      <w:numFmt w:val="upperLetter"/>
      <w:lvlText w:val="%2."/>
      <w:lvlJc w:val="left"/>
      <w:pPr>
        <w:ind w:left="450" w:hanging="294"/>
        <w:jc w:val="right"/>
      </w:pPr>
      <w:rPr>
        <w:rFonts w:ascii="Times New Roman" w:eastAsia="Times New Roman" w:hAnsi="Times New Roman" w:hint="default"/>
        <w:b/>
        <w:bCs/>
        <w:sz w:val="24"/>
        <w:szCs w:val="24"/>
      </w:rPr>
    </w:lvl>
    <w:lvl w:ilvl="2" w:tplc="F22AE08E">
      <w:start w:val="1"/>
      <w:numFmt w:val="bullet"/>
      <w:lvlText w:val="•"/>
      <w:lvlJc w:val="left"/>
      <w:pPr>
        <w:ind w:left="743" w:hanging="294"/>
      </w:pPr>
      <w:rPr>
        <w:rFonts w:hint="default"/>
      </w:rPr>
    </w:lvl>
    <w:lvl w:ilvl="3" w:tplc="495CC0C2">
      <w:start w:val="1"/>
      <w:numFmt w:val="bullet"/>
      <w:lvlText w:val="•"/>
      <w:lvlJc w:val="left"/>
      <w:pPr>
        <w:ind w:left="1809" w:hanging="294"/>
      </w:pPr>
      <w:rPr>
        <w:rFonts w:hint="default"/>
      </w:rPr>
    </w:lvl>
    <w:lvl w:ilvl="4" w:tplc="6F6C0EAC">
      <w:start w:val="1"/>
      <w:numFmt w:val="bullet"/>
      <w:lvlText w:val="•"/>
      <w:lvlJc w:val="left"/>
      <w:pPr>
        <w:ind w:left="2875" w:hanging="294"/>
      </w:pPr>
      <w:rPr>
        <w:rFonts w:hint="default"/>
      </w:rPr>
    </w:lvl>
    <w:lvl w:ilvl="5" w:tplc="3C446894">
      <w:start w:val="1"/>
      <w:numFmt w:val="bullet"/>
      <w:lvlText w:val="•"/>
      <w:lvlJc w:val="left"/>
      <w:pPr>
        <w:ind w:left="3941" w:hanging="294"/>
      </w:pPr>
      <w:rPr>
        <w:rFonts w:hint="default"/>
      </w:rPr>
    </w:lvl>
    <w:lvl w:ilvl="6" w:tplc="6C8CB0A0">
      <w:start w:val="1"/>
      <w:numFmt w:val="bullet"/>
      <w:lvlText w:val="•"/>
      <w:lvlJc w:val="left"/>
      <w:pPr>
        <w:ind w:left="5006" w:hanging="294"/>
      </w:pPr>
      <w:rPr>
        <w:rFonts w:hint="default"/>
      </w:rPr>
    </w:lvl>
    <w:lvl w:ilvl="7" w:tplc="6924F04A">
      <w:start w:val="1"/>
      <w:numFmt w:val="bullet"/>
      <w:lvlText w:val="•"/>
      <w:lvlJc w:val="left"/>
      <w:pPr>
        <w:ind w:left="6072" w:hanging="294"/>
      </w:pPr>
      <w:rPr>
        <w:rFonts w:hint="default"/>
      </w:rPr>
    </w:lvl>
    <w:lvl w:ilvl="8" w:tplc="C530702A">
      <w:start w:val="1"/>
      <w:numFmt w:val="bullet"/>
      <w:lvlText w:val="•"/>
      <w:lvlJc w:val="left"/>
      <w:pPr>
        <w:ind w:left="7138" w:hanging="294"/>
      </w:pPr>
      <w:rPr>
        <w:rFonts w:hint="default"/>
      </w:rPr>
    </w:lvl>
  </w:abstractNum>
  <w:abstractNum w:abstractNumId="36" w15:restartNumberingAfterBreak="0">
    <w:nsid w:val="7F8A2946"/>
    <w:multiLevelType w:val="hybridMultilevel"/>
    <w:tmpl w:val="306051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09111297">
    <w:abstractNumId w:val="23"/>
  </w:num>
  <w:num w:numId="2" w16cid:durableId="1685546609">
    <w:abstractNumId w:val="27"/>
  </w:num>
  <w:num w:numId="3" w16cid:durableId="708800666">
    <w:abstractNumId w:val="11"/>
  </w:num>
  <w:num w:numId="4" w16cid:durableId="509956604">
    <w:abstractNumId w:val="35"/>
  </w:num>
  <w:num w:numId="5" w16cid:durableId="296835065">
    <w:abstractNumId w:val="17"/>
  </w:num>
  <w:num w:numId="6" w16cid:durableId="1921407349">
    <w:abstractNumId w:val="32"/>
  </w:num>
  <w:num w:numId="7" w16cid:durableId="545028471">
    <w:abstractNumId w:val="34"/>
  </w:num>
  <w:num w:numId="8" w16cid:durableId="2026782428">
    <w:abstractNumId w:val="18"/>
  </w:num>
  <w:num w:numId="9" w16cid:durableId="283772396">
    <w:abstractNumId w:val="36"/>
  </w:num>
  <w:num w:numId="10" w16cid:durableId="1982804225">
    <w:abstractNumId w:val="1"/>
  </w:num>
  <w:num w:numId="11" w16cid:durableId="1160005976">
    <w:abstractNumId w:val="21"/>
  </w:num>
  <w:num w:numId="12" w16cid:durableId="1820997102">
    <w:abstractNumId w:val="22"/>
  </w:num>
  <w:num w:numId="13" w16cid:durableId="482505792">
    <w:abstractNumId w:val="14"/>
  </w:num>
  <w:num w:numId="14" w16cid:durableId="1985622832">
    <w:abstractNumId w:val="3"/>
  </w:num>
  <w:num w:numId="15" w16cid:durableId="302004643">
    <w:abstractNumId w:val="16"/>
  </w:num>
  <w:num w:numId="16" w16cid:durableId="1069230522">
    <w:abstractNumId w:val="7"/>
  </w:num>
  <w:num w:numId="17" w16cid:durableId="1938364894">
    <w:abstractNumId w:val="24"/>
  </w:num>
  <w:num w:numId="18" w16cid:durableId="647976314">
    <w:abstractNumId w:val="13"/>
  </w:num>
  <w:num w:numId="19" w16cid:durableId="813252143">
    <w:abstractNumId w:val="33"/>
  </w:num>
  <w:num w:numId="20" w16cid:durableId="1139542360">
    <w:abstractNumId w:val="19"/>
  </w:num>
  <w:num w:numId="21" w16cid:durableId="1141729741">
    <w:abstractNumId w:val="5"/>
  </w:num>
  <w:num w:numId="22" w16cid:durableId="2136481505">
    <w:abstractNumId w:val="2"/>
  </w:num>
  <w:num w:numId="23" w16cid:durableId="962073486">
    <w:abstractNumId w:val="10"/>
  </w:num>
  <w:num w:numId="24" w16cid:durableId="1352756872">
    <w:abstractNumId w:val="9"/>
  </w:num>
  <w:num w:numId="25" w16cid:durableId="1105073242">
    <w:abstractNumId w:val="6"/>
  </w:num>
  <w:num w:numId="26" w16cid:durableId="1677730417">
    <w:abstractNumId w:val="4"/>
  </w:num>
  <w:num w:numId="27" w16cid:durableId="1590965814">
    <w:abstractNumId w:val="30"/>
  </w:num>
  <w:num w:numId="28" w16cid:durableId="400979184">
    <w:abstractNumId w:val="31"/>
  </w:num>
  <w:num w:numId="29" w16cid:durableId="1674719873">
    <w:abstractNumId w:val="20"/>
  </w:num>
  <w:num w:numId="30" w16cid:durableId="866256515">
    <w:abstractNumId w:val="26"/>
  </w:num>
  <w:num w:numId="31" w16cid:durableId="1710640894">
    <w:abstractNumId w:val="29"/>
  </w:num>
  <w:num w:numId="32" w16cid:durableId="403113021">
    <w:abstractNumId w:val="15"/>
  </w:num>
  <w:num w:numId="33" w16cid:durableId="803424382">
    <w:abstractNumId w:val="25"/>
  </w:num>
  <w:num w:numId="34" w16cid:durableId="617370045">
    <w:abstractNumId w:val="12"/>
  </w:num>
  <w:num w:numId="35" w16cid:durableId="1446729640">
    <w:abstractNumId w:val="0"/>
  </w:num>
  <w:num w:numId="36" w16cid:durableId="1658681235">
    <w:abstractNumId w:val="28"/>
  </w:num>
  <w:num w:numId="37" w16cid:durableId="992172829">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319"/>
    <w:rsid w:val="00004754"/>
    <w:rsid w:val="00005148"/>
    <w:rsid w:val="000104D6"/>
    <w:rsid w:val="0002380D"/>
    <w:rsid w:val="00026B6E"/>
    <w:rsid w:val="00053E20"/>
    <w:rsid w:val="00056DCB"/>
    <w:rsid w:val="000573BB"/>
    <w:rsid w:val="00062134"/>
    <w:rsid w:val="00072072"/>
    <w:rsid w:val="0008208A"/>
    <w:rsid w:val="000845FF"/>
    <w:rsid w:val="00091BFD"/>
    <w:rsid w:val="000A2016"/>
    <w:rsid w:val="000B0AE5"/>
    <w:rsid w:val="000C3181"/>
    <w:rsid w:val="000C6C00"/>
    <w:rsid w:val="000E0BC4"/>
    <w:rsid w:val="000F165D"/>
    <w:rsid w:val="00104876"/>
    <w:rsid w:val="00105F8D"/>
    <w:rsid w:val="00125535"/>
    <w:rsid w:val="00133E7A"/>
    <w:rsid w:val="0015461C"/>
    <w:rsid w:val="00157E21"/>
    <w:rsid w:val="00161F38"/>
    <w:rsid w:val="001737C4"/>
    <w:rsid w:val="00181B0A"/>
    <w:rsid w:val="00181F1D"/>
    <w:rsid w:val="00191F53"/>
    <w:rsid w:val="001B0D87"/>
    <w:rsid w:val="001B506F"/>
    <w:rsid w:val="001C329A"/>
    <w:rsid w:val="001E13B3"/>
    <w:rsid w:val="001E15E0"/>
    <w:rsid w:val="001E690B"/>
    <w:rsid w:val="001E774D"/>
    <w:rsid w:val="001F4623"/>
    <w:rsid w:val="002021C6"/>
    <w:rsid w:val="00203067"/>
    <w:rsid w:val="00215C60"/>
    <w:rsid w:val="00230D88"/>
    <w:rsid w:val="00257716"/>
    <w:rsid w:val="002633A7"/>
    <w:rsid w:val="00274E3A"/>
    <w:rsid w:val="00287554"/>
    <w:rsid w:val="00291369"/>
    <w:rsid w:val="00292065"/>
    <w:rsid w:val="002A527C"/>
    <w:rsid w:val="002B2F2F"/>
    <w:rsid w:val="002B4E9F"/>
    <w:rsid w:val="002C0270"/>
    <w:rsid w:val="002E3DE8"/>
    <w:rsid w:val="002F41C7"/>
    <w:rsid w:val="00324B81"/>
    <w:rsid w:val="003337DC"/>
    <w:rsid w:val="00340720"/>
    <w:rsid w:val="00356BAF"/>
    <w:rsid w:val="003577B0"/>
    <w:rsid w:val="00362FD8"/>
    <w:rsid w:val="003759DA"/>
    <w:rsid w:val="00393125"/>
    <w:rsid w:val="003B2523"/>
    <w:rsid w:val="003B420A"/>
    <w:rsid w:val="003C2E74"/>
    <w:rsid w:val="003E00DD"/>
    <w:rsid w:val="003E26E1"/>
    <w:rsid w:val="003F15CF"/>
    <w:rsid w:val="003F4D64"/>
    <w:rsid w:val="00400BEE"/>
    <w:rsid w:val="00410640"/>
    <w:rsid w:val="00414DB6"/>
    <w:rsid w:val="0044172B"/>
    <w:rsid w:val="00444E11"/>
    <w:rsid w:val="00461EBB"/>
    <w:rsid w:val="004655FC"/>
    <w:rsid w:val="00466432"/>
    <w:rsid w:val="00470C9C"/>
    <w:rsid w:val="00471F3F"/>
    <w:rsid w:val="00472217"/>
    <w:rsid w:val="00473919"/>
    <w:rsid w:val="004834EC"/>
    <w:rsid w:val="00490C65"/>
    <w:rsid w:val="00491CD0"/>
    <w:rsid w:val="0049397B"/>
    <w:rsid w:val="004E4467"/>
    <w:rsid w:val="00511545"/>
    <w:rsid w:val="00515260"/>
    <w:rsid w:val="00531F4F"/>
    <w:rsid w:val="0054765F"/>
    <w:rsid w:val="00561323"/>
    <w:rsid w:val="005735EB"/>
    <w:rsid w:val="00582C48"/>
    <w:rsid w:val="005873E1"/>
    <w:rsid w:val="005A4A8C"/>
    <w:rsid w:val="005B7BE1"/>
    <w:rsid w:val="005C78AE"/>
    <w:rsid w:val="005D5B52"/>
    <w:rsid w:val="005D706B"/>
    <w:rsid w:val="005E1A3D"/>
    <w:rsid w:val="005E2996"/>
    <w:rsid w:val="005E312B"/>
    <w:rsid w:val="005E385A"/>
    <w:rsid w:val="005E3C83"/>
    <w:rsid w:val="006351DE"/>
    <w:rsid w:val="00643D18"/>
    <w:rsid w:val="00671748"/>
    <w:rsid w:val="006767E3"/>
    <w:rsid w:val="006772AE"/>
    <w:rsid w:val="0068692E"/>
    <w:rsid w:val="00696C8E"/>
    <w:rsid w:val="006A5A58"/>
    <w:rsid w:val="006D60A5"/>
    <w:rsid w:val="006E1F30"/>
    <w:rsid w:val="006E59C5"/>
    <w:rsid w:val="006F407C"/>
    <w:rsid w:val="006F753F"/>
    <w:rsid w:val="0071707F"/>
    <w:rsid w:val="00717A50"/>
    <w:rsid w:val="00723419"/>
    <w:rsid w:val="00723AFA"/>
    <w:rsid w:val="00725501"/>
    <w:rsid w:val="00740CEA"/>
    <w:rsid w:val="00745E73"/>
    <w:rsid w:val="00757D6E"/>
    <w:rsid w:val="00762A95"/>
    <w:rsid w:val="00765617"/>
    <w:rsid w:val="00765CA0"/>
    <w:rsid w:val="00791C49"/>
    <w:rsid w:val="007A6951"/>
    <w:rsid w:val="007B3F27"/>
    <w:rsid w:val="007E091E"/>
    <w:rsid w:val="007E1082"/>
    <w:rsid w:val="007F04C6"/>
    <w:rsid w:val="007F3573"/>
    <w:rsid w:val="007F4435"/>
    <w:rsid w:val="00800B78"/>
    <w:rsid w:val="00801306"/>
    <w:rsid w:val="00807566"/>
    <w:rsid w:val="00807F13"/>
    <w:rsid w:val="00820908"/>
    <w:rsid w:val="00822D45"/>
    <w:rsid w:val="0082588E"/>
    <w:rsid w:val="00836C92"/>
    <w:rsid w:val="008370FA"/>
    <w:rsid w:val="00842EB3"/>
    <w:rsid w:val="00863DC1"/>
    <w:rsid w:val="00870C9B"/>
    <w:rsid w:val="008728C9"/>
    <w:rsid w:val="00872D17"/>
    <w:rsid w:val="00892FCB"/>
    <w:rsid w:val="008977A2"/>
    <w:rsid w:val="008B0D5F"/>
    <w:rsid w:val="008B2EAB"/>
    <w:rsid w:val="008B329A"/>
    <w:rsid w:val="008B59A2"/>
    <w:rsid w:val="008B6540"/>
    <w:rsid w:val="008E6D8E"/>
    <w:rsid w:val="008F1B7F"/>
    <w:rsid w:val="008F6A2E"/>
    <w:rsid w:val="00922747"/>
    <w:rsid w:val="00925292"/>
    <w:rsid w:val="00926919"/>
    <w:rsid w:val="00946401"/>
    <w:rsid w:val="00950392"/>
    <w:rsid w:val="00954B8A"/>
    <w:rsid w:val="00960910"/>
    <w:rsid w:val="00962F6C"/>
    <w:rsid w:val="009829B2"/>
    <w:rsid w:val="00984E85"/>
    <w:rsid w:val="00995783"/>
    <w:rsid w:val="00995EE9"/>
    <w:rsid w:val="009B7372"/>
    <w:rsid w:val="009C3E5A"/>
    <w:rsid w:val="009D6D8D"/>
    <w:rsid w:val="009D7896"/>
    <w:rsid w:val="00A0452E"/>
    <w:rsid w:val="00A13471"/>
    <w:rsid w:val="00A13FEC"/>
    <w:rsid w:val="00A15980"/>
    <w:rsid w:val="00A23530"/>
    <w:rsid w:val="00A25143"/>
    <w:rsid w:val="00A319C7"/>
    <w:rsid w:val="00A35F88"/>
    <w:rsid w:val="00A368B9"/>
    <w:rsid w:val="00A63F2A"/>
    <w:rsid w:val="00A64698"/>
    <w:rsid w:val="00A66044"/>
    <w:rsid w:val="00A66344"/>
    <w:rsid w:val="00A74006"/>
    <w:rsid w:val="00A92E00"/>
    <w:rsid w:val="00A97175"/>
    <w:rsid w:val="00AB35C9"/>
    <w:rsid w:val="00AB4931"/>
    <w:rsid w:val="00AB6AC6"/>
    <w:rsid w:val="00AD29CA"/>
    <w:rsid w:val="00AE05E7"/>
    <w:rsid w:val="00AE6C4B"/>
    <w:rsid w:val="00B01D17"/>
    <w:rsid w:val="00B06347"/>
    <w:rsid w:val="00B07753"/>
    <w:rsid w:val="00B118E7"/>
    <w:rsid w:val="00B17F71"/>
    <w:rsid w:val="00B201CA"/>
    <w:rsid w:val="00B3307E"/>
    <w:rsid w:val="00B45E75"/>
    <w:rsid w:val="00B61D52"/>
    <w:rsid w:val="00B76B04"/>
    <w:rsid w:val="00B91FC0"/>
    <w:rsid w:val="00BC7BF2"/>
    <w:rsid w:val="00BD379F"/>
    <w:rsid w:val="00BD69A0"/>
    <w:rsid w:val="00BD79C0"/>
    <w:rsid w:val="00BE4E72"/>
    <w:rsid w:val="00BF014B"/>
    <w:rsid w:val="00BF0312"/>
    <w:rsid w:val="00BF06A2"/>
    <w:rsid w:val="00C13D52"/>
    <w:rsid w:val="00C16615"/>
    <w:rsid w:val="00C26207"/>
    <w:rsid w:val="00C262A4"/>
    <w:rsid w:val="00C5147D"/>
    <w:rsid w:val="00C56E4A"/>
    <w:rsid w:val="00C71262"/>
    <w:rsid w:val="00C76427"/>
    <w:rsid w:val="00C94A1C"/>
    <w:rsid w:val="00C96F26"/>
    <w:rsid w:val="00C973EF"/>
    <w:rsid w:val="00CA65B4"/>
    <w:rsid w:val="00CB6429"/>
    <w:rsid w:val="00CD26D5"/>
    <w:rsid w:val="00CD4C46"/>
    <w:rsid w:val="00CE0052"/>
    <w:rsid w:val="00CE4319"/>
    <w:rsid w:val="00D0528E"/>
    <w:rsid w:val="00D14BC3"/>
    <w:rsid w:val="00D24362"/>
    <w:rsid w:val="00D26B26"/>
    <w:rsid w:val="00D4428F"/>
    <w:rsid w:val="00D60F32"/>
    <w:rsid w:val="00D71858"/>
    <w:rsid w:val="00D82286"/>
    <w:rsid w:val="00D8764B"/>
    <w:rsid w:val="00D92669"/>
    <w:rsid w:val="00D94811"/>
    <w:rsid w:val="00D9666A"/>
    <w:rsid w:val="00DA738E"/>
    <w:rsid w:val="00DA7DD4"/>
    <w:rsid w:val="00DB0258"/>
    <w:rsid w:val="00DC27C0"/>
    <w:rsid w:val="00DC5229"/>
    <w:rsid w:val="00DC7B93"/>
    <w:rsid w:val="00DD2267"/>
    <w:rsid w:val="00DD507A"/>
    <w:rsid w:val="00DE0AD8"/>
    <w:rsid w:val="00DF2209"/>
    <w:rsid w:val="00E03E50"/>
    <w:rsid w:val="00E07243"/>
    <w:rsid w:val="00E232C0"/>
    <w:rsid w:val="00E40750"/>
    <w:rsid w:val="00E440B1"/>
    <w:rsid w:val="00E51E9C"/>
    <w:rsid w:val="00E539F9"/>
    <w:rsid w:val="00E6776C"/>
    <w:rsid w:val="00E67CB8"/>
    <w:rsid w:val="00E71A1D"/>
    <w:rsid w:val="00E809AA"/>
    <w:rsid w:val="00E87A14"/>
    <w:rsid w:val="00E93075"/>
    <w:rsid w:val="00E9607E"/>
    <w:rsid w:val="00E96239"/>
    <w:rsid w:val="00EA6D39"/>
    <w:rsid w:val="00EA7EE5"/>
    <w:rsid w:val="00EB12DF"/>
    <w:rsid w:val="00EB44A3"/>
    <w:rsid w:val="00EC0B58"/>
    <w:rsid w:val="00EC3345"/>
    <w:rsid w:val="00EC57F8"/>
    <w:rsid w:val="00EC7F96"/>
    <w:rsid w:val="00ED5991"/>
    <w:rsid w:val="00EE49B4"/>
    <w:rsid w:val="00F01AD6"/>
    <w:rsid w:val="00F1283C"/>
    <w:rsid w:val="00F163E4"/>
    <w:rsid w:val="00F6007A"/>
    <w:rsid w:val="00F662B1"/>
    <w:rsid w:val="00FA7579"/>
    <w:rsid w:val="00FF4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586FF"/>
  <w15:docId w15:val="{22CD680D-2EC4-498B-9EE3-0F1B30B7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01306"/>
    <w:pPr>
      <w:widowControl/>
    </w:pPr>
    <w:rPr>
      <w:rFonts w:ascii="Times New Roman" w:eastAsia="Times New Roman" w:hAnsi="Times New Roman" w:cs="Times New Roman"/>
      <w:sz w:val="24"/>
      <w:szCs w:val="24"/>
    </w:rPr>
  </w:style>
  <w:style w:type="paragraph" w:styleId="Heading1">
    <w:name w:val="heading 1"/>
    <w:basedOn w:val="Normal"/>
    <w:uiPriority w:val="1"/>
    <w:qFormat/>
    <w:pPr>
      <w:widowControl w:val="0"/>
      <w:ind w:left="460" w:hanging="360"/>
      <w:outlineLvl w:val="0"/>
    </w:pPr>
    <w:rPr>
      <w:rFonts w:cstheme="minorBidi"/>
      <w:b/>
      <w:bCs/>
    </w:rPr>
  </w:style>
  <w:style w:type="paragraph" w:styleId="Heading3">
    <w:name w:val="heading 3"/>
    <w:basedOn w:val="Normal"/>
    <w:next w:val="Normal"/>
    <w:link w:val="Heading3Char"/>
    <w:uiPriority w:val="9"/>
    <w:semiHidden/>
    <w:unhideWhenUsed/>
    <w:qFormat/>
    <w:rsid w:val="00E51E9C"/>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ind w:left="460"/>
    </w:pPr>
    <w:rPr>
      <w:rFonts w:cstheme="minorBidi"/>
    </w:rPr>
  </w:style>
  <w:style w:type="paragraph" w:styleId="ListParagraph">
    <w:name w:val="List Paragraph"/>
    <w:basedOn w:val="Normal"/>
    <w:uiPriority w:val="34"/>
    <w:qFormat/>
    <w:pPr>
      <w:widowControl w:val="0"/>
    </w:pPr>
    <w:rPr>
      <w:rFonts w:asciiTheme="minorHAnsi" w:eastAsiaTheme="minorHAnsi" w:hAnsiTheme="minorHAnsi" w:cstheme="minorBidi"/>
      <w:sz w:val="22"/>
      <w:szCs w:val="22"/>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C5147D"/>
    <w:pPr>
      <w:widowControl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5147D"/>
    <w:rPr>
      <w:rFonts w:ascii="Tahoma" w:hAnsi="Tahoma" w:cs="Tahoma"/>
      <w:sz w:val="16"/>
      <w:szCs w:val="16"/>
    </w:rPr>
  </w:style>
  <w:style w:type="character" w:styleId="Hyperlink">
    <w:name w:val="Hyperlink"/>
    <w:basedOn w:val="DefaultParagraphFont"/>
    <w:uiPriority w:val="99"/>
    <w:unhideWhenUsed/>
    <w:rsid w:val="00DC27C0"/>
    <w:rPr>
      <w:color w:val="0000FF" w:themeColor="hyperlink"/>
      <w:u w:val="single"/>
    </w:rPr>
  </w:style>
  <w:style w:type="character" w:styleId="FollowedHyperlink">
    <w:name w:val="FollowedHyperlink"/>
    <w:basedOn w:val="DefaultParagraphFont"/>
    <w:uiPriority w:val="99"/>
    <w:semiHidden/>
    <w:unhideWhenUsed/>
    <w:rsid w:val="0049397B"/>
    <w:rPr>
      <w:color w:val="800080" w:themeColor="followedHyperlink"/>
      <w:u w:val="single"/>
    </w:rPr>
  </w:style>
  <w:style w:type="character" w:styleId="CommentReference">
    <w:name w:val="annotation reference"/>
    <w:basedOn w:val="DefaultParagraphFont"/>
    <w:unhideWhenUsed/>
    <w:rsid w:val="003F4D64"/>
    <w:rPr>
      <w:sz w:val="16"/>
      <w:szCs w:val="16"/>
    </w:rPr>
  </w:style>
  <w:style w:type="paragraph" w:styleId="CommentText">
    <w:name w:val="annotation text"/>
    <w:basedOn w:val="Normal"/>
    <w:link w:val="CommentTextChar"/>
    <w:unhideWhenUsed/>
    <w:rsid w:val="003F4D64"/>
    <w:pPr>
      <w:widowControl w:val="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rsid w:val="003F4D64"/>
    <w:rPr>
      <w:sz w:val="20"/>
      <w:szCs w:val="20"/>
    </w:rPr>
  </w:style>
  <w:style w:type="paragraph" w:styleId="CommentSubject">
    <w:name w:val="annotation subject"/>
    <w:basedOn w:val="CommentText"/>
    <w:next w:val="CommentText"/>
    <w:link w:val="CommentSubjectChar"/>
    <w:uiPriority w:val="99"/>
    <w:semiHidden/>
    <w:unhideWhenUsed/>
    <w:rsid w:val="003F4D64"/>
    <w:rPr>
      <w:b/>
      <w:bCs/>
    </w:rPr>
  </w:style>
  <w:style w:type="character" w:customStyle="1" w:styleId="CommentSubjectChar">
    <w:name w:val="Comment Subject Char"/>
    <w:basedOn w:val="CommentTextChar"/>
    <w:link w:val="CommentSubject"/>
    <w:uiPriority w:val="99"/>
    <w:semiHidden/>
    <w:rsid w:val="003F4D64"/>
    <w:rPr>
      <w:b/>
      <w:bCs/>
      <w:sz w:val="20"/>
      <w:szCs w:val="20"/>
    </w:rPr>
  </w:style>
  <w:style w:type="paragraph" w:styleId="Revision">
    <w:name w:val="Revision"/>
    <w:hidden/>
    <w:uiPriority w:val="99"/>
    <w:semiHidden/>
    <w:rsid w:val="003F4D64"/>
    <w:pPr>
      <w:widowControl/>
    </w:pPr>
  </w:style>
  <w:style w:type="character" w:styleId="UnresolvedMention">
    <w:name w:val="Unresolved Mention"/>
    <w:basedOn w:val="DefaultParagraphFont"/>
    <w:uiPriority w:val="99"/>
    <w:semiHidden/>
    <w:unhideWhenUsed/>
    <w:rsid w:val="006351DE"/>
    <w:rPr>
      <w:color w:val="605E5C"/>
      <w:shd w:val="clear" w:color="auto" w:fill="E1DFDD"/>
    </w:rPr>
  </w:style>
  <w:style w:type="table" w:styleId="TableGrid">
    <w:name w:val="Table Grid"/>
    <w:basedOn w:val="TableNormal"/>
    <w:uiPriority w:val="59"/>
    <w:rsid w:val="00D24362"/>
    <w:pPr>
      <w:widowControl/>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61F38"/>
    <w:pPr>
      <w:widowControl/>
    </w:pPr>
    <w:rPr>
      <w:rFonts w:ascii="Times New Roman" w:eastAsia="Calibri" w:hAnsi="Times New Roman" w:cs="Times New Roman"/>
      <w:sz w:val="24"/>
    </w:rPr>
  </w:style>
  <w:style w:type="paragraph" w:styleId="NormalWeb">
    <w:name w:val="Normal (Web)"/>
    <w:basedOn w:val="Normal"/>
    <w:uiPriority w:val="99"/>
    <w:unhideWhenUsed/>
    <w:rsid w:val="00A64698"/>
    <w:pPr>
      <w:spacing w:before="100" w:beforeAutospacing="1" w:after="100" w:afterAutospacing="1"/>
    </w:pPr>
  </w:style>
  <w:style w:type="character" w:styleId="Emphasis">
    <w:name w:val="Emphasis"/>
    <w:basedOn w:val="DefaultParagraphFont"/>
    <w:uiPriority w:val="20"/>
    <w:qFormat/>
    <w:rsid w:val="00A64698"/>
    <w:rPr>
      <w:i/>
      <w:iCs/>
    </w:rPr>
  </w:style>
  <w:style w:type="character" w:styleId="Strong">
    <w:name w:val="Strong"/>
    <w:basedOn w:val="DefaultParagraphFont"/>
    <w:uiPriority w:val="22"/>
    <w:qFormat/>
    <w:rsid w:val="00A64698"/>
    <w:rPr>
      <w:b/>
      <w:bCs/>
    </w:rPr>
  </w:style>
  <w:style w:type="paragraph" w:customStyle="1" w:styleId="pdq2pgselectionanchorcontainer">
    <w:name w:val="pdq2pg_selectionanchorcontainer"/>
    <w:basedOn w:val="Normal"/>
    <w:rsid w:val="00791C49"/>
    <w:pPr>
      <w:spacing w:before="100" w:beforeAutospacing="1" w:after="100" w:afterAutospacing="1"/>
    </w:pPr>
  </w:style>
  <w:style w:type="character" w:customStyle="1" w:styleId="Heading3Char">
    <w:name w:val="Heading 3 Char"/>
    <w:basedOn w:val="DefaultParagraphFont"/>
    <w:link w:val="Heading3"/>
    <w:uiPriority w:val="9"/>
    <w:semiHidden/>
    <w:rsid w:val="00E51E9C"/>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DefaultParagraphFont"/>
    <w:rsid w:val="00E51E9C"/>
  </w:style>
  <w:style w:type="table" w:customStyle="1" w:styleId="Table">
    <w:name w:val="Table"/>
    <w:semiHidden/>
    <w:unhideWhenUsed/>
    <w:qFormat/>
    <w:rsid w:val="00072072"/>
    <w:pPr>
      <w:widowControl/>
      <w:spacing w:after="200"/>
    </w:pPr>
    <w:rPr>
      <w:sz w:val="24"/>
      <w:szCs w:val="24"/>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777579">
      <w:bodyDiv w:val="1"/>
      <w:marLeft w:val="0"/>
      <w:marRight w:val="0"/>
      <w:marTop w:val="0"/>
      <w:marBottom w:val="0"/>
      <w:divBdr>
        <w:top w:val="none" w:sz="0" w:space="0" w:color="auto"/>
        <w:left w:val="none" w:sz="0" w:space="0" w:color="auto"/>
        <w:bottom w:val="none" w:sz="0" w:space="0" w:color="auto"/>
        <w:right w:val="none" w:sz="0" w:space="0" w:color="auto"/>
      </w:divBdr>
    </w:div>
    <w:div w:id="407584026">
      <w:bodyDiv w:val="1"/>
      <w:marLeft w:val="0"/>
      <w:marRight w:val="0"/>
      <w:marTop w:val="0"/>
      <w:marBottom w:val="0"/>
      <w:divBdr>
        <w:top w:val="none" w:sz="0" w:space="0" w:color="auto"/>
        <w:left w:val="none" w:sz="0" w:space="0" w:color="auto"/>
        <w:bottom w:val="none" w:sz="0" w:space="0" w:color="auto"/>
        <w:right w:val="none" w:sz="0" w:space="0" w:color="auto"/>
      </w:divBdr>
    </w:div>
    <w:div w:id="442652486">
      <w:bodyDiv w:val="1"/>
      <w:marLeft w:val="0"/>
      <w:marRight w:val="0"/>
      <w:marTop w:val="0"/>
      <w:marBottom w:val="0"/>
      <w:divBdr>
        <w:top w:val="none" w:sz="0" w:space="0" w:color="auto"/>
        <w:left w:val="none" w:sz="0" w:space="0" w:color="auto"/>
        <w:bottom w:val="none" w:sz="0" w:space="0" w:color="auto"/>
        <w:right w:val="none" w:sz="0" w:space="0" w:color="auto"/>
      </w:divBdr>
    </w:div>
    <w:div w:id="594095460">
      <w:bodyDiv w:val="1"/>
      <w:marLeft w:val="0"/>
      <w:marRight w:val="0"/>
      <w:marTop w:val="0"/>
      <w:marBottom w:val="0"/>
      <w:divBdr>
        <w:top w:val="none" w:sz="0" w:space="0" w:color="auto"/>
        <w:left w:val="none" w:sz="0" w:space="0" w:color="auto"/>
        <w:bottom w:val="none" w:sz="0" w:space="0" w:color="auto"/>
        <w:right w:val="none" w:sz="0" w:space="0" w:color="auto"/>
      </w:divBdr>
    </w:div>
    <w:div w:id="606423640">
      <w:bodyDiv w:val="1"/>
      <w:marLeft w:val="0"/>
      <w:marRight w:val="0"/>
      <w:marTop w:val="0"/>
      <w:marBottom w:val="0"/>
      <w:divBdr>
        <w:top w:val="none" w:sz="0" w:space="0" w:color="auto"/>
        <w:left w:val="none" w:sz="0" w:space="0" w:color="auto"/>
        <w:bottom w:val="none" w:sz="0" w:space="0" w:color="auto"/>
        <w:right w:val="none" w:sz="0" w:space="0" w:color="auto"/>
      </w:divBdr>
    </w:div>
    <w:div w:id="783034062">
      <w:bodyDiv w:val="1"/>
      <w:marLeft w:val="0"/>
      <w:marRight w:val="0"/>
      <w:marTop w:val="0"/>
      <w:marBottom w:val="0"/>
      <w:divBdr>
        <w:top w:val="none" w:sz="0" w:space="0" w:color="auto"/>
        <w:left w:val="none" w:sz="0" w:space="0" w:color="auto"/>
        <w:bottom w:val="none" w:sz="0" w:space="0" w:color="auto"/>
        <w:right w:val="none" w:sz="0" w:space="0" w:color="auto"/>
      </w:divBdr>
    </w:div>
    <w:div w:id="994722398">
      <w:bodyDiv w:val="1"/>
      <w:marLeft w:val="0"/>
      <w:marRight w:val="0"/>
      <w:marTop w:val="0"/>
      <w:marBottom w:val="0"/>
      <w:divBdr>
        <w:top w:val="none" w:sz="0" w:space="0" w:color="auto"/>
        <w:left w:val="none" w:sz="0" w:space="0" w:color="auto"/>
        <w:bottom w:val="none" w:sz="0" w:space="0" w:color="auto"/>
        <w:right w:val="none" w:sz="0" w:space="0" w:color="auto"/>
      </w:divBdr>
    </w:div>
    <w:div w:id="998924915">
      <w:bodyDiv w:val="1"/>
      <w:marLeft w:val="0"/>
      <w:marRight w:val="0"/>
      <w:marTop w:val="0"/>
      <w:marBottom w:val="0"/>
      <w:divBdr>
        <w:top w:val="none" w:sz="0" w:space="0" w:color="auto"/>
        <w:left w:val="none" w:sz="0" w:space="0" w:color="auto"/>
        <w:bottom w:val="none" w:sz="0" w:space="0" w:color="auto"/>
        <w:right w:val="none" w:sz="0" w:space="0" w:color="auto"/>
      </w:divBdr>
    </w:div>
    <w:div w:id="1004019590">
      <w:bodyDiv w:val="1"/>
      <w:marLeft w:val="0"/>
      <w:marRight w:val="0"/>
      <w:marTop w:val="0"/>
      <w:marBottom w:val="0"/>
      <w:divBdr>
        <w:top w:val="none" w:sz="0" w:space="0" w:color="auto"/>
        <w:left w:val="none" w:sz="0" w:space="0" w:color="auto"/>
        <w:bottom w:val="none" w:sz="0" w:space="0" w:color="auto"/>
        <w:right w:val="none" w:sz="0" w:space="0" w:color="auto"/>
      </w:divBdr>
    </w:div>
    <w:div w:id="1116217227">
      <w:bodyDiv w:val="1"/>
      <w:marLeft w:val="0"/>
      <w:marRight w:val="0"/>
      <w:marTop w:val="0"/>
      <w:marBottom w:val="0"/>
      <w:divBdr>
        <w:top w:val="none" w:sz="0" w:space="0" w:color="auto"/>
        <w:left w:val="none" w:sz="0" w:space="0" w:color="auto"/>
        <w:bottom w:val="none" w:sz="0" w:space="0" w:color="auto"/>
        <w:right w:val="none" w:sz="0" w:space="0" w:color="auto"/>
      </w:divBdr>
    </w:div>
    <w:div w:id="1242444916">
      <w:bodyDiv w:val="1"/>
      <w:marLeft w:val="0"/>
      <w:marRight w:val="0"/>
      <w:marTop w:val="0"/>
      <w:marBottom w:val="0"/>
      <w:divBdr>
        <w:top w:val="none" w:sz="0" w:space="0" w:color="auto"/>
        <w:left w:val="none" w:sz="0" w:space="0" w:color="auto"/>
        <w:bottom w:val="none" w:sz="0" w:space="0" w:color="auto"/>
        <w:right w:val="none" w:sz="0" w:space="0" w:color="auto"/>
      </w:divBdr>
    </w:div>
    <w:div w:id="1299068476">
      <w:bodyDiv w:val="1"/>
      <w:marLeft w:val="0"/>
      <w:marRight w:val="0"/>
      <w:marTop w:val="0"/>
      <w:marBottom w:val="0"/>
      <w:divBdr>
        <w:top w:val="none" w:sz="0" w:space="0" w:color="auto"/>
        <w:left w:val="none" w:sz="0" w:space="0" w:color="auto"/>
        <w:bottom w:val="none" w:sz="0" w:space="0" w:color="auto"/>
        <w:right w:val="none" w:sz="0" w:space="0" w:color="auto"/>
      </w:divBdr>
    </w:div>
    <w:div w:id="1312053633">
      <w:bodyDiv w:val="1"/>
      <w:marLeft w:val="0"/>
      <w:marRight w:val="0"/>
      <w:marTop w:val="0"/>
      <w:marBottom w:val="0"/>
      <w:divBdr>
        <w:top w:val="none" w:sz="0" w:space="0" w:color="auto"/>
        <w:left w:val="none" w:sz="0" w:space="0" w:color="auto"/>
        <w:bottom w:val="none" w:sz="0" w:space="0" w:color="auto"/>
        <w:right w:val="none" w:sz="0" w:space="0" w:color="auto"/>
      </w:divBdr>
    </w:div>
    <w:div w:id="1422524476">
      <w:bodyDiv w:val="1"/>
      <w:marLeft w:val="0"/>
      <w:marRight w:val="0"/>
      <w:marTop w:val="0"/>
      <w:marBottom w:val="0"/>
      <w:divBdr>
        <w:top w:val="none" w:sz="0" w:space="0" w:color="auto"/>
        <w:left w:val="none" w:sz="0" w:space="0" w:color="auto"/>
        <w:bottom w:val="none" w:sz="0" w:space="0" w:color="auto"/>
        <w:right w:val="none" w:sz="0" w:space="0" w:color="auto"/>
      </w:divBdr>
    </w:div>
    <w:div w:id="1463042185">
      <w:bodyDiv w:val="1"/>
      <w:marLeft w:val="0"/>
      <w:marRight w:val="0"/>
      <w:marTop w:val="0"/>
      <w:marBottom w:val="0"/>
      <w:divBdr>
        <w:top w:val="none" w:sz="0" w:space="0" w:color="auto"/>
        <w:left w:val="none" w:sz="0" w:space="0" w:color="auto"/>
        <w:bottom w:val="none" w:sz="0" w:space="0" w:color="auto"/>
        <w:right w:val="none" w:sz="0" w:space="0" w:color="auto"/>
      </w:divBdr>
    </w:div>
    <w:div w:id="1761441613">
      <w:bodyDiv w:val="1"/>
      <w:marLeft w:val="0"/>
      <w:marRight w:val="0"/>
      <w:marTop w:val="0"/>
      <w:marBottom w:val="0"/>
      <w:divBdr>
        <w:top w:val="none" w:sz="0" w:space="0" w:color="auto"/>
        <w:left w:val="none" w:sz="0" w:space="0" w:color="auto"/>
        <w:bottom w:val="none" w:sz="0" w:space="0" w:color="auto"/>
        <w:right w:val="none" w:sz="0" w:space="0" w:color="auto"/>
      </w:divBdr>
    </w:div>
    <w:div w:id="1801263800">
      <w:bodyDiv w:val="1"/>
      <w:marLeft w:val="0"/>
      <w:marRight w:val="0"/>
      <w:marTop w:val="0"/>
      <w:marBottom w:val="0"/>
      <w:divBdr>
        <w:top w:val="none" w:sz="0" w:space="0" w:color="auto"/>
        <w:left w:val="none" w:sz="0" w:space="0" w:color="auto"/>
        <w:bottom w:val="none" w:sz="0" w:space="0" w:color="auto"/>
        <w:right w:val="none" w:sz="0" w:space="0" w:color="auto"/>
      </w:divBdr>
    </w:div>
    <w:div w:id="1809391704">
      <w:bodyDiv w:val="1"/>
      <w:marLeft w:val="0"/>
      <w:marRight w:val="0"/>
      <w:marTop w:val="0"/>
      <w:marBottom w:val="0"/>
      <w:divBdr>
        <w:top w:val="none" w:sz="0" w:space="0" w:color="auto"/>
        <w:left w:val="none" w:sz="0" w:space="0" w:color="auto"/>
        <w:bottom w:val="none" w:sz="0" w:space="0" w:color="auto"/>
        <w:right w:val="none" w:sz="0" w:space="0" w:color="auto"/>
      </w:divBdr>
    </w:div>
    <w:div w:id="1849905724">
      <w:bodyDiv w:val="1"/>
      <w:marLeft w:val="0"/>
      <w:marRight w:val="0"/>
      <w:marTop w:val="0"/>
      <w:marBottom w:val="0"/>
      <w:divBdr>
        <w:top w:val="none" w:sz="0" w:space="0" w:color="auto"/>
        <w:left w:val="none" w:sz="0" w:space="0" w:color="auto"/>
        <w:bottom w:val="none" w:sz="0" w:space="0" w:color="auto"/>
        <w:right w:val="none" w:sz="0" w:space="0" w:color="auto"/>
      </w:divBdr>
    </w:div>
    <w:div w:id="1946762484">
      <w:bodyDiv w:val="1"/>
      <w:marLeft w:val="0"/>
      <w:marRight w:val="0"/>
      <w:marTop w:val="0"/>
      <w:marBottom w:val="0"/>
      <w:divBdr>
        <w:top w:val="none" w:sz="0" w:space="0" w:color="auto"/>
        <w:left w:val="none" w:sz="0" w:space="0" w:color="auto"/>
        <w:bottom w:val="none" w:sz="0" w:space="0" w:color="auto"/>
        <w:right w:val="none" w:sz="0" w:space="0" w:color="auto"/>
      </w:divBdr>
    </w:div>
    <w:div w:id="2025785484">
      <w:bodyDiv w:val="1"/>
      <w:marLeft w:val="0"/>
      <w:marRight w:val="0"/>
      <w:marTop w:val="0"/>
      <w:marBottom w:val="0"/>
      <w:divBdr>
        <w:top w:val="none" w:sz="0" w:space="0" w:color="auto"/>
        <w:left w:val="none" w:sz="0" w:space="0" w:color="auto"/>
        <w:bottom w:val="none" w:sz="0" w:space="0" w:color="auto"/>
        <w:right w:val="none" w:sz="0" w:space="0" w:color="auto"/>
      </w:divBdr>
    </w:div>
    <w:div w:id="2056737069">
      <w:bodyDiv w:val="1"/>
      <w:marLeft w:val="0"/>
      <w:marRight w:val="0"/>
      <w:marTop w:val="0"/>
      <w:marBottom w:val="0"/>
      <w:divBdr>
        <w:top w:val="none" w:sz="0" w:space="0" w:color="auto"/>
        <w:left w:val="none" w:sz="0" w:space="0" w:color="auto"/>
        <w:bottom w:val="none" w:sz="0" w:space="0" w:color="auto"/>
        <w:right w:val="none" w:sz="0" w:space="0" w:color="auto"/>
      </w:divBdr>
    </w:div>
    <w:div w:id="2111462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easternbrooktrout.org/projhttps:/easternbrooktrout.org/projects/funding/2027-funding-application-information/ebtjv-2026-criteria/view" TargetMode="External"/><Relationship Id="rId18" Type="http://schemas.openxmlformats.org/officeDocument/2006/relationships/hyperlink" Target="https://easternbrooktrout.org/projects/funding/2027-funding-application-information/fy26-project-metrics-template/view" TargetMode="External"/><Relationship Id="rId3" Type="http://schemas.openxmlformats.org/officeDocument/2006/relationships/styles" Target="styles.xml"/><Relationship Id="rId21" Type="http://schemas.openxmlformats.org/officeDocument/2006/relationships/hyperlink" Target="https://easternbrooktrout.org/projects/funding/fy-2024-project-application-information/u-s-fish-and-wildlife-service-national-fish-habitat-partnership-program-nfhp-application-award-requirements-october-2021" TargetMode="External"/><Relationship Id="rId7" Type="http://schemas.openxmlformats.org/officeDocument/2006/relationships/endnotes" Target="endnotes.xml"/><Relationship Id="rId12" Type="http://schemas.openxmlformats.org/officeDocument/2006/relationships/hyperlink" Target="http://www.fishhabitat.org/news/national-fish-habitat-board-approves-fiscal-year-2024-national-conservation" TargetMode="External"/><Relationship Id="rId17" Type="http://schemas.openxmlformats.org/officeDocument/2006/relationships/hyperlink" Target="https://easternbrooktrout.org/projects/funding/2027-funding-application-information/fy26-budget-table-template/view"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cos.fws.gov/ecp/report/species-listings-by-state-totals?statusCategory=Listed" TargetMode="External"/><Relationship Id="rId20" Type="http://schemas.openxmlformats.org/officeDocument/2006/relationships/hyperlink" Target="https://ceq.do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sternbrooktrout.org/about/ebtjvs-conservation-strategi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Users/lorimaloney/Documents/EBTJV/RFP%20docs/FY26%20Process/assessment.ebtjv.de" TargetMode="External"/><Relationship Id="rId23" Type="http://schemas.openxmlformats.org/officeDocument/2006/relationships/footer" Target="footer1.xml"/><Relationship Id="rId10" Type="http://schemas.openxmlformats.org/officeDocument/2006/relationships/hyperlink" Target="https://www.congress.gov/bill/116th-congress/senate-bill/3051/text" TargetMode="External"/><Relationship Id="rId19" Type="http://schemas.openxmlformats.org/officeDocument/2006/relationships/hyperlink" Target="http://www.sam.gov/" TargetMode="External"/><Relationship Id="rId4" Type="http://schemas.openxmlformats.org/officeDocument/2006/relationships/settings" Target="settings.xml"/><Relationship Id="rId9" Type="http://schemas.openxmlformats.org/officeDocument/2006/relationships/hyperlink" Target="http://www.fishhabitat.org/" TargetMode="External"/><Relationship Id="rId14" Type="http://schemas.openxmlformats.org/officeDocument/2006/relationships/hyperlink" Target="https://easternbrooktrout.org/groups/steering-committee/contact-lists/ebtjv-state-points-of-contact" TargetMode="External"/><Relationship Id="rId22" Type="http://schemas.openxmlformats.org/officeDocument/2006/relationships/hyperlink" Target="mailto:loriebtjv@gmail.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8A0CF-EA8A-4F05-8268-929618F03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10</Pages>
  <Words>3508</Words>
  <Characters>19999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BASIC REQUIREMENTS AND PROPOSAL INSTRUCTIONS</vt:lpstr>
    </vt:vector>
  </TitlesOfParts>
  <Company>Hewlett-Packard</Company>
  <LinksUpToDate>false</LinksUpToDate>
  <CharactersWithSpaces>23461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REQUIREMENTS AND PROPOSAL INSTRUCTIONS</dc:title>
  <dc:creator>mgallagher</dc:creator>
  <cp:lastModifiedBy>Lori Maloney</cp:lastModifiedBy>
  <cp:revision>14</cp:revision>
  <cp:lastPrinted>2023-11-20T20:53:00Z</cp:lastPrinted>
  <dcterms:created xsi:type="dcterms:W3CDTF">2026-08-14T19:17:00Z</dcterms:created>
  <dcterms:modified xsi:type="dcterms:W3CDTF">2026-08-14T21:18:00Z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2013-08-06T00:00:00Z</vt:filetime>
  </property>
  <property fmtid="{D5CDD505-2E9C-101B-9397-08002B2CF9AE}" pid="3" name="LastSaved">
    <vt:filetime>2014-07-09T00:00:00Z</vt:filetime>
  </property>
</Properties>
</file>